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BDE6A" w14:textId="77777777" w:rsidR="00336A7C" w:rsidRDefault="00336A7C">
      <w:pPr>
        <w:pStyle w:val="Subsol"/>
      </w:pPr>
    </w:p>
    <w:p w14:paraId="4F30596E" w14:textId="77777777" w:rsidR="00336A7C" w:rsidRDefault="00000000">
      <w:pPr>
        <w:pStyle w:val="Standard"/>
        <w:tabs>
          <w:tab w:val="center" w:pos="1980"/>
        </w:tabs>
        <w:jc w:val="center"/>
      </w:pPr>
      <w:r>
        <w:rPr>
          <w:b/>
          <w:bCs/>
          <w:noProof/>
          <w:sz w:val="24"/>
          <w:szCs w:val="24"/>
          <w:lang w:eastAsia="en-US"/>
        </w:rPr>
        <w:drawing>
          <wp:anchor distT="0" distB="0" distL="114300" distR="114300" simplePos="0" relativeHeight="10" behindDoc="0" locked="0" layoutInCell="1" allowOverlap="1" wp14:anchorId="37817984" wp14:editId="7D1F9178">
            <wp:simplePos x="0" y="0"/>
            <wp:positionH relativeFrom="column">
              <wp:posOffset>0</wp:posOffset>
            </wp:positionH>
            <wp:positionV relativeFrom="paragraph">
              <wp:posOffset>-55778</wp:posOffset>
            </wp:positionV>
            <wp:extent cx="1114562" cy="1123157"/>
            <wp:effectExtent l="0" t="0" r="9388" b="793"/>
            <wp:wrapNone/>
            <wp:docPr id="21964700"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9" t="-72" r="-89" b="-72"/>
                    <a:stretch>
                      <a:fillRect/>
                    </a:stretch>
                  </pic:blipFill>
                  <pic:spPr>
                    <a:xfrm>
                      <a:off x="0" y="0"/>
                      <a:ext cx="1114562" cy="1123157"/>
                    </a:xfrm>
                    <a:prstGeom prst="rect">
                      <a:avLst/>
                    </a:prstGeom>
                    <a:solidFill>
                      <a:srgbClr val="FFFFFF">
                        <a:alpha val="0"/>
                      </a:srgbClr>
                    </a:solidFill>
                    <a:ln>
                      <a:noFill/>
                      <a:prstDash/>
                    </a:ln>
                  </pic:spPr>
                </pic:pic>
              </a:graphicData>
            </a:graphic>
          </wp:anchor>
        </w:drawing>
      </w:r>
      <w:r>
        <w:rPr>
          <w:b/>
          <w:bCs/>
          <w:noProof/>
          <w:sz w:val="24"/>
          <w:szCs w:val="24"/>
          <w:lang w:eastAsia="en-US"/>
        </w:rPr>
        <w:drawing>
          <wp:anchor distT="0" distB="0" distL="114300" distR="114300" simplePos="0" relativeHeight="11" behindDoc="1" locked="0" layoutInCell="1" allowOverlap="1" wp14:anchorId="3F1CA49A" wp14:editId="48E37319">
            <wp:simplePos x="0" y="0"/>
            <wp:positionH relativeFrom="column">
              <wp:posOffset>5267858</wp:posOffset>
            </wp:positionH>
            <wp:positionV relativeFrom="paragraph">
              <wp:posOffset>-64830</wp:posOffset>
            </wp:positionV>
            <wp:extent cx="1137970" cy="1132210"/>
            <wp:effectExtent l="0" t="0" r="5030" b="0"/>
            <wp:wrapNone/>
            <wp:docPr id="1927115455"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161" t="-161" r="-161" b="-161"/>
                    <a:stretch>
                      <a:fillRect/>
                    </a:stretch>
                  </pic:blipFill>
                  <pic:spPr>
                    <a:xfrm>
                      <a:off x="0" y="0"/>
                      <a:ext cx="1137970" cy="1132210"/>
                    </a:xfrm>
                    <a:prstGeom prst="rect">
                      <a:avLst/>
                    </a:prstGeom>
                    <a:solidFill>
                      <a:srgbClr val="FFFFFF">
                        <a:alpha val="0"/>
                      </a:srgbClr>
                    </a:solidFill>
                    <a:ln>
                      <a:noFill/>
                      <a:prstDash/>
                    </a:ln>
                  </pic:spPr>
                </pic:pic>
              </a:graphicData>
            </a:graphic>
          </wp:anchor>
        </w:drawing>
      </w:r>
      <w:r>
        <w:rPr>
          <w:b/>
          <w:bCs/>
          <w:sz w:val="24"/>
          <w:szCs w:val="24"/>
          <w:lang w:val="ro-RO"/>
        </w:rPr>
        <w:t xml:space="preserve">Ministerul </w:t>
      </w:r>
      <w:proofErr w:type="spellStart"/>
      <w:r>
        <w:rPr>
          <w:b/>
          <w:bCs/>
          <w:sz w:val="24"/>
          <w:szCs w:val="24"/>
          <w:lang w:val="ro-RO"/>
        </w:rPr>
        <w:t>Sănătăţii</w:t>
      </w:r>
      <w:proofErr w:type="spellEnd"/>
    </w:p>
    <w:p w14:paraId="0CE3B166" w14:textId="77777777" w:rsidR="00336A7C" w:rsidRDefault="00000000">
      <w:pPr>
        <w:pStyle w:val="Standard"/>
        <w:tabs>
          <w:tab w:val="center" w:pos="1980"/>
        </w:tabs>
        <w:jc w:val="center"/>
        <w:rPr>
          <w:b/>
          <w:bCs/>
          <w:sz w:val="24"/>
          <w:szCs w:val="24"/>
          <w:lang w:val="ro-RO"/>
        </w:rPr>
      </w:pPr>
      <w:r>
        <w:rPr>
          <w:b/>
          <w:bCs/>
          <w:sz w:val="24"/>
          <w:szCs w:val="24"/>
          <w:lang w:val="ro-RO"/>
        </w:rPr>
        <w:t>INSTITUTUL DE MEDICINĂ LEGALĂ</w:t>
      </w:r>
    </w:p>
    <w:p w14:paraId="161940C4" w14:textId="77777777" w:rsidR="00336A7C" w:rsidRDefault="00000000">
      <w:pPr>
        <w:pStyle w:val="Standard"/>
        <w:tabs>
          <w:tab w:val="center" w:pos="1980"/>
        </w:tabs>
        <w:jc w:val="center"/>
        <w:rPr>
          <w:b/>
          <w:bCs/>
          <w:sz w:val="24"/>
          <w:szCs w:val="24"/>
          <w:lang w:val="ro-RO"/>
        </w:rPr>
      </w:pPr>
      <w:r>
        <w:rPr>
          <w:b/>
          <w:bCs/>
          <w:sz w:val="24"/>
          <w:szCs w:val="24"/>
          <w:lang w:val="ro-RO"/>
        </w:rPr>
        <w:t>TÂRGU MUREŞ</w:t>
      </w:r>
    </w:p>
    <w:p w14:paraId="61D66735" w14:textId="77777777" w:rsidR="00336A7C" w:rsidRDefault="00000000">
      <w:pPr>
        <w:pStyle w:val="Standard"/>
        <w:jc w:val="center"/>
        <w:rPr>
          <w:i/>
          <w:iCs/>
          <w:sz w:val="24"/>
          <w:szCs w:val="24"/>
          <w:lang w:val="ro-RO"/>
        </w:rPr>
      </w:pPr>
      <w:r>
        <w:rPr>
          <w:i/>
          <w:iCs/>
          <w:sz w:val="24"/>
          <w:szCs w:val="24"/>
          <w:lang w:val="ro-RO"/>
        </w:rPr>
        <w:t>Cod Fiscal: 13700979</w:t>
      </w:r>
    </w:p>
    <w:p w14:paraId="79424B72" w14:textId="77777777" w:rsidR="00336A7C" w:rsidRDefault="00000000">
      <w:pPr>
        <w:pStyle w:val="Standard"/>
        <w:jc w:val="center"/>
        <w:rPr>
          <w:i/>
          <w:iCs/>
          <w:sz w:val="24"/>
          <w:szCs w:val="24"/>
          <w:lang w:val="ro-RO"/>
        </w:rPr>
      </w:pPr>
      <w:r>
        <w:rPr>
          <w:i/>
          <w:iCs/>
          <w:sz w:val="24"/>
          <w:szCs w:val="24"/>
          <w:lang w:val="ro-RO"/>
        </w:rPr>
        <w:t>Cont: RO21TREZ47620G330400XXXX</w:t>
      </w:r>
    </w:p>
    <w:p w14:paraId="7F554387" w14:textId="77777777" w:rsidR="00336A7C" w:rsidRDefault="00000000">
      <w:pPr>
        <w:pStyle w:val="Standard"/>
        <w:jc w:val="center"/>
        <w:rPr>
          <w:i/>
          <w:iCs/>
          <w:sz w:val="24"/>
          <w:szCs w:val="24"/>
          <w:lang w:val="ro-RO"/>
        </w:rPr>
      </w:pPr>
      <w:r>
        <w:rPr>
          <w:i/>
          <w:iCs/>
          <w:sz w:val="24"/>
          <w:szCs w:val="24"/>
          <w:lang w:val="ro-RO"/>
        </w:rPr>
        <w:t>Banca: Trezoreria Tg-</w:t>
      </w:r>
      <w:proofErr w:type="spellStart"/>
      <w:r>
        <w:rPr>
          <w:i/>
          <w:iCs/>
          <w:sz w:val="24"/>
          <w:szCs w:val="24"/>
          <w:lang w:val="ro-RO"/>
        </w:rPr>
        <w:t>Mureş</w:t>
      </w:r>
      <w:proofErr w:type="spellEnd"/>
    </w:p>
    <w:p w14:paraId="050CA0A3" w14:textId="77777777" w:rsidR="00336A7C" w:rsidRDefault="00000000">
      <w:pPr>
        <w:pStyle w:val="Standard"/>
        <w:pBdr>
          <w:bottom w:val="double" w:sz="4" w:space="1" w:color="000000"/>
        </w:pBdr>
        <w:jc w:val="both"/>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p>
    <w:p w14:paraId="507B33CD" w14:textId="77777777" w:rsidR="00336A7C" w:rsidRDefault="00336A7C">
      <w:pPr>
        <w:pStyle w:val="Standard"/>
        <w:spacing w:line="276" w:lineRule="auto"/>
        <w:jc w:val="center"/>
        <w:rPr>
          <w:b/>
          <w:sz w:val="24"/>
          <w:szCs w:val="24"/>
          <w:lang w:val="ro-RO"/>
        </w:rPr>
      </w:pPr>
    </w:p>
    <w:p w14:paraId="217F2E38" w14:textId="77777777" w:rsidR="00336A7C" w:rsidRDefault="00336A7C">
      <w:pPr>
        <w:pStyle w:val="Standard"/>
        <w:spacing w:line="276" w:lineRule="auto"/>
        <w:jc w:val="center"/>
        <w:rPr>
          <w:b/>
          <w:sz w:val="24"/>
          <w:szCs w:val="24"/>
          <w:lang w:val="ro-RO"/>
        </w:rPr>
      </w:pPr>
    </w:p>
    <w:p w14:paraId="271CDFA7" w14:textId="77777777" w:rsidR="00336A7C" w:rsidRDefault="00000000">
      <w:pPr>
        <w:pStyle w:val="Standard"/>
        <w:spacing w:line="276" w:lineRule="auto"/>
        <w:jc w:val="center"/>
        <w:rPr>
          <w:b/>
          <w:sz w:val="24"/>
          <w:szCs w:val="24"/>
        </w:rPr>
      </w:pPr>
      <w:r>
        <w:rPr>
          <w:b/>
          <w:sz w:val="24"/>
          <w:szCs w:val="24"/>
        </w:rPr>
        <w:t>RAPORT DE ACTIVITATE PE ANUL 2025</w:t>
      </w:r>
    </w:p>
    <w:p w14:paraId="19BCE42F" w14:textId="77777777" w:rsidR="00336A7C" w:rsidRDefault="00336A7C">
      <w:pPr>
        <w:pStyle w:val="Standard"/>
        <w:spacing w:line="276" w:lineRule="auto"/>
        <w:jc w:val="center"/>
        <w:rPr>
          <w:b/>
          <w:sz w:val="24"/>
          <w:szCs w:val="24"/>
        </w:rPr>
      </w:pPr>
    </w:p>
    <w:p w14:paraId="7E8AA2BB" w14:textId="77777777" w:rsidR="00336A7C" w:rsidRDefault="00336A7C">
      <w:pPr>
        <w:pStyle w:val="Standard"/>
        <w:spacing w:line="276" w:lineRule="auto"/>
        <w:jc w:val="center"/>
        <w:rPr>
          <w:b/>
          <w:sz w:val="24"/>
          <w:szCs w:val="24"/>
        </w:rPr>
      </w:pPr>
    </w:p>
    <w:p w14:paraId="2791E0F6" w14:textId="77777777" w:rsidR="00336A7C" w:rsidRDefault="00000000">
      <w:pPr>
        <w:pStyle w:val="Standard"/>
        <w:spacing w:line="276" w:lineRule="auto"/>
        <w:jc w:val="center"/>
        <w:rPr>
          <w:b/>
          <w:sz w:val="24"/>
          <w:szCs w:val="24"/>
        </w:rPr>
      </w:pPr>
      <w:r>
        <w:rPr>
          <w:b/>
          <w:sz w:val="24"/>
          <w:szCs w:val="24"/>
        </w:rPr>
        <w:t>DESCRIEREA SITUAŢIEI ACTUALE A INSTITUTULUI DE MEDICINĂ LEGALĂ</w:t>
      </w:r>
    </w:p>
    <w:p w14:paraId="22700F1E" w14:textId="77777777" w:rsidR="00336A7C" w:rsidRDefault="00000000">
      <w:pPr>
        <w:pStyle w:val="Standard"/>
        <w:spacing w:line="276" w:lineRule="auto"/>
        <w:jc w:val="center"/>
        <w:rPr>
          <w:b/>
          <w:sz w:val="24"/>
          <w:szCs w:val="24"/>
        </w:rPr>
      </w:pPr>
      <w:r>
        <w:rPr>
          <w:b/>
          <w:sz w:val="24"/>
          <w:szCs w:val="24"/>
        </w:rPr>
        <w:t>TÂRGU MUREȘ</w:t>
      </w:r>
    </w:p>
    <w:p w14:paraId="4000ABE5" w14:textId="77777777" w:rsidR="00336A7C" w:rsidRDefault="00336A7C">
      <w:pPr>
        <w:pStyle w:val="Standard"/>
        <w:spacing w:line="276" w:lineRule="auto"/>
        <w:jc w:val="center"/>
      </w:pPr>
    </w:p>
    <w:p w14:paraId="74CF3A4B" w14:textId="77777777" w:rsidR="00336A7C" w:rsidRDefault="00000000">
      <w:pPr>
        <w:pStyle w:val="Standard"/>
        <w:spacing w:line="276" w:lineRule="auto"/>
        <w:ind w:firstLine="708"/>
        <w:jc w:val="both"/>
        <w:rPr>
          <w:sz w:val="24"/>
          <w:szCs w:val="24"/>
        </w:rPr>
      </w:pPr>
      <w:proofErr w:type="spellStart"/>
      <w:r>
        <w:rPr>
          <w:sz w:val="24"/>
          <w:szCs w:val="24"/>
        </w:rPr>
        <w:t>Institutul</w:t>
      </w:r>
      <w:proofErr w:type="spellEnd"/>
      <w:r>
        <w:rPr>
          <w:sz w:val="24"/>
          <w:szCs w:val="24"/>
        </w:rPr>
        <w:t xml:space="preserve"> de </w:t>
      </w:r>
      <w:proofErr w:type="spellStart"/>
      <w:r>
        <w:rPr>
          <w:sz w:val="24"/>
          <w:szCs w:val="24"/>
        </w:rPr>
        <w:t>Medicină</w:t>
      </w:r>
      <w:proofErr w:type="spellEnd"/>
      <w:r>
        <w:rPr>
          <w:sz w:val="24"/>
          <w:szCs w:val="24"/>
        </w:rPr>
        <w:t xml:space="preserve"> </w:t>
      </w:r>
      <w:proofErr w:type="spellStart"/>
      <w:r>
        <w:rPr>
          <w:sz w:val="24"/>
          <w:szCs w:val="24"/>
        </w:rPr>
        <w:t>Legală</w:t>
      </w:r>
      <w:proofErr w:type="spellEnd"/>
      <w:r>
        <w:rPr>
          <w:sz w:val="24"/>
          <w:szCs w:val="24"/>
        </w:rPr>
        <w:t xml:space="preserve"> Târgu </w:t>
      </w:r>
      <w:proofErr w:type="spellStart"/>
      <w:r>
        <w:rPr>
          <w:sz w:val="24"/>
          <w:szCs w:val="24"/>
        </w:rPr>
        <w:t>Mureş</w:t>
      </w:r>
      <w:proofErr w:type="spellEnd"/>
      <w:r>
        <w:rPr>
          <w:sz w:val="24"/>
          <w:szCs w:val="24"/>
        </w:rPr>
        <w:t xml:space="preserve"> </w:t>
      </w:r>
      <w:proofErr w:type="spellStart"/>
      <w:r>
        <w:rPr>
          <w:sz w:val="24"/>
          <w:szCs w:val="24"/>
        </w:rPr>
        <w:t>este</w:t>
      </w:r>
      <w:proofErr w:type="spellEnd"/>
      <w:r>
        <w:rPr>
          <w:sz w:val="24"/>
          <w:szCs w:val="24"/>
        </w:rPr>
        <w:t xml:space="preserve"> </w:t>
      </w:r>
      <w:proofErr w:type="spellStart"/>
      <w:r>
        <w:rPr>
          <w:sz w:val="24"/>
          <w:szCs w:val="24"/>
        </w:rPr>
        <w:t>organizat</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funcţionează</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baza</w:t>
      </w:r>
      <w:proofErr w:type="spellEnd"/>
      <w:r>
        <w:rPr>
          <w:sz w:val="24"/>
          <w:szCs w:val="24"/>
        </w:rPr>
        <w:t xml:space="preserve"> </w:t>
      </w:r>
      <w:proofErr w:type="spellStart"/>
      <w:r>
        <w:rPr>
          <w:sz w:val="24"/>
          <w:szCs w:val="24"/>
        </w:rPr>
        <w:t>dispoziţiilor</w:t>
      </w:r>
      <w:proofErr w:type="spellEnd"/>
      <w:r>
        <w:rPr>
          <w:sz w:val="24"/>
          <w:szCs w:val="24"/>
        </w:rPr>
        <w:t xml:space="preserve"> </w:t>
      </w:r>
      <w:proofErr w:type="spellStart"/>
      <w:r>
        <w:rPr>
          <w:sz w:val="24"/>
          <w:szCs w:val="24"/>
        </w:rPr>
        <w:t>Ordonanţei</w:t>
      </w:r>
      <w:proofErr w:type="spellEnd"/>
      <w:r>
        <w:rPr>
          <w:sz w:val="24"/>
          <w:szCs w:val="24"/>
        </w:rPr>
        <w:t xml:space="preserve"> </w:t>
      </w:r>
      <w:proofErr w:type="spellStart"/>
      <w:r>
        <w:rPr>
          <w:sz w:val="24"/>
          <w:szCs w:val="24"/>
        </w:rPr>
        <w:t>Guvernului</w:t>
      </w:r>
      <w:proofErr w:type="spellEnd"/>
      <w:r>
        <w:rPr>
          <w:sz w:val="24"/>
          <w:szCs w:val="24"/>
        </w:rPr>
        <w:t xml:space="preserve"> nr. 1/2000 </w:t>
      </w:r>
      <w:proofErr w:type="spellStart"/>
      <w:r>
        <w:rPr>
          <w:sz w:val="24"/>
          <w:szCs w:val="24"/>
        </w:rPr>
        <w:t>privind</w:t>
      </w:r>
      <w:proofErr w:type="spellEnd"/>
      <w:r>
        <w:rPr>
          <w:sz w:val="24"/>
          <w:szCs w:val="24"/>
        </w:rPr>
        <w:t xml:space="preserve"> </w:t>
      </w:r>
      <w:proofErr w:type="spellStart"/>
      <w:r>
        <w:rPr>
          <w:sz w:val="24"/>
          <w:szCs w:val="24"/>
        </w:rPr>
        <w:t>organizarea</w:t>
      </w:r>
      <w:proofErr w:type="spellEnd"/>
      <w:r>
        <w:rPr>
          <w:sz w:val="24"/>
          <w:szCs w:val="24"/>
        </w:rPr>
        <w:t xml:space="preserve"> </w:t>
      </w:r>
      <w:proofErr w:type="spellStart"/>
      <w:r>
        <w:rPr>
          <w:sz w:val="24"/>
          <w:szCs w:val="24"/>
        </w:rPr>
        <w:t>activităţii</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funcţionarea</w:t>
      </w:r>
      <w:proofErr w:type="spellEnd"/>
      <w:r>
        <w:rPr>
          <w:sz w:val="24"/>
          <w:szCs w:val="24"/>
        </w:rPr>
        <w:t xml:space="preserve"> </w:t>
      </w:r>
      <w:proofErr w:type="spellStart"/>
      <w:r>
        <w:rPr>
          <w:sz w:val="24"/>
          <w:szCs w:val="24"/>
        </w:rPr>
        <w:t>instituţiilor</w:t>
      </w:r>
      <w:proofErr w:type="spellEnd"/>
      <w:r>
        <w:rPr>
          <w:sz w:val="24"/>
          <w:szCs w:val="24"/>
        </w:rPr>
        <w:t xml:space="preserve"> de </w:t>
      </w:r>
      <w:proofErr w:type="spellStart"/>
      <w:r>
        <w:rPr>
          <w:sz w:val="24"/>
          <w:szCs w:val="24"/>
        </w:rPr>
        <w:t>medicină</w:t>
      </w:r>
      <w:proofErr w:type="spellEnd"/>
      <w:r>
        <w:rPr>
          <w:sz w:val="24"/>
          <w:szCs w:val="24"/>
        </w:rPr>
        <w:t xml:space="preserve"> </w:t>
      </w:r>
      <w:proofErr w:type="spellStart"/>
      <w:r>
        <w:rPr>
          <w:sz w:val="24"/>
          <w:szCs w:val="24"/>
        </w:rPr>
        <w:t>legală</w:t>
      </w:r>
      <w:proofErr w:type="spellEnd"/>
      <w:r>
        <w:rPr>
          <w:sz w:val="24"/>
          <w:szCs w:val="24"/>
        </w:rPr>
        <w:t xml:space="preserve">, </w:t>
      </w:r>
      <w:proofErr w:type="spellStart"/>
      <w:r>
        <w:rPr>
          <w:sz w:val="24"/>
          <w:szCs w:val="24"/>
        </w:rPr>
        <w:t>republicată</w:t>
      </w:r>
      <w:proofErr w:type="spellEnd"/>
      <w:r>
        <w:rPr>
          <w:sz w:val="24"/>
          <w:szCs w:val="24"/>
        </w:rPr>
        <w:t xml:space="preserve">, ale </w:t>
      </w:r>
      <w:proofErr w:type="spellStart"/>
      <w:r>
        <w:rPr>
          <w:sz w:val="24"/>
          <w:szCs w:val="24"/>
        </w:rPr>
        <w:t>Regulamentului</w:t>
      </w:r>
      <w:proofErr w:type="spellEnd"/>
      <w:r>
        <w:rPr>
          <w:sz w:val="24"/>
          <w:szCs w:val="24"/>
        </w:rPr>
        <w:t xml:space="preserve"> de </w:t>
      </w:r>
      <w:proofErr w:type="spellStart"/>
      <w:r>
        <w:rPr>
          <w:sz w:val="24"/>
          <w:szCs w:val="24"/>
        </w:rPr>
        <w:t>aplicare</w:t>
      </w:r>
      <w:proofErr w:type="spellEnd"/>
      <w:r>
        <w:rPr>
          <w:sz w:val="24"/>
          <w:szCs w:val="24"/>
        </w:rPr>
        <w:t xml:space="preserve"> a </w:t>
      </w:r>
      <w:proofErr w:type="spellStart"/>
      <w:r>
        <w:rPr>
          <w:sz w:val="24"/>
          <w:szCs w:val="24"/>
        </w:rPr>
        <w:t>dispoziţiilor</w:t>
      </w:r>
      <w:proofErr w:type="spellEnd"/>
      <w:r>
        <w:rPr>
          <w:sz w:val="24"/>
          <w:szCs w:val="24"/>
        </w:rPr>
        <w:t xml:space="preserve"> </w:t>
      </w:r>
      <w:proofErr w:type="spellStart"/>
      <w:r>
        <w:rPr>
          <w:sz w:val="24"/>
          <w:szCs w:val="24"/>
        </w:rPr>
        <w:t>Ordonanţei</w:t>
      </w:r>
      <w:proofErr w:type="spellEnd"/>
      <w:r>
        <w:rPr>
          <w:sz w:val="24"/>
          <w:szCs w:val="24"/>
        </w:rPr>
        <w:t xml:space="preserve"> </w:t>
      </w:r>
      <w:proofErr w:type="spellStart"/>
      <w:r>
        <w:rPr>
          <w:sz w:val="24"/>
          <w:szCs w:val="24"/>
        </w:rPr>
        <w:t>Guvernului</w:t>
      </w:r>
      <w:proofErr w:type="spellEnd"/>
      <w:r>
        <w:rPr>
          <w:sz w:val="24"/>
          <w:szCs w:val="24"/>
        </w:rPr>
        <w:t xml:space="preserve"> nr. 1/2000 </w:t>
      </w:r>
      <w:proofErr w:type="spellStart"/>
      <w:r>
        <w:rPr>
          <w:sz w:val="24"/>
          <w:szCs w:val="24"/>
        </w:rPr>
        <w:t>privind</w:t>
      </w:r>
      <w:proofErr w:type="spellEnd"/>
      <w:r>
        <w:rPr>
          <w:sz w:val="24"/>
          <w:szCs w:val="24"/>
        </w:rPr>
        <w:t xml:space="preserve"> </w:t>
      </w:r>
      <w:proofErr w:type="spellStart"/>
      <w:r>
        <w:rPr>
          <w:sz w:val="24"/>
          <w:szCs w:val="24"/>
        </w:rPr>
        <w:t>organizarea</w:t>
      </w:r>
      <w:proofErr w:type="spellEnd"/>
      <w:r>
        <w:rPr>
          <w:sz w:val="24"/>
          <w:szCs w:val="24"/>
        </w:rPr>
        <w:t xml:space="preserve"> </w:t>
      </w:r>
      <w:proofErr w:type="spellStart"/>
      <w:r>
        <w:rPr>
          <w:sz w:val="24"/>
          <w:szCs w:val="24"/>
        </w:rPr>
        <w:t>activităţii</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funcţionarea</w:t>
      </w:r>
      <w:proofErr w:type="spellEnd"/>
      <w:r>
        <w:rPr>
          <w:sz w:val="24"/>
          <w:szCs w:val="24"/>
        </w:rPr>
        <w:t xml:space="preserve"> </w:t>
      </w:r>
      <w:proofErr w:type="spellStart"/>
      <w:r>
        <w:rPr>
          <w:sz w:val="24"/>
          <w:szCs w:val="24"/>
        </w:rPr>
        <w:t>instituţiilor</w:t>
      </w:r>
      <w:proofErr w:type="spellEnd"/>
      <w:r>
        <w:rPr>
          <w:sz w:val="24"/>
          <w:szCs w:val="24"/>
        </w:rPr>
        <w:t xml:space="preserve"> de </w:t>
      </w:r>
      <w:proofErr w:type="spellStart"/>
      <w:r>
        <w:rPr>
          <w:sz w:val="24"/>
          <w:szCs w:val="24"/>
        </w:rPr>
        <w:t>medicină</w:t>
      </w:r>
      <w:proofErr w:type="spellEnd"/>
      <w:r>
        <w:rPr>
          <w:sz w:val="24"/>
          <w:szCs w:val="24"/>
        </w:rPr>
        <w:t xml:space="preserve"> </w:t>
      </w:r>
      <w:proofErr w:type="spellStart"/>
      <w:r>
        <w:rPr>
          <w:sz w:val="24"/>
          <w:szCs w:val="24"/>
        </w:rPr>
        <w:t>legală</w:t>
      </w:r>
      <w:proofErr w:type="spellEnd"/>
      <w:r>
        <w:rPr>
          <w:sz w:val="24"/>
          <w:szCs w:val="24"/>
        </w:rPr>
        <w:t xml:space="preserve">, </w:t>
      </w:r>
      <w:proofErr w:type="spellStart"/>
      <w:r>
        <w:rPr>
          <w:sz w:val="24"/>
          <w:szCs w:val="24"/>
        </w:rPr>
        <w:t>aprobat</w:t>
      </w:r>
      <w:proofErr w:type="spellEnd"/>
      <w:r>
        <w:rPr>
          <w:sz w:val="24"/>
          <w:szCs w:val="24"/>
        </w:rPr>
        <w:t xml:space="preserve"> </w:t>
      </w:r>
      <w:proofErr w:type="spellStart"/>
      <w:r>
        <w:rPr>
          <w:sz w:val="24"/>
          <w:szCs w:val="24"/>
        </w:rPr>
        <w:t>prin</w:t>
      </w:r>
      <w:proofErr w:type="spellEnd"/>
      <w:r>
        <w:rPr>
          <w:sz w:val="24"/>
          <w:szCs w:val="24"/>
        </w:rPr>
        <w:t xml:space="preserve"> </w:t>
      </w:r>
      <w:proofErr w:type="spellStart"/>
      <w:r>
        <w:rPr>
          <w:sz w:val="24"/>
          <w:szCs w:val="24"/>
        </w:rPr>
        <w:t>Hotărârea</w:t>
      </w:r>
      <w:proofErr w:type="spellEnd"/>
      <w:r>
        <w:rPr>
          <w:sz w:val="24"/>
          <w:szCs w:val="24"/>
        </w:rPr>
        <w:t xml:space="preserve"> </w:t>
      </w:r>
      <w:proofErr w:type="spellStart"/>
      <w:r>
        <w:rPr>
          <w:sz w:val="24"/>
          <w:szCs w:val="24"/>
        </w:rPr>
        <w:t>Guvernului</w:t>
      </w:r>
      <w:proofErr w:type="spellEnd"/>
      <w:r>
        <w:rPr>
          <w:sz w:val="24"/>
          <w:szCs w:val="24"/>
        </w:rPr>
        <w:t xml:space="preserve"> nr. 774/2000, cu </w:t>
      </w:r>
      <w:proofErr w:type="spellStart"/>
      <w:r>
        <w:rPr>
          <w:sz w:val="24"/>
          <w:szCs w:val="24"/>
        </w:rPr>
        <w:t>modificările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r>
        <w:rPr>
          <w:sz w:val="24"/>
          <w:szCs w:val="24"/>
        </w:rPr>
        <w:t>ulterioare</w:t>
      </w:r>
      <w:proofErr w:type="spellEnd"/>
      <w:r>
        <w:rPr>
          <w:sz w:val="24"/>
          <w:szCs w:val="24"/>
        </w:rPr>
        <w:t xml:space="preserve">, precum </w:t>
      </w:r>
      <w:proofErr w:type="spellStart"/>
      <w:r>
        <w:rPr>
          <w:sz w:val="24"/>
          <w:szCs w:val="24"/>
        </w:rPr>
        <w:t>şi</w:t>
      </w:r>
      <w:proofErr w:type="spellEnd"/>
      <w:r>
        <w:rPr>
          <w:sz w:val="24"/>
          <w:szCs w:val="24"/>
        </w:rPr>
        <w:t xml:space="preserve"> ale </w:t>
      </w:r>
      <w:proofErr w:type="spellStart"/>
      <w:r>
        <w:rPr>
          <w:sz w:val="24"/>
          <w:szCs w:val="24"/>
        </w:rPr>
        <w:t>Ordinului</w:t>
      </w:r>
      <w:proofErr w:type="spellEnd"/>
      <w:r>
        <w:rPr>
          <w:sz w:val="24"/>
          <w:szCs w:val="24"/>
        </w:rPr>
        <w:t xml:space="preserve"> </w:t>
      </w:r>
      <w:proofErr w:type="spellStart"/>
      <w:r>
        <w:rPr>
          <w:sz w:val="24"/>
          <w:szCs w:val="24"/>
        </w:rPr>
        <w:t>ministerului</w:t>
      </w:r>
      <w:proofErr w:type="spellEnd"/>
      <w:r>
        <w:rPr>
          <w:sz w:val="24"/>
          <w:szCs w:val="24"/>
        </w:rPr>
        <w:t xml:space="preserve"> </w:t>
      </w:r>
      <w:proofErr w:type="spellStart"/>
      <w:r>
        <w:rPr>
          <w:sz w:val="24"/>
          <w:szCs w:val="24"/>
        </w:rPr>
        <w:t>justiţiei</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ministerului</w:t>
      </w:r>
      <w:proofErr w:type="spellEnd"/>
      <w:r>
        <w:rPr>
          <w:sz w:val="24"/>
          <w:szCs w:val="24"/>
        </w:rPr>
        <w:t xml:space="preserve"> </w:t>
      </w:r>
      <w:proofErr w:type="spellStart"/>
      <w:r>
        <w:rPr>
          <w:sz w:val="24"/>
          <w:szCs w:val="24"/>
        </w:rPr>
        <w:t>sănătăţii</w:t>
      </w:r>
      <w:proofErr w:type="spellEnd"/>
      <w:r>
        <w:rPr>
          <w:sz w:val="24"/>
          <w:szCs w:val="24"/>
        </w:rPr>
        <w:t xml:space="preserve"> nr. 1.134/C/255/2000 </w:t>
      </w:r>
      <w:proofErr w:type="spellStart"/>
      <w:r>
        <w:rPr>
          <w:sz w:val="24"/>
          <w:szCs w:val="24"/>
        </w:rPr>
        <w:t>modificat</w:t>
      </w:r>
      <w:proofErr w:type="spellEnd"/>
      <w:r>
        <w:rPr>
          <w:sz w:val="24"/>
          <w:szCs w:val="24"/>
        </w:rPr>
        <w:t xml:space="preserve"> </w:t>
      </w:r>
      <w:proofErr w:type="spellStart"/>
      <w:r>
        <w:rPr>
          <w:sz w:val="24"/>
          <w:szCs w:val="24"/>
        </w:rPr>
        <w:t>prin</w:t>
      </w:r>
      <w:proofErr w:type="spellEnd"/>
      <w:r>
        <w:rPr>
          <w:sz w:val="24"/>
          <w:szCs w:val="24"/>
        </w:rPr>
        <w:t xml:space="preserve"> Ord. 1434/687/C din 2023 </w:t>
      </w:r>
      <w:proofErr w:type="spellStart"/>
      <w:r>
        <w:rPr>
          <w:sz w:val="24"/>
          <w:szCs w:val="24"/>
        </w:rPr>
        <w:t>pentru</w:t>
      </w:r>
      <w:proofErr w:type="spellEnd"/>
      <w:r>
        <w:rPr>
          <w:sz w:val="24"/>
          <w:szCs w:val="24"/>
        </w:rPr>
        <w:t xml:space="preserve"> </w:t>
      </w:r>
      <w:proofErr w:type="spellStart"/>
      <w:r>
        <w:rPr>
          <w:sz w:val="24"/>
          <w:szCs w:val="24"/>
        </w:rPr>
        <w:t>aprobarea</w:t>
      </w:r>
      <w:proofErr w:type="spellEnd"/>
      <w:r>
        <w:rPr>
          <w:sz w:val="24"/>
          <w:szCs w:val="24"/>
        </w:rPr>
        <w:t xml:space="preserve"> </w:t>
      </w:r>
      <w:proofErr w:type="spellStart"/>
      <w:r>
        <w:rPr>
          <w:sz w:val="24"/>
          <w:szCs w:val="24"/>
        </w:rPr>
        <w:t>Normelor</w:t>
      </w:r>
      <w:proofErr w:type="spellEnd"/>
      <w:r>
        <w:rPr>
          <w:sz w:val="24"/>
          <w:szCs w:val="24"/>
        </w:rPr>
        <w:t xml:space="preserve"> </w:t>
      </w:r>
      <w:proofErr w:type="spellStart"/>
      <w:r>
        <w:rPr>
          <w:sz w:val="24"/>
          <w:szCs w:val="24"/>
        </w:rPr>
        <w:t>procedurale</w:t>
      </w:r>
      <w:proofErr w:type="spellEnd"/>
      <w:r>
        <w:rPr>
          <w:sz w:val="24"/>
          <w:szCs w:val="24"/>
        </w:rPr>
        <w:t xml:space="preserve"> </w:t>
      </w:r>
      <w:proofErr w:type="spellStart"/>
      <w:r>
        <w:rPr>
          <w:sz w:val="24"/>
          <w:szCs w:val="24"/>
        </w:rPr>
        <w:t>privind</w:t>
      </w:r>
      <w:proofErr w:type="spellEnd"/>
      <w:r>
        <w:rPr>
          <w:sz w:val="24"/>
          <w:szCs w:val="24"/>
        </w:rPr>
        <w:t xml:space="preserve"> </w:t>
      </w:r>
      <w:proofErr w:type="spellStart"/>
      <w:r>
        <w:rPr>
          <w:sz w:val="24"/>
          <w:szCs w:val="24"/>
        </w:rPr>
        <w:t>efectuarea</w:t>
      </w:r>
      <w:proofErr w:type="spellEnd"/>
      <w:r>
        <w:rPr>
          <w:sz w:val="24"/>
          <w:szCs w:val="24"/>
        </w:rPr>
        <w:t xml:space="preserve"> </w:t>
      </w:r>
      <w:proofErr w:type="spellStart"/>
      <w:r>
        <w:rPr>
          <w:sz w:val="24"/>
          <w:szCs w:val="24"/>
        </w:rPr>
        <w:t>expertizelor</w:t>
      </w:r>
      <w:proofErr w:type="spellEnd"/>
      <w:r>
        <w:rPr>
          <w:sz w:val="24"/>
          <w:szCs w:val="24"/>
        </w:rPr>
        <w:t xml:space="preserve">, a </w:t>
      </w:r>
      <w:proofErr w:type="spellStart"/>
      <w:r>
        <w:rPr>
          <w:sz w:val="24"/>
          <w:szCs w:val="24"/>
        </w:rPr>
        <w:t>constatărilor</w:t>
      </w:r>
      <w:proofErr w:type="spellEnd"/>
      <w:r>
        <w:rPr>
          <w:sz w:val="24"/>
          <w:szCs w:val="24"/>
        </w:rPr>
        <w:t xml:space="preserve"> </w:t>
      </w:r>
      <w:proofErr w:type="spellStart"/>
      <w:r>
        <w:rPr>
          <w:sz w:val="24"/>
          <w:szCs w:val="24"/>
        </w:rPr>
        <w:t>şi</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altor</w:t>
      </w:r>
      <w:proofErr w:type="spellEnd"/>
      <w:r>
        <w:rPr>
          <w:sz w:val="24"/>
          <w:szCs w:val="24"/>
        </w:rPr>
        <w:t xml:space="preserve"> </w:t>
      </w:r>
      <w:proofErr w:type="spellStart"/>
      <w:r>
        <w:rPr>
          <w:sz w:val="24"/>
          <w:szCs w:val="24"/>
        </w:rPr>
        <w:t>lucrări</w:t>
      </w:r>
      <w:proofErr w:type="spellEnd"/>
      <w:r>
        <w:rPr>
          <w:sz w:val="24"/>
          <w:szCs w:val="24"/>
        </w:rPr>
        <w:t xml:space="preserve"> medico-</w:t>
      </w:r>
      <w:proofErr w:type="spellStart"/>
      <w:r>
        <w:rPr>
          <w:sz w:val="24"/>
          <w:szCs w:val="24"/>
        </w:rPr>
        <w:t>legale</w:t>
      </w:r>
      <w:proofErr w:type="spellEnd"/>
      <w:r>
        <w:rPr>
          <w:sz w:val="24"/>
          <w:szCs w:val="24"/>
        </w:rPr>
        <w:t>.</w:t>
      </w:r>
    </w:p>
    <w:p w14:paraId="4CFC41BC" w14:textId="77777777" w:rsidR="00336A7C" w:rsidRDefault="00000000">
      <w:pPr>
        <w:pStyle w:val="Standard"/>
        <w:spacing w:line="276" w:lineRule="auto"/>
        <w:ind w:firstLine="708"/>
        <w:jc w:val="both"/>
        <w:rPr>
          <w:sz w:val="24"/>
          <w:szCs w:val="24"/>
        </w:rPr>
      </w:pPr>
      <w:proofErr w:type="spellStart"/>
      <w:r>
        <w:rPr>
          <w:sz w:val="24"/>
          <w:szCs w:val="24"/>
        </w:rPr>
        <w:t>Activitatea</w:t>
      </w:r>
      <w:proofErr w:type="spellEnd"/>
      <w:r>
        <w:rPr>
          <w:sz w:val="24"/>
          <w:szCs w:val="24"/>
        </w:rPr>
        <w:t xml:space="preserve"> de </w:t>
      </w:r>
      <w:proofErr w:type="spellStart"/>
      <w:r>
        <w:rPr>
          <w:sz w:val="24"/>
          <w:szCs w:val="24"/>
        </w:rPr>
        <w:t>medicină</w:t>
      </w:r>
      <w:proofErr w:type="spellEnd"/>
      <w:r>
        <w:rPr>
          <w:sz w:val="24"/>
          <w:szCs w:val="24"/>
        </w:rPr>
        <w:t xml:space="preserve"> </w:t>
      </w:r>
      <w:proofErr w:type="spellStart"/>
      <w:r>
        <w:rPr>
          <w:sz w:val="24"/>
          <w:szCs w:val="24"/>
        </w:rPr>
        <w:t>legală</w:t>
      </w:r>
      <w:proofErr w:type="spellEnd"/>
      <w:r>
        <w:rPr>
          <w:sz w:val="24"/>
          <w:szCs w:val="24"/>
        </w:rPr>
        <w:t xml:space="preserve">, </w:t>
      </w:r>
      <w:proofErr w:type="spellStart"/>
      <w:r>
        <w:rPr>
          <w:sz w:val="24"/>
          <w:szCs w:val="24"/>
        </w:rPr>
        <w:t>parte</w:t>
      </w:r>
      <w:proofErr w:type="spellEnd"/>
      <w:r>
        <w:rPr>
          <w:sz w:val="24"/>
          <w:szCs w:val="24"/>
        </w:rPr>
        <w:t xml:space="preserve"> </w:t>
      </w:r>
      <w:proofErr w:type="spellStart"/>
      <w:r>
        <w:rPr>
          <w:sz w:val="24"/>
          <w:szCs w:val="24"/>
        </w:rPr>
        <w:t>integrantă</w:t>
      </w:r>
      <w:proofErr w:type="spellEnd"/>
      <w:r>
        <w:rPr>
          <w:sz w:val="24"/>
          <w:szCs w:val="24"/>
        </w:rPr>
        <w:t xml:space="preserve"> a </w:t>
      </w:r>
      <w:proofErr w:type="spellStart"/>
      <w:r>
        <w:rPr>
          <w:sz w:val="24"/>
          <w:szCs w:val="24"/>
        </w:rPr>
        <w:t>asistenţei</w:t>
      </w:r>
      <w:proofErr w:type="spellEnd"/>
      <w:r>
        <w:rPr>
          <w:sz w:val="24"/>
          <w:szCs w:val="24"/>
        </w:rPr>
        <w:t xml:space="preserve"> </w:t>
      </w:r>
      <w:proofErr w:type="spellStart"/>
      <w:r>
        <w:rPr>
          <w:sz w:val="24"/>
          <w:szCs w:val="24"/>
        </w:rPr>
        <w:t>medicale</w:t>
      </w:r>
      <w:proofErr w:type="spellEnd"/>
      <w:r>
        <w:rPr>
          <w:sz w:val="24"/>
          <w:szCs w:val="24"/>
        </w:rPr>
        <w:t xml:space="preserve">, </w:t>
      </w:r>
      <w:proofErr w:type="spellStart"/>
      <w:r>
        <w:rPr>
          <w:sz w:val="24"/>
          <w:szCs w:val="24"/>
        </w:rPr>
        <w:t>constă</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efectuarea</w:t>
      </w:r>
      <w:proofErr w:type="spellEnd"/>
      <w:r>
        <w:rPr>
          <w:sz w:val="24"/>
          <w:szCs w:val="24"/>
        </w:rPr>
        <w:t xml:space="preserve"> de </w:t>
      </w:r>
      <w:proofErr w:type="spellStart"/>
      <w:r>
        <w:rPr>
          <w:sz w:val="24"/>
          <w:szCs w:val="24"/>
        </w:rPr>
        <w:t>expertize</w:t>
      </w:r>
      <w:proofErr w:type="spellEnd"/>
      <w:r>
        <w:rPr>
          <w:sz w:val="24"/>
          <w:szCs w:val="24"/>
        </w:rPr>
        <w:t xml:space="preserve">, </w:t>
      </w:r>
      <w:proofErr w:type="spellStart"/>
      <w:r>
        <w:rPr>
          <w:sz w:val="24"/>
          <w:szCs w:val="24"/>
        </w:rPr>
        <w:t>examinări</w:t>
      </w:r>
      <w:proofErr w:type="spellEnd"/>
      <w:r>
        <w:rPr>
          <w:sz w:val="24"/>
          <w:szCs w:val="24"/>
        </w:rPr>
        <w:t xml:space="preserve">, </w:t>
      </w:r>
      <w:proofErr w:type="spellStart"/>
      <w:r>
        <w:rPr>
          <w:sz w:val="24"/>
          <w:szCs w:val="24"/>
        </w:rPr>
        <w:t>constatări</w:t>
      </w:r>
      <w:proofErr w:type="spellEnd"/>
      <w:r>
        <w:rPr>
          <w:sz w:val="24"/>
          <w:szCs w:val="24"/>
        </w:rPr>
        <w:t xml:space="preserve">, </w:t>
      </w:r>
      <w:proofErr w:type="spellStart"/>
      <w:r>
        <w:rPr>
          <w:sz w:val="24"/>
          <w:szCs w:val="24"/>
        </w:rPr>
        <w:t>examene</w:t>
      </w:r>
      <w:proofErr w:type="spellEnd"/>
      <w:r>
        <w:rPr>
          <w:sz w:val="24"/>
          <w:szCs w:val="24"/>
        </w:rPr>
        <w:t xml:space="preserve"> de </w:t>
      </w:r>
      <w:proofErr w:type="spellStart"/>
      <w:r>
        <w:rPr>
          <w:sz w:val="24"/>
          <w:szCs w:val="24"/>
        </w:rPr>
        <w:t>laborator</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alte</w:t>
      </w:r>
      <w:proofErr w:type="spellEnd"/>
      <w:r>
        <w:rPr>
          <w:sz w:val="24"/>
          <w:szCs w:val="24"/>
        </w:rPr>
        <w:t xml:space="preserve"> </w:t>
      </w:r>
      <w:proofErr w:type="spellStart"/>
      <w:r>
        <w:rPr>
          <w:sz w:val="24"/>
          <w:szCs w:val="24"/>
        </w:rPr>
        <w:t>lucrări</w:t>
      </w:r>
      <w:proofErr w:type="spellEnd"/>
      <w:r>
        <w:rPr>
          <w:sz w:val="24"/>
          <w:szCs w:val="24"/>
        </w:rPr>
        <w:t xml:space="preserve"> medico-</w:t>
      </w:r>
      <w:proofErr w:type="spellStart"/>
      <w:r>
        <w:rPr>
          <w:sz w:val="24"/>
          <w:szCs w:val="24"/>
        </w:rPr>
        <w:t>legale</w:t>
      </w:r>
      <w:proofErr w:type="spellEnd"/>
      <w:r>
        <w:rPr>
          <w:sz w:val="24"/>
          <w:szCs w:val="24"/>
        </w:rPr>
        <w:t xml:space="preserve"> </w:t>
      </w:r>
      <w:proofErr w:type="spellStart"/>
      <w:r>
        <w:rPr>
          <w:sz w:val="24"/>
          <w:szCs w:val="24"/>
        </w:rPr>
        <w:t>asupra</w:t>
      </w:r>
      <w:proofErr w:type="spellEnd"/>
      <w:r>
        <w:rPr>
          <w:sz w:val="24"/>
          <w:szCs w:val="24"/>
        </w:rPr>
        <w:t xml:space="preserve"> </w:t>
      </w:r>
      <w:proofErr w:type="spellStart"/>
      <w:r>
        <w:rPr>
          <w:sz w:val="24"/>
          <w:szCs w:val="24"/>
        </w:rPr>
        <w:t>persoanelor</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viaţă</w:t>
      </w:r>
      <w:proofErr w:type="spellEnd"/>
      <w:r>
        <w:rPr>
          <w:sz w:val="24"/>
          <w:szCs w:val="24"/>
        </w:rPr>
        <w:t xml:space="preserve">, </w:t>
      </w:r>
      <w:proofErr w:type="spellStart"/>
      <w:r>
        <w:rPr>
          <w:sz w:val="24"/>
          <w:szCs w:val="24"/>
        </w:rPr>
        <w:t>cadavrelor</w:t>
      </w:r>
      <w:proofErr w:type="spellEnd"/>
      <w:r>
        <w:rPr>
          <w:sz w:val="24"/>
          <w:szCs w:val="24"/>
        </w:rPr>
        <w:t xml:space="preserve">, </w:t>
      </w:r>
      <w:proofErr w:type="spellStart"/>
      <w:r>
        <w:rPr>
          <w:sz w:val="24"/>
          <w:szCs w:val="24"/>
        </w:rPr>
        <w:t>produselor</w:t>
      </w:r>
      <w:proofErr w:type="spellEnd"/>
      <w:r>
        <w:rPr>
          <w:sz w:val="24"/>
          <w:szCs w:val="24"/>
        </w:rPr>
        <w:t xml:space="preserve"> </w:t>
      </w:r>
      <w:proofErr w:type="spellStart"/>
      <w:r>
        <w:rPr>
          <w:sz w:val="24"/>
          <w:szCs w:val="24"/>
        </w:rPr>
        <w:t>biologice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corpurilor</w:t>
      </w:r>
      <w:proofErr w:type="spellEnd"/>
      <w:r>
        <w:rPr>
          <w:sz w:val="24"/>
          <w:szCs w:val="24"/>
        </w:rPr>
        <w:t xml:space="preserve"> </w:t>
      </w:r>
      <w:proofErr w:type="spellStart"/>
      <w:r>
        <w:rPr>
          <w:sz w:val="24"/>
          <w:szCs w:val="24"/>
        </w:rPr>
        <w:t>delicte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vederea</w:t>
      </w:r>
      <w:proofErr w:type="spellEnd"/>
      <w:r>
        <w:rPr>
          <w:sz w:val="24"/>
          <w:szCs w:val="24"/>
        </w:rPr>
        <w:t xml:space="preserve"> </w:t>
      </w:r>
      <w:proofErr w:type="spellStart"/>
      <w:r>
        <w:rPr>
          <w:sz w:val="24"/>
          <w:szCs w:val="24"/>
        </w:rPr>
        <w:t>stabilirii</w:t>
      </w:r>
      <w:proofErr w:type="spellEnd"/>
      <w:r>
        <w:rPr>
          <w:sz w:val="24"/>
          <w:szCs w:val="24"/>
        </w:rPr>
        <w:t xml:space="preserve"> </w:t>
      </w:r>
      <w:proofErr w:type="spellStart"/>
      <w:r>
        <w:rPr>
          <w:sz w:val="24"/>
          <w:szCs w:val="24"/>
        </w:rPr>
        <w:t>adevărului</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cauzele</w:t>
      </w:r>
      <w:proofErr w:type="spellEnd"/>
      <w:r>
        <w:rPr>
          <w:sz w:val="24"/>
          <w:szCs w:val="24"/>
        </w:rPr>
        <w:t xml:space="preserve"> </w:t>
      </w:r>
      <w:proofErr w:type="spellStart"/>
      <w:r>
        <w:rPr>
          <w:sz w:val="24"/>
          <w:szCs w:val="24"/>
        </w:rPr>
        <w:t>privind</w:t>
      </w:r>
      <w:proofErr w:type="spellEnd"/>
      <w:r>
        <w:rPr>
          <w:sz w:val="24"/>
          <w:szCs w:val="24"/>
        </w:rPr>
        <w:t xml:space="preserve"> </w:t>
      </w:r>
      <w:proofErr w:type="spellStart"/>
      <w:r>
        <w:rPr>
          <w:sz w:val="24"/>
          <w:szCs w:val="24"/>
        </w:rPr>
        <w:t>infracţiunile</w:t>
      </w:r>
      <w:proofErr w:type="spellEnd"/>
      <w:r>
        <w:rPr>
          <w:sz w:val="24"/>
          <w:szCs w:val="24"/>
        </w:rPr>
        <w:t xml:space="preserve"> contra </w:t>
      </w:r>
      <w:proofErr w:type="spellStart"/>
      <w:r>
        <w:rPr>
          <w:sz w:val="24"/>
          <w:szCs w:val="24"/>
        </w:rPr>
        <w:t>vieţii</w:t>
      </w:r>
      <w:proofErr w:type="spellEnd"/>
      <w:r>
        <w:rPr>
          <w:sz w:val="24"/>
          <w:szCs w:val="24"/>
        </w:rPr>
        <w:t xml:space="preserve">, </w:t>
      </w:r>
      <w:proofErr w:type="spellStart"/>
      <w:r>
        <w:rPr>
          <w:sz w:val="24"/>
          <w:szCs w:val="24"/>
        </w:rPr>
        <w:t>integrităţii</w:t>
      </w:r>
      <w:proofErr w:type="spellEnd"/>
      <w:r>
        <w:rPr>
          <w:sz w:val="24"/>
          <w:szCs w:val="24"/>
        </w:rPr>
        <w:t xml:space="preserve"> </w:t>
      </w:r>
      <w:proofErr w:type="spellStart"/>
      <w:r>
        <w:rPr>
          <w:sz w:val="24"/>
          <w:szCs w:val="24"/>
        </w:rPr>
        <w:t>corporale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sănătăţii</w:t>
      </w:r>
      <w:proofErr w:type="spellEnd"/>
      <w:r>
        <w:rPr>
          <w:sz w:val="24"/>
          <w:szCs w:val="24"/>
        </w:rPr>
        <w:t xml:space="preserve"> </w:t>
      </w:r>
      <w:proofErr w:type="spellStart"/>
      <w:r>
        <w:rPr>
          <w:sz w:val="24"/>
          <w:szCs w:val="24"/>
        </w:rPr>
        <w:t>persoanelor</w:t>
      </w:r>
      <w:proofErr w:type="spellEnd"/>
      <w:r>
        <w:rPr>
          <w:sz w:val="24"/>
          <w:szCs w:val="24"/>
        </w:rPr>
        <w:t xml:space="preserve"> </w:t>
      </w:r>
      <w:proofErr w:type="spellStart"/>
      <w:r>
        <w:rPr>
          <w:sz w:val="24"/>
          <w:szCs w:val="24"/>
        </w:rPr>
        <w:t>ori</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alte</w:t>
      </w:r>
      <w:proofErr w:type="spellEnd"/>
      <w:r>
        <w:rPr>
          <w:sz w:val="24"/>
          <w:szCs w:val="24"/>
        </w:rPr>
        <w:t xml:space="preserve"> </w:t>
      </w:r>
      <w:proofErr w:type="spellStart"/>
      <w:r>
        <w:rPr>
          <w:sz w:val="24"/>
          <w:szCs w:val="24"/>
        </w:rPr>
        <w:t>situaţii</w:t>
      </w:r>
      <w:proofErr w:type="spellEnd"/>
      <w:r>
        <w:rPr>
          <w:sz w:val="24"/>
          <w:szCs w:val="24"/>
        </w:rPr>
        <w:t xml:space="preserve"> </w:t>
      </w:r>
      <w:proofErr w:type="spellStart"/>
      <w:r>
        <w:rPr>
          <w:sz w:val="24"/>
          <w:szCs w:val="24"/>
        </w:rPr>
        <w:t>prevăzute</w:t>
      </w:r>
      <w:proofErr w:type="spellEnd"/>
      <w:r>
        <w:rPr>
          <w:sz w:val="24"/>
          <w:szCs w:val="24"/>
        </w:rPr>
        <w:t xml:space="preserve"> de  </w:t>
      </w:r>
      <w:proofErr w:type="spellStart"/>
      <w:r>
        <w:rPr>
          <w:sz w:val="24"/>
          <w:szCs w:val="24"/>
        </w:rPr>
        <w:t>lege</w:t>
      </w:r>
      <w:proofErr w:type="spellEnd"/>
      <w:r>
        <w:rPr>
          <w:sz w:val="24"/>
          <w:szCs w:val="24"/>
        </w:rPr>
        <w:t xml:space="preserve">, precum </w:t>
      </w:r>
      <w:proofErr w:type="spellStart"/>
      <w:r>
        <w:rPr>
          <w:sz w:val="24"/>
          <w:szCs w:val="24"/>
        </w:rPr>
        <w:t>şi</w:t>
      </w:r>
      <w:proofErr w:type="spellEnd"/>
      <w:r>
        <w:rPr>
          <w:sz w:val="24"/>
          <w:szCs w:val="24"/>
        </w:rPr>
        <w:t xml:space="preserve"> </w:t>
      </w:r>
      <w:proofErr w:type="spellStart"/>
      <w:r>
        <w:rPr>
          <w:sz w:val="24"/>
          <w:szCs w:val="24"/>
        </w:rPr>
        <w:t>efectuarea</w:t>
      </w:r>
      <w:proofErr w:type="spellEnd"/>
      <w:r>
        <w:rPr>
          <w:sz w:val="24"/>
          <w:szCs w:val="24"/>
        </w:rPr>
        <w:t xml:space="preserve"> de </w:t>
      </w:r>
      <w:proofErr w:type="spellStart"/>
      <w:r>
        <w:rPr>
          <w:sz w:val="24"/>
          <w:szCs w:val="24"/>
        </w:rPr>
        <w:t>expertize</w:t>
      </w:r>
      <w:proofErr w:type="spellEnd"/>
      <w:r>
        <w:rPr>
          <w:sz w:val="24"/>
          <w:szCs w:val="24"/>
        </w:rPr>
        <w:t xml:space="preserve"> medico-</w:t>
      </w:r>
      <w:proofErr w:type="spellStart"/>
      <w:r>
        <w:rPr>
          <w:sz w:val="24"/>
          <w:szCs w:val="24"/>
        </w:rPr>
        <w:t>legale</w:t>
      </w:r>
      <w:proofErr w:type="spellEnd"/>
      <w:r>
        <w:rPr>
          <w:sz w:val="24"/>
          <w:szCs w:val="24"/>
        </w:rPr>
        <w:t xml:space="preserve"> </w:t>
      </w:r>
      <w:proofErr w:type="spellStart"/>
      <w:r>
        <w:rPr>
          <w:sz w:val="24"/>
          <w:szCs w:val="24"/>
        </w:rPr>
        <w:t>psihiatrice</w:t>
      </w:r>
      <w:proofErr w:type="spellEnd"/>
      <w:r>
        <w:rPr>
          <w:sz w:val="24"/>
          <w:szCs w:val="24"/>
        </w:rPr>
        <w:t xml:space="preserve"> </w:t>
      </w:r>
      <w:proofErr w:type="spellStart"/>
      <w:r>
        <w:rPr>
          <w:sz w:val="24"/>
          <w:szCs w:val="24"/>
        </w:rPr>
        <w:t>şi</w:t>
      </w:r>
      <w:proofErr w:type="spellEnd"/>
      <w:r>
        <w:rPr>
          <w:sz w:val="24"/>
          <w:szCs w:val="24"/>
        </w:rPr>
        <w:t xml:space="preserve"> de </w:t>
      </w:r>
      <w:proofErr w:type="spellStart"/>
      <w:r>
        <w:rPr>
          <w:sz w:val="24"/>
          <w:szCs w:val="24"/>
        </w:rPr>
        <w:t>cercetare</w:t>
      </w:r>
      <w:proofErr w:type="spellEnd"/>
      <w:r>
        <w:rPr>
          <w:sz w:val="24"/>
          <w:szCs w:val="24"/>
        </w:rPr>
        <w:t xml:space="preserve"> a </w:t>
      </w:r>
      <w:proofErr w:type="spellStart"/>
      <w:r>
        <w:rPr>
          <w:sz w:val="24"/>
          <w:szCs w:val="24"/>
        </w:rPr>
        <w:t>filiaţiei</w:t>
      </w:r>
      <w:proofErr w:type="spellEnd"/>
      <w:r>
        <w:rPr>
          <w:sz w:val="24"/>
          <w:szCs w:val="24"/>
        </w:rPr>
        <w:t xml:space="preserve">.  </w:t>
      </w:r>
    </w:p>
    <w:p w14:paraId="0472B81F" w14:textId="77777777" w:rsidR="00336A7C" w:rsidRDefault="00000000">
      <w:pPr>
        <w:pStyle w:val="Standard"/>
        <w:tabs>
          <w:tab w:val="left" w:pos="709"/>
        </w:tabs>
        <w:spacing w:line="276" w:lineRule="auto"/>
        <w:jc w:val="both"/>
      </w:pPr>
      <w:r>
        <w:rPr>
          <w:b/>
          <w:sz w:val="24"/>
          <w:szCs w:val="24"/>
        </w:rPr>
        <w:tab/>
      </w:r>
      <w:proofErr w:type="spellStart"/>
      <w:r>
        <w:rPr>
          <w:sz w:val="24"/>
          <w:szCs w:val="24"/>
        </w:rPr>
        <w:t>Activitatea</w:t>
      </w:r>
      <w:proofErr w:type="spellEnd"/>
      <w:r>
        <w:rPr>
          <w:sz w:val="24"/>
          <w:szCs w:val="24"/>
        </w:rPr>
        <w:t xml:space="preserve"> de </w:t>
      </w:r>
      <w:proofErr w:type="spellStart"/>
      <w:r>
        <w:rPr>
          <w:sz w:val="24"/>
          <w:szCs w:val="24"/>
        </w:rPr>
        <w:t>medicină</w:t>
      </w:r>
      <w:proofErr w:type="spellEnd"/>
      <w:r>
        <w:rPr>
          <w:sz w:val="24"/>
          <w:szCs w:val="24"/>
        </w:rPr>
        <w:t xml:space="preserve"> </w:t>
      </w:r>
      <w:proofErr w:type="spellStart"/>
      <w:r>
        <w:rPr>
          <w:sz w:val="24"/>
          <w:szCs w:val="24"/>
        </w:rPr>
        <w:t>legală</w:t>
      </w:r>
      <w:proofErr w:type="spellEnd"/>
      <w:r>
        <w:rPr>
          <w:sz w:val="24"/>
          <w:szCs w:val="24"/>
        </w:rPr>
        <w:t xml:space="preserve"> </w:t>
      </w:r>
      <w:proofErr w:type="spellStart"/>
      <w:r>
        <w:rPr>
          <w:sz w:val="24"/>
          <w:szCs w:val="24"/>
        </w:rPr>
        <w:t>asigură</w:t>
      </w:r>
      <w:proofErr w:type="spellEnd"/>
      <w:r>
        <w:rPr>
          <w:sz w:val="24"/>
          <w:szCs w:val="24"/>
        </w:rPr>
        <w:t xml:space="preserve"> </w:t>
      </w:r>
      <w:proofErr w:type="spellStart"/>
      <w:r>
        <w:rPr>
          <w:sz w:val="24"/>
          <w:szCs w:val="24"/>
        </w:rPr>
        <w:t>mijloace</w:t>
      </w:r>
      <w:proofErr w:type="spellEnd"/>
      <w:r>
        <w:rPr>
          <w:sz w:val="24"/>
          <w:szCs w:val="24"/>
        </w:rPr>
        <w:t xml:space="preserve"> de </w:t>
      </w:r>
      <w:proofErr w:type="spellStart"/>
      <w:r>
        <w:rPr>
          <w:sz w:val="24"/>
          <w:szCs w:val="24"/>
        </w:rPr>
        <w:t>probă</w:t>
      </w:r>
      <w:proofErr w:type="spellEnd"/>
      <w:r>
        <w:rPr>
          <w:sz w:val="24"/>
          <w:szCs w:val="24"/>
        </w:rPr>
        <w:t xml:space="preserve"> cu </w:t>
      </w:r>
      <w:proofErr w:type="spellStart"/>
      <w:r>
        <w:rPr>
          <w:sz w:val="24"/>
          <w:szCs w:val="24"/>
        </w:rPr>
        <w:t>caracter</w:t>
      </w:r>
      <w:proofErr w:type="spellEnd"/>
      <w:r>
        <w:rPr>
          <w:sz w:val="24"/>
          <w:szCs w:val="24"/>
        </w:rPr>
        <w:t xml:space="preserve"> </w:t>
      </w:r>
      <w:proofErr w:type="spellStart"/>
      <w:r>
        <w:rPr>
          <w:sz w:val="24"/>
          <w:szCs w:val="24"/>
        </w:rPr>
        <w:t>ştiinţific</w:t>
      </w:r>
      <w:proofErr w:type="spellEnd"/>
      <w:r>
        <w:rPr>
          <w:sz w:val="24"/>
          <w:szCs w:val="24"/>
        </w:rPr>
        <w:t xml:space="preserve"> </w:t>
      </w:r>
      <w:proofErr w:type="spellStart"/>
      <w:r>
        <w:rPr>
          <w:sz w:val="24"/>
          <w:szCs w:val="24"/>
        </w:rPr>
        <w:t>organelor</w:t>
      </w:r>
      <w:proofErr w:type="spellEnd"/>
      <w:r>
        <w:rPr>
          <w:sz w:val="24"/>
          <w:szCs w:val="24"/>
        </w:rPr>
        <w:t xml:space="preserve"> de </w:t>
      </w:r>
      <w:proofErr w:type="spellStart"/>
      <w:r>
        <w:rPr>
          <w:sz w:val="24"/>
          <w:szCs w:val="24"/>
        </w:rPr>
        <w:t>urmărire</w:t>
      </w:r>
      <w:proofErr w:type="spellEnd"/>
      <w:r>
        <w:rPr>
          <w:sz w:val="24"/>
          <w:szCs w:val="24"/>
        </w:rPr>
        <w:t xml:space="preserve"> </w:t>
      </w:r>
      <w:proofErr w:type="spellStart"/>
      <w:r>
        <w:rPr>
          <w:sz w:val="24"/>
          <w:szCs w:val="24"/>
        </w:rPr>
        <w:t>penală</w:t>
      </w:r>
      <w:proofErr w:type="spellEnd"/>
      <w:r>
        <w:rPr>
          <w:sz w:val="24"/>
          <w:szCs w:val="24"/>
        </w:rPr>
        <w:t xml:space="preserve">, </w:t>
      </w:r>
      <w:proofErr w:type="spellStart"/>
      <w:r>
        <w:rPr>
          <w:sz w:val="24"/>
          <w:szCs w:val="24"/>
        </w:rPr>
        <w:t>instanţelor</w:t>
      </w:r>
      <w:proofErr w:type="spellEnd"/>
      <w:r>
        <w:rPr>
          <w:sz w:val="24"/>
          <w:szCs w:val="24"/>
        </w:rPr>
        <w:t xml:space="preserve"> </w:t>
      </w:r>
      <w:proofErr w:type="spellStart"/>
      <w:r>
        <w:rPr>
          <w:sz w:val="24"/>
          <w:szCs w:val="24"/>
        </w:rPr>
        <w:t>judecătoreşti</w:t>
      </w:r>
      <w:proofErr w:type="spellEnd"/>
      <w:r>
        <w:rPr>
          <w:sz w:val="24"/>
          <w:szCs w:val="24"/>
        </w:rPr>
        <w:t xml:space="preserve">, precum </w:t>
      </w:r>
      <w:proofErr w:type="spellStart"/>
      <w:r>
        <w:rPr>
          <w:sz w:val="24"/>
          <w:szCs w:val="24"/>
        </w:rPr>
        <w:t>şi</w:t>
      </w:r>
      <w:proofErr w:type="spellEnd"/>
      <w:r>
        <w:rPr>
          <w:sz w:val="24"/>
          <w:szCs w:val="24"/>
        </w:rPr>
        <w:t xml:space="preserve"> - la </w:t>
      </w:r>
      <w:proofErr w:type="spellStart"/>
      <w:r>
        <w:rPr>
          <w:sz w:val="24"/>
          <w:szCs w:val="24"/>
        </w:rPr>
        <w:t>cererea</w:t>
      </w:r>
      <w:proofErr w:type="spellEnd"/>
      <w:r>
        <w:rPr>
          <w:sz w:val="24"/>
          <w:szCs w:val="24"/>
        </w:rPr>
        <w:t xml:space="preserve"> </w:t>
      </w:r>
      <w:proofErr w:type="spellStart"/>
      <w:r>
        <w:rPr>
          <w:sz w:val="24"/>
          <w:szCs w:val="24"/>
        </w:rPr>
        <w:t>persoanelor</w:t>
      </w:r>
      <w:proofErr w:type="spellEnd"/>
      <w:r>
        <w:rPr>
          <w:sz w:val="24"/>
          <w:szCs w:val="24"/>
        </w:rPr>
        <w:t xml:space="preserve"> </w:t>
      </w:r>
      <w:proofErr w:type="spellStart"/>
      <w:r>
        <w:rPr>
          <w:sz w:val="24"/>
          <w:szCs w:val="24"/>
        </w:rPr>
        <w:t>interesate</w:t>
      </w:r>
      <w:proofErr w:type="spellEnd"/>
      <w:r>
        <w:rPr>
          <w:sz w:val="24"/>
          <w:szCs w:val="24"/>
        </w:rPr>
        <w:t xml:space="preserve"> - </w:t>
      </w:r>
      <w:proofErr w:type="spellStart"/>
      <w:r>
        <w:rPr>
          <w:sz w:val="24"/>
          <w:szCs w:val="24"/>
        </w:rPr>
        <w:t>în</w:t>
      </w:r>
      <w:proofErr w:type="spellEnd"/>
      <w:r>
        <w:rPr>
          <w:sz w:val="24"/>
          <w:szCs w:val="24"/>
        </w:rPr>
        <w:t xml:space="preserve"> </w:t>
      </w:r>
      <w:proofErr w:type="spellStart"/>
      <w:r>
        <w:rPr>
          <w:sz w:val="24"/>
          <w:szCs w:val="24"/>
        </w:rPr>
        <w:t>soluţionarea</w:t>
      </w:r>
      <w:proofErr w:type="spellEnd"/>
      <w:r>
        <w:rPr>
          <w:sz w:val="24"/>
          <w:szCs w:val="24"/>
        </w:rPr>
        <w:t xml:space="preserve"> </w:t>
      </w:r>
      <w:proofErr w:type="spellStart"/>
      <w:r>
        <w:rPr>
          <w:sz w:val="24"/>
          <w:szCs w:val="24"/>
        </w:rPr>
        <w:t>cauzelor</w:t>
      </w:r>
      <w:proofErr w:type="spellEnd"/>
      <w:r>
        <w:rPr>
          <w:sz w:val="24"/>
          <w:szCs w:val="24"/>
        </w:rPr>
        <w:t xml:space="preserve"> </w:t>
      </w:r>
      <w:proofErr w:type="spellStart"/>
      <w:r>
        <w:rPr>
          <w:sz w:val="24"/>
          <w:szCs w:val="24"/>
        </w:rPr>
        <w:t>penale</w:t>
      </w:r>
      <w:proofErr w:type="spellEnd"/>
      <w:r>
        <w:rPr>
          <w:sz w:val="24"/>
          <w:szCs w:val="24"/>
        </w:rPr>
        <w:t xml:space="preserve">, civile </w:t>
      </w:r>
      <w:proofErr w:type="spellStart"/>
      <w:r>
        <w:rPr>
          <w:sz w:val="24"/>
          <w:szCs w:val="24"/>
        </w:rPr>
        <w:t>sau</w:t>
      </w:r>
      <w:proofErr w:type="spellEnd"/>
      <w:r>
        <w:rPr>
          <w:sz w:val="24"/>
          <w:szCs w:val="24"/>
        </w:rPr>
        <w:t xml:space="preserve"> de </w:t>
      </w:r>
      <w:proofErr w:type="spellStart"/>
      <w:r>
        <w:rPr>
          <w:sz w:val="24"/>
          <w:szCs w:val="24"/>
        </w:rPr>
        <w:t>altă</w:t>
      </w:r>
      <w:proofErr w:type="spellEnd"/>
      <w:r>
        <w:rPr>
          <w:sz w:val="24"/>
          <w:szCs w:val="24"/>
        </w:rPr>
        <w:t xml:space="preserve"> </w:t>
      </w:r>
      <w:proofErr w:type="spellStart"/>
      <w:r>
        <w:rPr>
          <w:sz w:val="24"/>
          <w:szCs w:val="24"/>
        </w:rPr>
        <w:t>natură</w:t>
      </w:r>
      <w:proofErr w:type="spellEnd"/>
      <w:r>
        <w:rPr>
          <w:sz w:val="24"/>
          <w:szCs w:val="24"/>
        </w:rPr>
        <w:t xml:space="preserve">, </w:t>
      </w:r>
      <w:proofErr w:type="spellStart"/>
      <w:r>
        <w:rPr>
          <w:sz w:val="24"/>
          <w:szCs w:val="24"/>
        </w:rPr>
        <w:t>contribuind</w:t>
      </w:r>
      <w:proofErr w:type="spellEnd"/>
      <w:r>
        <w:rPr>
          <w:sz w:val="24"/>
          <w:szCs w:val="24"/>
        </w:rPr>
        <w:t xml:space="preserve"> </w:t>
      </w:r>
      <w:proofErr w:type="spellStart"/>
      <w:r>
        <w:rPr>
          <w:sz w:val="24"/>
          <w:szCs w:val="24"/>
        </w:rPr>
        <w:t>prin</w:t>
      </w:r>
      <w:proofErr w:type="spellEnd"/>
      <w:r>
        <w:rPr>
          <w:sz w:val="24"/>
          <w:szCs w:val="24"/>
        </w:rPr>
        <w:t xml:space="preserve"> </w:t>
      </w:r>
      <w:proofErr w:type="spellStart"/>
      <w:r>
        <w:rPr>
          <w:sz w:val="24"/>
          <w:szCs w:val="24"/>
        </w:rPr>
        <w:t>mijloace</w:t>
      </w:r>
      <w:proofErr w:type="spellEnd"/>
      <w:r>
        <w:rPr>
          <w:sz w:val="24"/>
          <w:szCs w:val="24"/>
        </w:rPr>
        <w:t xml:space="preserve"> </w:t>
      </w:r>
      <w:proofErr w:type="spellStart"/>
      <w:r>
        <w:rPr>
          <w:sz w:val="24"/>
          <w:szCs w:val="24"/>
        </w:rPr>
        <w:t>specifice</w:t>
      </w:r>
      <w:proofErr w:type="spellEnd"/>
      <w:r>
        <w:rPr>
          <w:sz w:val="24"/>
          <w:szCs w:val="24"/>
        </w:rPr>
        <w:t xml:space="preserve">, </w:t>
      </w:r>
      <w:proofErr w:type="spellStart"/>
      <w:r>
        <w:rPr>
          <w:sz w:val="24"/>
          <w:szCs w:val="24"/>
        </w:rPr>
        <w:t>prevăzute</w:t>
      </w:r>
      <w:proofErr w:type="spellEnd"/>
      <w:r>
        <w:rPr>
          <w:sz w:val="24"/>
          <w:szCs w:val="24"/>
        </w:rPr>
        <w:t xml:space="preserve"> de </w:t>
      </w:r>
      <w:proofErr w:type="spellStart"/>
      <w:r>
        <w:rPr>
          <w:sz w:val="24"/>
          <w:szCs w:val="24"/>
        </w:rPr>
        <w:t>lege</w:t>
      </w:r>
      <w:proofErr w:type="spellEnd"/>
      <w:r>
        <w:rPr>
          <w:sz w:val="24"/>
          <w:szCs w:val="24"/>
        </w:rPr>
        <w:t xml:space="preserve">, la </w:t>
      </w:r>
      <w:proofErr w:type="spellStart"/>
      <w:r>
        <w:rPr>
          <w:sz w:val="24"/>
          <w:szCs w:val="24"/>
        </w:rPr>
        <w:t>stabilirea</w:t>
      </w:r>
      <w:proofErr w:type="spellEnd"/>
      <w:r>
        <w:rPr>
          <w:sz w:val="24"/>
          <w:szCs w:val="24"/>
        </w:rPr>
        <w:t xml:space="preserve"> </w:t>
      </w:r>
      <w:proofErr w:type="spellStart"/>
      <w:r>
        <w:rPr>
          <w:sz w:val="24"/>
          <w:szCs w:val="24"/>
        </w:rPr>
        <w:t>adevărului</w:t>
      </w:r>
      <w:proofErr w:type="spellEnd"/>
      <w:r>
        <w:rPr>
          <w:sz w:val="24"/>
          <w:szCs w:val="24"/>
        </w:rPr>
        <w:t>.</w:t>
      </w:r>
    </w:p>
    <w:p w14:paraId="400E232D" w14:textId="77777777" w:rsidR="00336A7C" w:rsidRDefault="00000000">
      <w:pPr>
        <w:pStyle w:val="Standard"/>
        <w:spacing w:line="276" w:lineRule="auto"/>
        <w:ind w:firstLine="720"/>
        <w:jc w:val="both"/>
        <w:rPr>
          <w:sz w:val="24"/>
          <w:szCs w:val="24"/>
        </w:rPr>
      </w:pPr>
      <w:proofErr w:type="spellStart"/>
      <w:r>
        <w:rPr>
          <w:sz w:val="24"/>
          <w:szCs w:val="24"/>
        </w:rPr>
        <w:t>În</w:t>
      </w:r>
      <w:proofErr w:type="spellEnd"/>
      <w:r>
        <w:rPr>
          <w:sz w:val="24"/>
          <w:szCs w:val="24"/>
        </w:rPr>
        <w:t xml:space="preserve"> </w:t>
      </w:r>
      <w:proofErr w:type="spellStart"/>
      <w:r>
        <w:rPr>
          <w:sz w:val="24"/>
          <w:szCs w:val="24"/>
        </w:rPr>
        <w:t>desfăşurarea</w:t>
      </w:r>
      <w:proofErr w:type="spellEnd"/>
      <w:r>
        <w:rPr>
          <w:sz w:val="24"/>
          <w:szCs w:val="24"/>
        </w:rPr>
        <w:t xml:space="preserve"> </w:t>
      </w:r>
      <w:proofErr w:type="spellStart"/>
      <w:r>
        <w:rPr>
          <w:sz w:val="24"/>
          <w:szCs w:val="24"/>
        </w:rPr>
        <w:t>activităţii</w:t>
      </w:r>
      <w:proofErr w:type="spellEnd"/>
      <w:r>
        <w:rPr>
          <w:sz w:val="24"/>
          <w:szCs w:val="24"/>
        </w:rPr>
        <w:t xml:space="preserve"> de </w:t>
      </w:r>
      <w:proofErr w:type="spellStart"/>
      <w:r>
        <w:rPr>
          <w:sz w:val="24"/>
          <w:szCs w:val="24"/>
        </w:rPr>
        <w:t>medicină</w:t>
      </w:r>
      <w:proofErr w:type="spellEnd"/>
      <w:r>
        <w:rPr>
          <w:sz w:val="24"/>
          <w:szCs w:val="24"/>
        </w:rPr>
        <w:t xml:space="preserve"> </w:t>
      </w:r>
      <w:proofErr w:type="spellStart"/>
      <w:r>
        <w:rPr>
          <w:sz w:val="24"/>
          <w:szCs w:val="24"/>
        </w:rPr>
        <w:t>legală</w:t>
      </w:r>
      <w:proofErr w:type="spellEnd"/>
      <w:r>
        <w:rPr>
          <w:sz w:val="24"/>
          <w:szCs w:val="24"/>
        </w:rPr>
        <w:t xml:space="preserve">, </w:t>
      </w:r>
      <w:proofErr w:type="spellStart"/>
      <w:r>
        <w:rPr>
          <w:sz w:val="24"/>
          <w:szCs w:val="24"/>
        </w:rPr>
        <w:t>Institutul</w:t>
      </w:r>
      <w:proofErr w:type="spellEnd"/>
      <w:r>
        <w:rPr>
          <w:sz w:val="24"/>
          <w:szCs w:val="24"/>
        </w:rPr>
        <w:t xml:space="preserve"> de </w:t>
      </w:r>
      <w:proofErr w:type="spellStart"/>
      <w:r>
        <w:rPr>
          <w:sz w:val="24"/>
          <w:szCs w:val="24"/>
        </w:rPr>
        <w:t>Medicină</w:t>
      </w:r>
      <w:proofErr w:type="spellEnd"/>
      <w:r>
        <w:rPr>
          <w:sz w:val="24"/>
          <w:szCs w:val="24"/>
        </w:rPr>
        <w:t xml:space="preserve"> </w:t>
      </w:r>
      <w:proofErr w:type="spellStart"/>
      <w:r>
        <w:rPr>
          <w:sz w:val="24"/>
          <w:szCs w:val="24"/>
        </w:rPr>
        <w:t>Legală</w:t>
      </w:r>
      <w:proofErr w:type="spellEnd"/>
      <w:r>
        <w:rPr>
          <w:sz w:val="24"/>
          <w:szCs w:val="24"/>
        </w:rPr>
        <w:t xml:space="preserve"> Târgu </w:t>
      </w:r>
      <w:proofErr w:type="spellStart"/>
      <w:r>
        <w:rPr>
          <w:sz w:val="24"/>
          <w:szCs w:val="24"/>
        </w:rPr>
        <w:t>Mureş</w:t>
      </w:r>
      <w:proofErr w:type="spellEnd"/>
      <w:r>
        <w:rPr>
          <w:sz w:val="24"/>
          <w:szCs w:val="24"/>
        </w:rPr>
        <w:t xml:space="preserve"> </w:t>
      </w:r>
      <w:proofErr w:type="spellStart"/>
      <w:r>
        <w:rPr>
          <w:sz w:val="24"/>
          <w:szCs w:val="24"/>
        </w:rPr>
        <w:t>colaborează</w:t>
      </w:r>
      <w:proofErr w:type="spellEnd"/>
      <w:r>
        <w:rPr>
          <w:sz w:val="24"/>
          <w:szCs w:val="24"/>
        </w:rPr>
        <w:t xml:space="preserve"> cu </w:t>
      </w:r>
      <w:proofErr w:type="spellStart"/>
      <w:r>
        <w:rPr>
          <w:sz w:val="24"/>
          <w:szCs w:val="24"/>
        </w:rPr>
        <w:t>organele</w:t>
      </w:r>
      <w:proofErr w:type="spellEnd"/>
      <w:r>
        <w:rPr>
          <w:sz w:val="24"/>
          <w:szCs w:val="24"/>
        </w:rPr>
        <w:t xml:space="preserve"> de </w:t>
      </w:r>
      <w:proofErr w:type="spellStart"/>
      <w:r>
        <w:rPr>
          <w:sz w:val="24"/>
          <w:szCs w:val="24"/>
        </w:rPr>
        <w:t>urmărire</w:t>
      </w:r>
      <w:proofErr w:type="spellEnd"/>
      <w:r>
        <w:rPr>
          <w:sz w:val="24"/>
          <w:szCs w:val="24"/>
        </w:rPr>
        <w:t xml:space="preserve"> </w:t>
      </w:r>
      <w:proofErr w:type="spellStart"/>
      <w:r>
        <w:rPr>
          <w:sz w:val="24"/>
          <w:szCs w:val="24"/>
        </w:rPr>
        <w:t>penală</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instanţele</w:t>
      </w:r>
      <w:proofErr w:type="spellEnd"/>
      <w:r>
        <w:rPr>
          <w:sz w:val="24"/>
          <w:szCs w:val="24"/>
        </w:rPr>
        <w:t xml:space="preserve"> </w:t>
      </w:r>
      <w:proofErr w:type="spellStart"/>
      <w:r>
        <w:rPr>
          <w:sz w:val="24"/>
          <w:szCs w:val="24"/>
        </w:rPr>
        <w:t>judecătoreşti</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vederea</w:t>
      </w:r>
      <w:proofErr w:type="spellEnd"/>
      <w:r>
        <w:rPr>
          <w:sz w:val="24"/>
          <w:szCs w:val="24"/>
        </w:rPr>
        <w:t xml:space="preserve"> </w:t>
      </w:r>
      <w:proofErr w:type="spellStart"/>
      <w:r>
        <w:rPr>
          <w:sz w:val="24"/>
          <w:szCs w:val="24"/>
        </w:rPr>
        <w:t>stabilirii</w:t>
      </w:r>
      <w:proofErr w:type="spellEnd"/>
      <w:r>
        <w:rPr>
          <w:sz w:val="24"/>
          <w:szCs w:val="24"/>
        </w:rPr>
        <w:t xml:space="preserve"> </w:t>
      </w:r>
      <w:proofErr w:type="spellStart"/>
      <w:r>
        <w:rPr>
          <w:sz w:val="24"/>
          <w:szCs w:val="24"/>
        </w:rPr>
        <w:t>lucrărilor</w:t>
      </w:r>
      <w:proofErr w:type="spellEnd"/>
      <w:r>
        <w:rPr>
          <w:sz w:val="24"/>
          <w:szCs w:val="24"/>
        </w:rPr>
        <w:t xml:space="preserve"> de </w:t>
      </w:r>
      <w:proofErr w:type="spellStart"/>
      <w:r>
        <w:rPr>
          <w:sz w:val="24"/>
          <w:szCs w:val="24"/>
        </w:rPr>
        <w:t>pregătire</w:t>
      </w:r>
      <w:proofErr w:type="spellEnd"/>
      <w:r>
        <w:rPr>
          <w:sz w:val="24"/>
          <w:szCs w:val="24"/>
        </w:rPr>
        <w:t xml:space="preserve"> </w:t>
      </w:r>
      <w:proofErr w:type="spellStart"/>
      <w:r>
        <w:rPr>
          <w:sz w:val="24"/>
          <w:szCs w:val="24"/>
        </w:rPr>
        <w:t>şi</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altor</w:t>
      </w:r>
      <w:proofErr w:type="spellEnd"/>
      <w:r>
        <w:rPr>
          <w:sz w:val="24"/>
          <w:szCs w:val="24"/>
        </w:rPr>
        <w:t xml:space="preserve"> </w:t>
      </w:r>
      <w:proofErr w:type="spellStart"/>
      <w:r>
        <w:rPr>
          <w:sz w:val="24"/>
          <w:szCs w:val="24"/>
        </w:rPr>
        <w:t>măsuri</w:t>
      </w:r>
      <w:proofErr w:type="spellEnd"/>
      <w:r>
        <w:rPr>
          <w:sz w:val="24"/>
          <w:szCs w:val="24"/>
        </w:rPr>
        <w:t xml:space="preserve"> </w:t>
      </w:r>
      <w:proofErr w:type="spellStart"/>
      <w:r>
        <w:rPr>
          <w:sz w:val="24"/>
          <w:szCs w:val="24"/>
        </w:rPr>
        <w:t>necesare</w:t>
      </w:r>
      <w:proofErr w:type="spellEnd"/>
      <w:r>
        <w:rPr>
          <w:sz w:val="24"/>
          <w:szCs w:val="24"/>
        </w:rPr>
        <w:t xml:space="preserve"> </w:t>
      </w:r>
      <w:proofErr w:type="spellStart"/>
      <w:r>
        <w:rPr>
          <w:sz w:val="24"/>
          <w:szCs w:val="24"/>
        </w:rPr>
        <w:t>pentru</w:t>
      </w:r>
      <w:proofErr w:type="spellEnd"/>
      <w:r>
        <w:rPr>
          <w:sz w:val="24"/>
          <w:szCs w:val="24"/>
        </w:rPr>
        <w:t xml:space="preserve"> ca </w:t>
      </w:r>
      <w:proofErr w:type="spellStart"/>
      <w:proofErr w:type="gramStart"/>
      <w:r>
        <w:rPr>
          <w:sz w:val="24"/>
          <w:szCs w:val="24"/>
        </w:rPr>
        <w:t>expertizele</w:t>
      </w:r>
      <w:proofErr w:type="spellEnd"/>
      <w:r>
        <w:rPr>
          <w:sz w:val="24"/>
          <w:szCs w:val="24"/>
        </w:rPr>
        <w:t xml:space="preserve">,  </w:t>
      </w:r>
      <w:proofErr w:type="spellStart"/>
      <w:r>
        <w:rPr>
          <w:sz w:val="24"/>
          <w:szCs w:val="24"/>
        </w:rPr>
        <w:t>constatările</w:t>
      </w:r>
      <w:proofErr w:type="spellEnd"/>
      <w:proofErr w:type="gram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alte</w:t>
      </w:r>
      <w:proofErr w:type="spellEnd"/>
      <w:r>
        <w:rPr>
          <w:sz w:val="24"/>
          <w:szCs w:val="24"/>
        </w:rPr>
        <w:t xml:space="preserve"> </w:t>
      </w:r>
      <w:proofErr w:type="spellStart"/>
      <w:r>
        <w:rPr>
          <w:sz w:val="24"/>
          <w:szCs w:val="24"/>
        </w:rPr>
        <w:t>lucrări</w:t>
      </w:r>
      <w:proofErr w:type="spellEnd"/>
      <w:r>
        <w:rPr>
          <w:sz w:val="24"/>
          <w:szCs w:val="24"/>
        </w:rPr>
        <w:t xml:space="preserve"> medico-</w:t>
      </w:r>
      <w:proofErr w:type="spellStart"/>
      <w:r>
        <w:rPr>
          <w:sz w:val="24"/>
          <w:szCs w:val="24"/>
        </w:rPr>
        <w:t>legale</w:t>
      </w:r>
      <w:proofErr w:type="spellEnd"/>
      <w:r>
        <w:rPr>
          <w:sz w:val="24"/>
          <w:szCs w:val="24"/>
        </w:rPr>
        <w:t xml:space="preserve"> </w:t>
      </w:r>
      <w:proofErr w:type="spellStart"/>
      <w:r>
        <w:rPr>
          <w:sz w:val="24"/>
          <w:szCs w:val="24"/>
        </w:rPr>
        <w:t>să</w:t>
      </w:r>
      <w:proofErr w:type="spellEnd"/>
      <w:r>
        <w:rPr>
          <w:sz w:val="24"/>
          <w:szCs w:val="24"/>
        </w:rPr>
        <w:t xml:space="preserve"> fie </w:t>
      </w:r>
      <w:proofErr w:type="spellStart"/>
      <w:r>
        <w:rPr>
          <w:sz w:val="24"/>
          <w:szCs w:val="24"/>
        </w:rPr>
        <w:t>efectuate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bune</w:t>
      </w:r>
      <w:proofErr w:type="spellEnd"/>
      <w:r>
        <w:rPr>
          <w:sz w:val="24"/>
          <w:szCs w:val="24"/>
        </w:rPr>
        <w:t xml:space="preserve"> </w:t>
      </w:r>
      <w:proofErr w:type="spellStart"/>
      <w:r>
        <w:rPr>
          <w:sz w:val="24"/>
          <w:szCs w:val="24"/>
        </w:rPr>
        <w:t>condiţii</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în</w:t>
      </w:r>
      <w:proofErr w:type="spellEnd"/>
      <w:r>
        <w:rPr>
          <w:sz w:val="24"/>
          <w:szCs w:val="24"/>
        </w:rPr>
        <w:t xml:space="preserve"> mod </w:t>
      </w:r>
      <w:proofErr w:type="spellStart"/>
      <w:r>
        <w:rPr>
          <w:sz w:val="24"/>
          <w:szCs w:val="24"/>
        </w:rPr>
        <w:t>operativ</w:t>
      </w:r>
      <w:proofErr w:type="spellEnd"/>
      <w:r>
        <w:rPr>
          <w:sz w:val="24"/>
          <w:szCs w:val="24"/>
        </w:rPr>
        <w:t>.</w:t>
      </w:r>
    </w:p>
    <w:p w14:paraId="79684BBD" w14:textId="77777777" w:rsidR="00336A7C" w:rsidRDefault="00000000">
      <w:pPr>
        <w:pStyle w:val="Standard"/>
        <w:spacing w:line="276" w:lineRule="auto"/>
        <w:ind w:firstLine="720"/>
        <w:jc w:val="both"/>
        <w:rPr>
          <w:sz w:val="24"/>
          <w:szCs w:val="24"/>
        </w:rPr>
      </w:pPr>
      <w:proofErr w:type="spellStart"/>
      <w:r>
        <w:rPr>
          <w:sz w:val="24"/>
          <w:szCs w:val="24"/>
        </w:rPr>
        <w:t>Institutul</w:t>
      </w:r>
      <w:proofErr w:type="spellEnd"/>
      <w:r>
        <w:rPr>
          <w:sz w:val="24"/>
          <w:szCs w:val="24"/>
        </w:rPr>
        <w:t xml:space="preserve"> de </w:t>
      </w:r>
      <w:proofErr w:type="spellStart"/>
      <w:r>
        <w:rPr>
          <w:sz w:val="24"/>
          <w:szCs w:val="24"/>
        </w:rPr>
        <w:t>Medicină</w:t>
      </w:r>
      <w:proofErr w:type="spellEnd"/>
      <w:r>
        <w:rPr>
          <w:sz w:val="24"/>
          <w:szCs w:val="24"/>
        </w:rPr>
        <w:t xml:space="preserve"> </w:t>
      </w:r>
      <w:proofErr w:type="spellStart"/>
      <w:r>
        <w:rPr>
          <w:sz w:val="24"/>
          <w:szCs w:val="24"/>
        </w:rPr>
        <w:t>Legală</w:t>
      </w:r>
      <w:proofErr w:type="spellEnd"/>
      <w:r>
        <w:rPr>
          <w:sz w:val="24"/>
          <w:szCs w:val="24"/>
        </w:rPr>
        <w:t xml:space="preserve"> Târgu </w:t>
      </w:r>
      <w:proofErr w:type="spellStart"/>
      <w:r>
        <w:rPr>
          <w:sz w:val="24"/>
          <w:szCs w:val="24"/>
        </w:rPr>
        <w:t>Mureş</w:t>
      </w:r>
      <w:proofErr w:type="spellEnd"/>
      <w:r>
        <w:rPr>
          <w:sz w:val="24"/>
          <w:szCs w:val="24"/>
        </w:rPr>
        <w:t xml:space="preserve"> </w:t>
      </w:r>
      <w:proofErr w:type="spellStart"/>
      <w:r>
        <w:rPr>
          <w:sz w:val="24"/>
          <w:szCs w:val="24"/>
        </w:rPr>
        <w:t>contribuie</w:t>
      </w:r>
      <w:proofErr w:type="spellEnd"/>
      <w:r>
        <w:rPr>
          <w:sz w:val="24"/>
          <w:szCs w:val="24"/>
        </w:rPr>
        <w:t xml:space="preserve"> la </w:t>
      </w:r>
      <w:proofErr w:type="spellStart"/>
      <w:r>
        <w:rPr>
          <w:sz w:val="24"/>
          <w:szCs w:val="24"/>
        </w:rPr>
        <w:t>realizarea</w:t>
      </w:r>
      <w:proofErr w:type="spellEnd"/>
      <w:r>
        <w:rPr>
          <w:sz w:val="24"/>
          <w:szCs w:val="24"/>
        </w:rPr>
        <w:t xml:space="preserve"> </w:t>
      </w:r>
      <w:proofErr w:type="spellStart"/>
      <w:r>
        <w:rPr>
          <w:sz w:val="24"/>
          <w:szCs w:val="24"/>
        </w:rPr>
        <w:t>cercetării</w:t>
      </w:r>
      <w:proofErr w:type="spellEnd"/>
      <w:r>
        <w:rPr>
          <w:sz w:val="24"/>
          <w:szCs w:val="24"/>
        </w:rPr>
        <w:t xml:space="preserve"> </w:t>
      </w:r>
      <w:proofErr w:type="spellStart"/>
      <w:r>
        <w:rPr>
          <w:sz w:val="24"/>
          <w:szCs w:val="24"/>
        </w:rPr>
        <w:t>ştiinţifice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domeniul</w:t>
      </w:r>
      <w:proofErr w:type="spellEnd"/>
      <w:r>
        <w:rPr>
          <w:sz w:val="24"/>
          <w:szCs w:val="24"/>
        </w:rPr>
        <w:t xml:space="preserve"> </w:t>
      </w:r>
      <w:proofErr w:type="spellStart"/>
      <w:r>
        <w:rPr>
          <w:sz w:val="24"/>
          <w:szCs w:val="24"/>
        </w:rPr>
        <w:t>medicinii</w:t>
      </w:r>
      <w:proofErr w:type="spellEnd"/>
      <w:r>
        <w:rPr>
          <w:sz w:val="24"/>
          <w:szCs w:val="24"/>
        </w:rPr>
        <w:t xml:space="preserve"> </w:t>
      </w:r>
      <w:proofErr w:type="spellStart"/>
      <w:r>
        <w:rPr>
          <w:sz w:val="24"/>
          <w:szCs w:val="24"/>
        </w:rPr>
        <w:t>legale</w:t>
      </w:r>
      <w:proofErr w:type="spellEnd"/>
      <w:r>
        <w:rPr>
          <w:sz w:val="24"/>
          <w:szCs w:val="24"/>
        </w:rPr>
        <w:t xml:space="preserve"> </w:t>
      </w:r>
      <w:proofErr w:type="spellStart"/>
      <w:r>
        <w:rPr>
          <w:sz w:val="24"/>
          <w:szCs w:val="24"/>
        </w:rPr>
        <w:t>şi</w:t>
      </w:r>
      <w:proofErr w:type="spellEnd"/>
      <w:r>
        <w:rPr>
          <w:sz w:val="24"/>
          <w:szCs w:val="24"/>
        </w:rPr>
        <w:t xml:space="preserve"> la </w:t>
      </w:r>
      <w:proofErr w:type="spellStart"/>
      <w:r>
        <w:rPr>
          <w:sz w:val="24"/>
          <w:szCs w:val="24"/>
        </w:rPr>
        <w:t>îmbunătăţirea</w:t>
      </w:r>
      <w:proofErr w:type="spellEnd"/>
      <w:r>
        <w:rPr>
          <w:sz w:val="24"/>
          <w:szCs w:val="24"/>
        </w:rPr>
        <w:t xml:space="preserve"> </w:t>
      </w:r>
      <w:proofErr w:type="spellStart"/>
      <w:r>
        <w:rPr>
          <w:sz w:val="24"/>
          <w:szCs w:val="24"/>
        </w:rPr>
        <w:t>asistenţei</w:t>
      </w:r>
      <w:proofErr w:type="spellEnd"/>
      <w:r>
        <w:rPr>
          <w:sz w:val="24"/>
          <w:szCs w:val="24"/>
        </w:rPr>
        <w:t xml:space="preserve"> </w:t>
      </w:r>
      <w:proofErr w:type="spellStart"/>
      <w:r>
        <w:rPr>
          <w:sz w:val="24"/>
          <w:szCs w:val="24"/>
        </w:rPr>
        <w:t>medicale</w:t>
      </w:r>
      <w:proofErr w:type="spellEnd"/>
      <w:r>
        <w:rPr>
          <w:sz w:val="24"/>
          <w:szCs w:val="24"/>
        </w:rPr>
        <w:t xml:space="preserve">, </w:t>
      </w:r>
      <w:proofErr w:type="spellStart"/>
      <w:r>
        <w:rPr>
          <w:sz w:val="24"/>
          <w:szCs w:val="24"/>
        </w:rPr>
        <w:t>prin</w:t>
      </w:r>
      <w:proofErr w:type="spellEnd"/>
      <w:r>
        <w:rPr>
          <w:sz w:val="24"/>
          <w:szCs w:val="24"/>
        </w:rPr>
        <w:t xml:space="preserve"> </w:t>
      </w:r>
      <w:proofErr w:type="spellStart"/>
      <w:r>
        <w:rPr>
          <w:sz w:val="24"/>
          <w:szCs w:val="24"/>
        </w:rPr>
        <w:t>elaborarea</w:t>
      </w:r>
      <w:proofErr w:type="spellEnd"/>
      <w:r>
        <w:rPr>
          <w:sz w:val="24"/>
          <w:szCs w:val="24"/>
        </w:rPr>
        <w:t xml:space="preserve"> de </w:t>
      </w:r>
      <w:proofErr w:type="spellStart"/>
      <w:r>
        <w:rPr>
          <w:sz w:val="24"/>
          <w:szCs w:val="24"/>
        </w:rPr>
        <w:t>opinii</w:t>
      </w:r>
      <w:proofErr w:type="spellEnd"/>
      <w:r>
        <w:rPr>
          <w:sz w:val="24"/>
          <w:szCs w:val="24"/>
        </w:rPr>
        <w:t xml:space="preserve"> </w:t>
      </w:r>
      <w:proofErr w:type="spellStart"/>
      <w:r>
        <w:rPr>
          <w:sz w:val="24"/>
          <w:szCs w:val="24"/>
        </w:rPr>
        <w:t>ştiinţifice</w:t>
      </w:r>
      <w:proofErr w:type="spellEnd"/>
      <w:r>
        <w:rPr>
          <w:sz w:val="24"/>
          <w:szCs w:val="24"/>
        </w:rPr>
        <w:t xml:space="preserve"> medico-</w:t>
      </w:r>
      <w:proofErr w:type="spellStart"/>
      <w:r>
        <w:rPr>
          <w:sz w:val="24"/>
          <w:szCs w:val="24"/>
        </w:rPr>
        <w:t>legale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cazurile</w:t>
      </w:r>
      <w:proofErr w:type="spellEnd"/>
      <w:r>
        <w:rPr>
          <w:sz w:val="24"/>
          <w:szCs w:val="24"/>
        </w:rPr>
        <w:t xml:space="preserve"> solicitate de </w:t>
      </w:r>
      <w:proofErr w:type="spellStart"/>
      <w:r>
        <w:rPr>
          <w:sz w:val="24"/>
          <w:szCs w:val="24"/>
        </w:rPr>
        <w:t>organele</w:t>
      </w:r>
      <w:proofErr w:type="spellEnd"/>
      <w:r>
        <w:rPr>
          <w:sz w:val="24"/>
          <w:szCs w:val="24"/>
        </w:rPr>
        <w:t xml:space="preserve"> </w:t>
      </w:r>
      <w:proofErr w:type="spellStart"/>
      <w:r>
        <w:rPr>
          <w:sz w:val="24"/>
          <w:szCs w:val="24"/>
        </w:rPr>
        <w:t>sanitare</w:t>
      </w:r>
      <w:proofErr w:type="spellEnd"/>
      <w:r>
        <w:rPr>
          <w:sz w:val="24"/>
          <w:szCs w:val="24"/>
        </w:rPr>
        <w:t>.</w:t>
      </w:r>
    </w:p>
    <w:p w14:paraId="312E7C0F" w14:textId="77777777" w:rsidR="00336A7C" w:rsidRDefault="00000000">
      <w:pPr>
        <w:pStyle w:val="Standard"/>
        <w:spacing w:line="276" w:lineRule="auto"/>
        <w:ind w:firstLine="720"/>
        <w:jc w:val="both"/>
      </w:pPr>
      <w:r>
        <w:rPr>
          <w:sz w:val="24"/>
          <w:szCs w:val="24"/>
          <w:lang w:val="it-IT"/>
        </w:rPr>
        <w:t xml:space="preserve">Institutul de Medicină Legală </w:t>
      </w:r>
      <w:r>
        <w:rPr>
          <w:sz w:val="24"/>
          <w:szCs w:val="24"/>
        </w:rPr>
        <w:t xml:space="preserve">Târgu </w:t>
      </w:r>
      <w:proofErr w:type="spellStart"/>
      <w:r>
        <w:rPr>
          <w:sz w:val="24"/>
          <w:szCs w:val="24"/>
        </w:rPr>
        <w:t>Mureş</w:t>
      </w:r>
      <w:proofErr w:type="spellEnd"/>
      <w:r>
        <w:rPr>
          <w:sz w:val="24"/>
          <w:szCs w:val="24"/>
        </w:rPr>
        <w:t xml:space="preserve"> </w:t>
      </w:r>
      <w:proofErr w:type="spellStart"/>
      <w:r>
        <w:rPr>
          <w:sz w:val="24"/>
          <w:szCs w:val="24"/>
        </w:rPr>
        <w:t>este</w:t>
      </w:r>
      <w:proofErr w:type="spellEnd"/>
      <w:r>
        <w:rPr>
          <w:sz w:val="24"/>
          <w:szCs w:val="24"/>
        </w:rPr>
        <w:t xml:space="preserve"> </w:t>
      </w:r>
      <w:proofErr w:type="spellStart"/>
      <w:r>
        <w:rPr>
          <w:sz w:val="24"/>
          <w:szCs w:val="24"/>
        </w:rPr>
        <w:t>singura</w:t>
      </w:r>
      <w:proofErr w:type="spellEnd"/>
      <w:r>
        <w:rPr>
          <w:sz w:val="24"/>
          <w:szCs w:val="24"/>
        </w:rPr>
        <w:t xml:space="preserve"> </w:t>
      </w:r>
      <w:proofErr w:type="spellStart"/>
      <w:r>
        <w:rPr>
          <w:sz w:val="24"/>
          <w:szCs w:val="24"/>
        </w:rPr>
        <w:t>unitate</w:t>
      </w:r>
      <w:proofErr w:type="spellEnd"/>
      <w:r>
        <w:rPr>
          <w:sz w:val="24"/>
          <w:szCs w:val="24"/>
        </w:rPr>
        <w:t xml:space="preserve"> </w:t>
      </w:r>
      <w:proofErr w:type="spellStart"/>
      <w:r>
        <w:rPr>
          <w:sz w:val="24"/>
          <w:szCs w:val="24"/>
        </w:rPr>
        <w:t>sanitară</w:t>
      </w:r>
      <w:proofErr w:type="spellEnd"/>
      <w:r>
        <w:rPr>
          <w:sz w:val="24"/>
          <w:szCs w:val="24"/>
        </w:rPr>
        <w:t xml:space="preserve"> din </w:t>
      </w:r>
      <w:proofErr w:type="spellStart"/>
      <w:r>
        <w:rPr>
          <w:sz w:val="24"/>
          <w:szCs w:val="24"/>
        </w:rPr>
        <w:t>centrul</w:t>
      </w:r>
      <w:proofErr w:type="spellEnd"/>
      <w:r>
        <w:rPr>
          <w:sz w:val="24"/>
          <w:szCs w:val="24"/>
        </w:rPr>
        <w:t xml:space="preserve"> </w:t>
      </w:r>
      <w:proofErr w:type="spellStart"/>
      <w:r>
        <w:rPr>
          <w:sz w:val="24"/>
          <w:szCs w:val="24"/>
        </w:rPr>
        <w:t>universitar</w:t>
      </w:r>
      <w:proofErr w:type="spellEnd"/>
      <w:r>
        <w:rPr>
          <w:sz w:val="24"/>
          <w:szCs w:val="24"/>
        </w:rPr>
        <w:t xml:space="preserve"> Târgu </w:t>
      </w:r>
      <w:proofErr w:type="spellStart"/>
      <w:r>
        <w:rPr>
          <w:sz w:val="24"/>
          <w:szCs w:val="24"/>
        </w:rPr>
        <w:t>Mureş</w:t>
      </w:r>
      <w:proofErr w:type="spellEnd"/>
      <w:r>
        <w:rPr>
          <w:sz w:val="24"/>
          <w:szCs w:val="24"/>
        </w:rPr>
        <w:t xml:space="preserve">, care </w:t>
      </w:r>
      <w:proofErr w:type="spellStart"/>
      <w:r>
        <w:rPr>
          <w:sz w:val="24"/>
          <w:szCs w:val="24"/>
        </w:rPr>
        <w:t>efectuează</w:t>
      </w:r>
      <w:proofErr w:type="spellEnd"/>
      <w:r>
        <w:rPr>
          <w:sz w:val="24"/>
          <w:szCs w:val="24"/>
        </w:rPr>
        <w:t xml:space="preserve">, </w:t>
      </w:r>
      <w:proofErr w:type="spellStart"/>
      <w:r>
        <w:rPr>
          <w:sz w:val="24"/>
          <w:szCs w:val="24"/>
        </w:rPr>
        <w:t>potrivit</w:t>
      </w:r>
      <w:proofErr w:type="spellEnd"/>
      <w:r>
        <w:rPr>
          <w:sz w:val="24"/>
          <w:szCs w:val="24"/>
        </w:rPr>
        <w:t xml:space="preserve"> </w:t>
      </w:r>
      <w:proofErr w:type="spellStart"/>
      <w:r>
        <w:rPr>
          <w:sz w:val="24"/>
          <w:szCs w:val="24"/>
        </w:rPr>
        <w:t>legii</w:t>
      </w:r>
      <w:proofErr w:type="spellEnd"/>
      <w:r>
        <w:rPr>
          <w:sz w:val="24"/>
          <w:szCs w:val="24"/>
        </w:rPr>
        <w:t xml:space="preserve">, </w:t>
      </w:r>
      <w:proofErr w:type="spellStart"/>
      <w:r>
        <w:rPr>
          <w:sz w:val="24"/>
          <w:szCs w:val="24"/>
        </w:rPr>
        <w:t>constatări</w:t>
      </w:r>
      <w:proofErr w:type="spellEnd"/>
      <w:r>
        <w:rPr>
          <w:sz w:val="24"/>
          <w:szCs w:val="24"/>
        </w:rPr>
        <w:t xml:space="preserve">, </w:t>
      </w:r>
      <w:proofErr w:type="spellStart"/>
      <w:r>
        <w:rPr>
          <w:sz w:val="24"/>
          <w:szCs w:val="24"/>
        </w:rPr>
        <w:t>expertize</w:t>
      </w:r>
      <w:proofErr w:type="spellEnd"/>
      <w:r>
        <w:rPr>
          <w:sz w:val="24"/>
          <w:szCs w:val="24"/>
        </w:rPr>
        <w:t xml:space="preserve">, precum </w:t>
      </w:r>
      <w:proofErr w:type="spellStart"/>
      <w:r>
        <w:rPr>
          <w:sz w:val="24"/>
          <w:szCs w:val="24"/>
        </w:rPr>
        <w:t>şi</w:t>
      </w:r>
      <w:proofErr w:type="spellEnd"/>
      <w:r>
        <w:rPr>
          <w:sz w:val="24"/>
          <w:szCs w:val="24"/>
        </w:rPr>
        <w:t xml:space="preserve"> </w:t>
      </w:r>
      <w:proofErr w:type="spellStart"/>
      <w:r>
        <w:rPr>
          <w:sz w:val="24"/>
          <w:szCs w:val="24"/>
        </w:rPr>
        <w:t>alte</w:t>
      </w:r>
      <w:proofErr w:type="spellEnd"/>
      <w:r>
        <w:rPr>
          <w:sz w:val="24"/>
          <w:szCs w:val="24"/>
        </w:rPr>
        <w:t xml:space="preserve"> </w:t>
      </w:r>
      <w:proofErr w:type="spellStart"/>
      <w:r>
        <w:rPr>
          <w:sz w:val="24"/>
          <w:szCs w:val="24"/>
        </w:rPr>
        <w:t>lucrări</w:t>
      </w:r>
      <w:proofErr w:type="spellEnd"/>
      <w:r>
        <w:rPr>
          <w:sz w:val="24"/>
          <w:szCs w:val="24"/>
        </w:rPr>
        <w:t xml:space="preserve"> medico-</w:t>
      </w:r>
      <w:proofErr w:type="spellStart"/>
      <w:r>
        <w:rPr>
          <w:sz w:val="24"/>
          <w:szCs w:val="24"/>
        </w:rPr>
        <w:t>legale</w:t>
      </w:r>
      <w:proofErr w:type="spellEnd"/>
      <w:r>
        <w:rPr>
          <w:sz w:val="24"/>
          <w:szCs w:val="24"/>
        </w:rPr>
        <w:t>.</w:t>
      </w:r>
    </w:p>
    <w:p w14:paraId="5F5A2297" w14:textId="77777777" w:rsidR="00336A7C" w:rsidRDefault="00000000">
      <w:pPr>
        <w:pStyle w:val="Standard"/>
        <w:spacing w:line="276" w:lineRule="auto"/>
        <w:ind w:firstLine="720"/>
        <w:jc w:val="both"/>
      </w:pPr>
      <w:r>
        <w:rPr>
          <w:sz w:val="24"/>
          <w:szCs w:val="24"/>
          <w:lang w:val="it-IT"/>
        </w:rPr>
        <w:t xml:space="preserve">Institutul de Medicină Legală </w:t>
      </w:r>
      <w:r>
        <w:rPr>
          <w:sz w:val="24"/>
          <w:szCs w:val="24"/>
        </w:rPr>
        <w:t xml:space="preserve">Târgu </w:t>
      </w:r>
      <w:proofErr w:type="spellStart"/>
      <w:r>
        <w:rPr>
          <w:sz w:val="24"/>
          <w:szCs w:val="24"/>
        </w:rPr>
        <w:t>Mureş</w:t>
      </w:r>
      <w:proofErr w:type="spellEnd"/>
      <w:r>
        <w:rPr>
          <w:sz w:val="24"/>
          <w:szCs w:val="24"/>
        </w:rPr>
        <w:t xml:space="preserve"> </w:t>
      </w:r>
      <w:proofErr w:type="spellStart"/>
      <w:r>
        <w:rPr>
          <w:sz w:val="24"/>
          <w:szCs w:val="24"/>
        </w:rPr>
        <w:t>este</w:t>
      </w:r>
      <w:proofErr w:type="spellEnd"/>
      <w:r>
        <w:rPr>
          <w:sz w:val="24"/>
          <w:szCs w:val="24"/>
        </w:rPr>
        <w:t xml:space="preserve"> </w:t>
      </w:r>
      <w:proofErr w:type="spellStart"/>
      <w:r>
        <w:rPr>
          <w:sz w:val="24"/>
          <w:szCs w:val="24"/>
        </w:rPr>
        <w:t>unitate</w:t>
      </w:r>
      <w:proofErr w:type="spellEnd"/>
      <w:r>
        <w:rPr>
          <w:sz w:val="24"/>
          <w:szCs w:val="24"/>
        </w:rPr>
        <w:t xml:space="preserve"> cu </w:t>
      </w:r>
      <w:proofErr w:type="spellStart"/>
      <w:r>
        <w:rPr>
          <w:sz w:val="24"/>
          <w:szCs w:val="24"/>
        </w:rPr>
        <w:t>personalitate</w:t>
      </w:r>
      <w:proofErr w:type="spellEnd"/>
      <w:r>
        <w:rPr>
          <w:sz w:val="24"/>
          <w:szCs w:val="24"/>
        </w:rPr>
        <w:t xml:space="preserve"> </w:t>
      </w:r>
      <w:proofErr w:type="spellStart"/>
      <w:r>
        <w:rPr>
          <w:sz w:val="24"/>
          <w:szCs w:val="24"/>
        </w:rPr>
        <w:t>juridică</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subordinea</w:t>
      </w:r>
      <w:proofErr w:type="spellEnd"/>
      <w:r>
        <w:rPr>
          <w:sz w:val="24"/>
          <w:szCs w:val="24"/>
        </w:rPr>
        <w:t xml:space="preserve"> </w:t>
      </w:r>
      <w:proofErr w:type="spellStart"/>
      <w:r>
        <w:rPr>
          <w:sz w:val="24"/>
          <w:szCs w:val="24"/>
        </w:rPr>
        <w:t>Ministerului</w:t>
      </w:r>
      <w:proofErr w:type="spellEnd"/>
      <w:r>
        <w:rPr>
          <w:sz w:val="24"/>
          <w:szCs w:val="24"/>
        </w:rPr>
        <w:t xml:space="preserve"> </w:t>
      </w:r>
      <w:proofErr w:type="spellStart"/>
      <w:r>
        <w:rPr>
          <w:sz w:val="24"/>
          <w:szCs w:val="24"/>
        </w:rPr>
        <w:t>Sănătăţii</w:t>
      </w:r>
      <w:proofErr w:type="spellEnd"/>
      <w:r>
        <w:rPr>
          <w:sz w:val="24"/>
          <w:szCs w:val="24"/>
        </w:rPr>
        <w:t>.</w:t>
      </w:r>
    </w:p>
    <w:p w14:paraId="1FEDDE36" w14:textId="77777777" w:rsidR="00336A7C" w:rsidRDefault="00000000">
      <w:pPr>
        <w:pStyle w:val="Standard"/>
        <w:spacing w:line="276" w:lineRule="auto"/>
        <w:ind w:firstLine="720"/>
        <w:jc w:val="both"/>
        <w:rPr>
          <w:sz w:val="24"/>
          <w:szCs w:val="24"/>
        </w:rPr>
      </w:pPr>
      <w:proofErr w:type="spellStart"/>
      <w:r>
        <w:rPr>
          <w:sz w:val="24"/>
          <w:szCs w:val="24"/>
        </w:rPr>
        <w:t>În</w:t>
      </w:r>
      <w:proofErr w:type="spellEnd"/>
      <w:r>
        <w:rPr>
          <w:sz w:val="24"/>
          <w:szCs w:val="24"/>
        </w:rPr>
        <w:t xml:space="preserve"> </w:t>
      </w:r>
      <w:proofErr w:type="spellStart"/>
      <w:r>
        <w:rPr>
          <w:sz w:val="24"/>
          <w:szCs w:val="24"/>
        </w:rPr>
        <w:t>cadrul</w:t>
      </w:r>
      <w:proofErr w:type="spellEnd"/>
      <w:r>
        <w:rPr>
          <w:sz w:val="24"/>
          <w:szCs w:val="24"/>
        </w:rPr>
        <w:t xml:space="preserve"> </w:t>
      </w:r>
      <w:proofErr w:type="spellStart"/>
      <w:r>
        <w:rPr>
          <w:sz w:val="24"/>
          <w:szCs w:val="24"/>
        </w:rPr>
        <w:t>Institutului</w:t>
      </w:r>
      <w:proofErr w:type="spellEnd"/>
      <w:r>
        <w:rPr>
          <w:sz w:val="24"/>
          <w:szCs w:val="24"/>
        </w:rPr>
        <w:t xml:space="preserve"> de </w:t>
      </w:r>
      <w:proofErr w:type="spellStart"/>
      <w:r>
        <w:rPr>
          <w:sz w:val="24"/>
          <w:szCs w:val="24"/>
        </w:rPr>
        <w:t>Medicină</w:t>
      </w:r>
      <w:proofErr w:type="spellEnd"/>
      <w:r>
        <w:rPr>
          <w:sz w:val="24"/>
          <w:szCs w:val="24"/>
        </w:rPr>
        <w:t xml:space="preserve"> </w:t>
      </w:r>
      <w:proofErr w:type="spellStart"/>
      <w:r>
        <w:rPr>
          <w:sz w:val="24"/>
          <w:szCs w:val="24"/>
        </w:rPr>
        <w:t>Legală</w:t>
      </w:r>
      <w:proofErr w:type="spellEnd"/>
      <w:r>
        <w:rPr>
          <w:sz w:val="24"/>
          <w:szCs w:val="24"/>
        </w:rPr>
        <w:t xml:space="preserve"> Târgu </w:t>
      </w:r>
      <w:proofErr w:type="spellStart"/>
      <w:r>
        <w:rPr>
          <w:sz w:val="24"/>
          <w:szCs w:val="24"/>
        </w:rPr>
        <w:t>Mureş</w:t>
      </w:r>
      <w:proofErr w:type="spellEnd"/>
      <w:r>
        <w:rPr>
          <w:sz w:val="24"/>
          <w:szCs w:val="24"/>
        </w:rPr>
        <w:t xml:space="preserve"> </w:t>
      </w:r>
      <w:proofErr w:type="spellStart"/>
      <w:r>
        <w:rPr>
          <w:sz w:val="24"/>
          <w:szCs w:val="24"/>
        </w:rPr>
        <w:t>funcţionează</w:t>
      </w:r>
      <w:proofErr w:type="spellEnd"/>
      <w:r>
        <w:rPr>
          <w:sz w:val="24"/>
          <w:szCs w:val="24"/>
        </w:rPr>
        <w:t xml:space="preserve"> Comisia de </w:t>
      </w:r>
      <w:proofErr w:type="spellStart"/>
      <w:r>
        <w:rPr>
          <w:sz w:val="24"/>
          <w:szCs w:val="24"/>
        </w:rPr>
        <w:t>Avizare</w:t>
      </w:r>
      <w:proofErr w:type="spellEnd"/>
      <w:r>
        <w:rPr>
          <w:sz w:val="24"/>
          <w:szCs w:val="24"/>
        </w:rPr>
        <w:t xml:space="preserve"> </w:t>
      </w:r>
      <w:proofErr w:type="spellStart"/>
      <w:r>
        <w:rPr>
          <w:sz w:val="24"/>
          <w:szCs w:val="24"/>
        </w:rPr>
        <w:t>şi</w:t>
      </w:r>
      <w:proofErr w:type="spellEnd"/>
      <w:r>
        <w:rPr>
          <w:sz w:val="24"/>
          <w:szCs w:val="24"/>
        </w:rPr>
        <w:t xml:space="preserve"> Control </w:t>
      </w:r>
      <w:proofErr w:type="gramStart"/>
      <w:r>
        <w:rPr>
          <w:sz w:val="24"/>
          <w:szCs w:val="24"/>
        </w:rPr>
        <w:t>a</w:t>
      </w:r>
      <w:proofErr w:type="gramEnd"/>
      <w:r>
        <w:rPr>
          <w:sz w:val="24"/>
          <w:szCs w:val="24"/>
        </w:rPr>
        <w:t xml:space="preserve"> </w:t>
      </w:r>
      <w:proofErr w:type="spellStart"/>
      <w:r>
        <w:rPr>
          <w:sz w:val="24"/>
          <w:szCs w:val="24"/>
        </w:rPr>
        <w:t>actelor</w:t>
      </w:r>
      <w:proofErr w:type="spellEnd"/>
      <w:r>
        <w:rPr>
          <w:sz w:val="24"/>
          <w:szCs w:val="24"/>
        </w:rPr>
        <w:t xml:space="preserve"> medico-</w:t>
      </w:r>
      <w:proofErr w:type="spellStart"/>
      <w:r>
        <w:rPr>
          <w:sz w:val="24"/>
          <w:szCs w:val="24"/>
        </w:rPr>
        <w:t>legale</w:t>
      </w:r>
      <w:proofErr w:type="spellEnd"/>
      <w:r>
        <w:rPr>
          <w:sz w:val="24"/>
          <w:szCs w:val="24"/>
        </w:rPr>
        <w:t xml:space="preserve">.   </w:t>
      </w:r>
    </w:p>
    <w:p w14:paraId="037291EA" w14:textId="77777777" w:rsidR="00336A7C" w:rsidRDefault="00000000">
      <w:pPr>
        <w:pStyle w:val="Standard"/>
        <w:spacing w:line="276" w:lineRule="auto"/>
        <w:ind w:firstLine="720"/>
        <w:jc w:val="both"/>
        <w:rPr>
          <w:sz w:val="24"/>
          <w:szCs w:val="24"/>
        </w:rPr>
      </w:pPr>
      <w:proofErr w:type="spellStart"/>
      <w:r>
        <w:rPr>
          <w:sz w:val="24"/>
          <w:szCs w:val="24"/>
        </w:rPr>
        <w:t>Activitatea</w:t>
      </w:r>
      <w:proofErr w:type="spellEnd"/>
      <w:r>
        <w:rPr>
          <w:sz w:val="24"/>
          <w:szCs w:val="24"/>
        </w:rPr>
        <w:t xml:space="preserve"> </w:t>
      </w:r>
      <w:proofErr w:type="spellStart"/>
      <w:r>
        <w:rPr>
          <w:sz w:val="24"/>
          <w:szCs w:val="24"/>
        </w:rPr>
        <w:t>Institutului</w:t>
      </w:r>
      <w:proofErr w:type="spellEnd"/>
      <w:r>
        <w:rPr>
          <w:sz w:val="24"/>
          <w:szCs w:val="24"/>
        </w:rPr>
        <w:t xml:space="preserve"> de </w:t>
      </w:r>
      <w:proofErr w:type="spellStart"/>
      <w:r>
        <w:rPr>
          <w:sz w:val="24"/>
          <w:szCs w:val="24"/>
        </w:rPr>
        <w:t>Medicină</w:t>
      </w:r>
      <w:proofErr w:type="spellEnd"/>
      <w:r>
        <w:rPr>
          <w:sz w:val="24"/>
          <w:szCs w:val="24"/>
        </w:rPr>
        <w:t xml:space="preserve"> </w:t>
      </w:r>
      <w:proofErr w:type="spellStart"/>
      <w:r>
        <w:rPr>
          <w:sz w:val="24"/>
          <w:szCs w:val="24"/>
        </w:rPr>
        <w:t>Legală</w:t>
      </w:r>
      <w:proofErr w:type="spellEnd"/>
      <w:r>
        <w:rPr>
          <w:sz w:val="24"/>
          <w:szCs w:val="24"/>
        </w:rPr>
        <w:t xml:space="preserve"> Târgu </w:t>
      </w:r>
      <w:proofErr w:type="spellStart"/>
      <w:r>
        <w:rPr>
          <w:sz w:val="24"/>
          <w:szCs w:val="24"/>
        </w:rPr>
        <w:t>Mureş</w:t>
      </w:r>
      <w:proofErr w:type="spellEnd"/>
      <w:r>
        <w:rPr>
          <w:sz w:val="24"/>
          <w:szCs w:val="24"/>
        </w:rPr>
        <w:t xml:space="preserve"> </w:t>
      </w:r>
      <w:proofErr w:type="spellStart"/>
      <w:r>
        <w:rPr>
          <w:sz w:val="24"/>
          <w:szCs w:val="24"/>
        </w:rPr>
        <w:t>este</w:t>
      </w:r>
      <w:proofErr w:type="spellEnd"/>
      <w:r>
        <w:rPr>
          <w:sz w:val="24"/>
          <w:szCs w:val="24"/>
        </w:rPr>
        <w:t xml:space="preserve"> </w:t>
      </w:r>
      <w:proofErr w:type="spellStart"/>
      <w:r>
        <w:rPr>
          <w:sz w:val="24"/>
          <w:szCs w:val="24"/>
        </w:rPr>
        <w:t>coordonată</w:t>
      </w:r>
      <w:proofErr w:type="spellEnd"/>
      <w:r>
        <w:rPr>
          <w:sz w:val="24"/>
          <w:szCs w:val="24"/>
        </w:rPr>
        <w:t xml:space="preserve">, din </w:t>
      </w:r>
      <w:proofErr w:type="spellStart"/>
      <w:r>
        <w:rPr>
          <w:sz w:val="24"/>
          <w:szCs w:val="24"/>
        </w:rPr>
        <w:t>punct</w:t>
      </w:r>
      <w:proofErr w:type="spellEnd"/>
      <w:r>
        <w:rPr>
          <w:sz w:val="24"/>
          <w:szCs w:val="24"/>
        </w:rPr>
        <w:t xml:space="preserve"> de </w:t>
      </w:r>
      <w:proofErr w:type="spellStart"/>
      <w:r>
        <w:rPr>
          <w:sz w:val="24"/>
          <w:szCs w:val="24"/>
        </w:rPr>
        <w:t>vedere</w:t>
      </w:r>
      <w:proofErr w:type="spellEnd"/>
      <w:r>
        <w:rPr>
          <w:sz w:val="24"/>
          <w:szCs w:val="24"/>
        </w:rPr>
        <w:t xml:space="preserve"> </w:t>
      </w:r>
      <w:proofErr w:type="spellStart"/>
      <w:r>
        <w:rPr>
          <w:sz w:val="24"/>
          <w:szCs w:val="24"/>
        </w:rPr>
        <w:t>administrativ</w:t>
      </w:r>
      <w:proofErr w:type="spellEnd"/>
      <w:r>
        <w:rPr>
          <w:sz w:val="24"/>
          <w:szCs w:val="24"/>
        </w:rPr>
        <w:t xml:space="preserve">, de </w:t>
      </w:r>
      <w:proofErr w:type="spellStart"/>
      <w:r>
        <w:rPr>
          <w:sz w:val="24"/>
          <w:szCs w:val="24"/>
        </w:rPr>
        <w:t>Ministerul</w:t>
      </w:r>
      <w:proofErr w:type="spellEnd"/>
      <w:r>
        <w:rPr>
          <w:sz w:val="24"/>
          <w:szCs w:val="24"/>
        </w:rPr>
        <w:t xml:space="preserve"> </w:t>
      </w:r>
      <w:proofErr w:type="spellStart"/>
      <w:r>
        <w:rPr>
          <w:sz w:val="24"/>
          <w:szCs w:val="24"/>
        </w:rPr>
        <w:t>Sănătăţii</w:t>
      </w:r>
      <w:proofErr w:type="spellEnd"/>
      <w:r>
        <w:rPr>
          <w:sz w:val="24"/>
          <w:szCs w:val="24"/>
        </w:rPr>
        <w:t>.</w:t>
      </w:r>
    </w:p>
    <w:p w14:paraId="5D547EBF" w14:textId="77777777" w:rsidR="00336A7C" w:rsidRDefault="00000000">
      <w:pPr>
        <w:pStyle w:val="Standard"/>
        <w:spacing w:line="276" w:lineRule="auto"/>
        <w:ind w:firstLine="720"/>
        <w:jc w:val="both"/>
        <w:rPr>
          <w:sz w:val="24"/>
          <w:szCs w:val="24"/>
        </w:rPr>
      </w:pPr>
      <w:proofErr w:type="spellStart"/>
      <w:r>
        <w:rPr>
          <w:sz w:val="24"/>
          <w:szCs w:val="24"/>
        </w:rPr>
        <w:lastRenderedPageBreak/>
        <w:t>Activitatea</w:t>
      </w:r>
      <w:proofErr w:type="spellEnd"/>
      <w:r>
        <w:rPr>
          <w:sz w:val="24"/>
          <w:szCs w:val="24"/>
        </w:rPr>
        <w:t xml:space="preserve"> de </w:t>
      </w:r>
      <w:proofErr w:type="spellStart"/>
      <w:r>
        <w:rPr>
          <w:sz w:val="24"/>
          <w:szCs w:val="24"/>
        </w:rPr>
        <w:t>medicină</w:t>
      </w:r>
      <w:proofErr w:type="spellEnd"/>
      <w:r>
        <w:rPr>
          <w:sz w:val="24"/>
          <w:szCs w:val="24"/>
        </w:rPr>
        <w:t xml:space="preserve"> </w:t>
      </w:r>
      <w:proofErr w:type="spellStart"/>
      <w:r>
        <w:rPr>
          <w:sz w:val="24"/>
          <w:szCs w:val="24"/>
        </w:rPr>
        <w:t>legală</w:t>
      </w:r>
      <w:proofErr w:type="spellEnd"/>
      <w:r>
        <w:rPr>
          <w:sz w:val="24"/>
          <w:szCs w:val="24"/>
        </w:rPr>
        <w:t xml:space="preserve"> </w:t>
      </w:r>
      <w:proofErr w:type="spellStart"/>
      <w:r>
        <w:rPr>
          <w:sz w:val="24"/>
          <w:szCs w:val="24"/>
        </w:rPr>
        <w:t>este</w:t>
      </w:r>
      <w:proofErr w:type="spellEnd"/>
      <w:r>
        <w:rPr>
          <w:sz w:val="24"/>
          <w:szCs w:val="24"/>
        </w:rPr>
        <w:t xml:space="preserve"> </w:t>
      </w:r>
      <w:proofErr w:type="spellStart"/>
      <w:r>
        <w:rPr>
          <w:sz w:val="24"/>
          <w:szCs w:val="24"/>
        </w:rPr>
        <w:t>coordonată</w:t>
      </w:r>
      <w:proofErr w:type="spellEnd"/>
      <w:r>
        <w:rPr>
          <w:sz w:val="24"/>
          <w:szCs w:val="24"/>
        </w:rPr>
        <w:t xml:space="preserve">, sub </w:t>
      </w:r>
      <w:proofErr w:type="spellStart"/>
      <w:r>
        <w:rPr>
          <w:sz w:val="24"/>
          <w:szCs w:val="24"/>
        </w:rPr>
        <w:t>raport</w:t>
      </w:r>
      <w:proofErr w:type="spellEnd"/>
      <w:r>
        <w:rPr>
          <w:sz w:val="24"/>
          <w:szCs w:val="24"/>
        </w:rPr>
        <w:t xml:space="preserve"> </w:t>
      </w:r>
      <w:proofErr w:type="spellStart"/>
      <w:r>
        <w:rPr>
          <w:sz w:val="24"/>
          <w:szCs w:val="24"/>
        </w:rPr>
        <w:t>ştiinţific</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metodologic</w:t>
      </w:r>
      <w:proofErr w:type="spellEnd"/>
      <w:r>
        <w:rPr>
          <w:sz w:val="24"/>
          <w:szCs w:val="24"/>
        </w:rPr>
        <w:t xml:space="preserve">, de </w:t>
      </w:r>
      <w:proofErr w:type="spellStart"/>
      <w:r>
        <w:rPr>
          <w:sz w:val="24"/>
          <w:szCs w:val="24"/>
        </w:rPr>
        <w:t>Ministerul</w:t>
      </w:r>
      <w:proofErr w:type="spellEnd"/>
      <w:r>
        <w:rPr>
          <w:sz w:val="24"/>
          <w:szCs w:val="24"/>
        </w:rPr>
        <w:t xml:space="preserve"> </w:t>
      </w:r>
      <w:proofErr w:type="spellStart"/>
      <w:r>
        <w:rPr>
          <w:sz w:val="24"/>
          <w:szCs w:val="24"/>
        </w:rPr>
        <w:t>Sănătăţii</w:t>
      </w:r>
      <w:proofErr w:type="spellEnd"/>
      <w:r>
        <w:rPr>
          <w:sz w:val="24"/>
          <w:szCs w:val="24"/>
        </w:rPr>
        <w:t xml:space="preserve"> </w:t>
      </w:r>
      <w:proofErr w:type="spellStart"/>
      <w:r>
        <w:rPr>
          <w:sz w:val="24"/>
          <w:szCs w:val="24"/>
        </w:rPr>
        <w:t>şi</w:t>
      </w:r>
      <w:proofErr w:type="spellEnd"/>
      <w:r>
        <w:rPr>
          <w:sz w:val="24"/>
          <w:szCs w:val="24"/>
        </w:rPr>
        <w:t xml:space="preserve"> de </w:t>
      </w:r>
      <w:proofErr w:type="spellStart"/>
      <w:r>
        <w:rPr>
          <w:sz w:val="24"/>
          <w:szCs w:val="24"/>
        </w:rPr>
        <w:t>Consiliul</w:t>
      </w:r>
      <w:proofErr w:type="spellEnd"/>
      <w:r>
        <w:rPr>
          <w:sz w:val="24"/>
          <w:szCs w:val="24"/>
        </w:rPr>
        <w:t xml:space="preserve"> superior de </w:t>
      </w:r>
      <w:proofErr w:type="spellStart"/>
      <w:r>
        <w:rPr>
          <w:sz w:val="24"/>
          <w:szCs w:val="24"/>
        </w:rPr>
        <w:t>medicină</w:t>
      </w:r>
      <w:proofErr w:type="spellEnd"/>
      <w:r>
        <w:rPr>
          <w:sz w:val="24"/>
          <w:szCs w:val="24"/>
        </w:rPr>
        <w:t xml:space="preserve"> </w:t>
      </w:r>
      <w:proofErr w:type="spellStart"/>
      <w:r>
        <w:rPr>
          <w:sz w:val="24"/>
          <w:szCs w:val="24"/>
        </w:rPr>
        <w:t>legală</w:t>
      </w:r>
      <w:proofErr w:type="spellEnd"/>
      <w:r>
        <w:rPr>
          <w:sz w:val="24"/>
          <w:szCs w:val="24"/>
        </w:rPr>
        <w:t xml:space="preserve">, cu </w:t>
      </w:r>
      <w:proofErr w:type="spellStart"/>
      <w:r>
        <w:rPr>
          <w:sz w:val="24"/>
          <w:szCs w:val="24"/>
        </w:rPr>
        <w:t>sediul</w:t>
      </w:r>
      <w:proofErr w:type="spellEnd"/>
      <w:r>
        <w:rPr>
          <w:sz w:val="24"/>
          <w:szCs w:val="24"/>
        </w:rPr>
        <w:t xml:space="preserve"> la </w:t>
      </w:r>
      <w:proofErr w:type="spellStart"/>
      <w:r>
        <w:rPr>
          <w:sz w:val="24"/>
          <w:szCs w:val="24"/>
        </w:rPr>
        <w:t>Institutul</w:t>
      </w:r>
      <w:proofErr w:type="spellEnd"/>
      <w:r>
        <w:rPr>
          <w:sz w:val="24"/>
          <w:szCs w:val="24"/>
        </w:rPr>
        <w:t xml:space="preserve"> </w:t>
      </w:r>
      <w:proofErr w:type="spellStart"/>
      <w:r>
        <w:rPr>
          <w:sz w:val="24"/>
          <w:szCs w:val="24"/>
        </w:rPr>
        <w:t>Naţional</w:t>
      </w:r>
      <w:proofErr w:type="spellEnd"/>
      <w:r>
        <w:rPr>
          <w:sz w:val="24"/>
          <w:szCs w:val="24"/>
        </w:rPr>
        <w:t xml:space="preserve"> de </w:t>
      </w:r>
      <w:proofErr w:type="spellStart"/>
      <w:r>
        <w:rPr>
          <w:sz w:val="24"/>
          <w:szCs w:val="24"/>
        </w:rPr>
        <w:t>Medicină</w:t>
      </w:r>
      <w:proofErr w:type="spellEnd"/>
      <w:r>
        <w:rPr>
          <w:sz w:val="24"/>
          <w:szCs w:val="24"/>
        </w:rPr>
        <w:t xml:space="preserve"> </w:t>
      </w:r>
      <w:proofErr w:type="spellStart"/>
      <w:r>
        <w:rPr>
          <w:sz w:val="24"/>
          <w:szCs w:val="24"/>
        </w:rPr>
        <w:t>Legală</w:t>
      </w:r>
      <w:proofErr w:type="spellEnd"/>
      <w:r>
        <w:rPr>
          <w:sz w:val="24"/>
          <w:szCs w:val="24"/>
        </w:rPr>
        <w:t xml:space="preserve"> “Mina Minovici” </w:t>
      </w:r>
      <w:proofErr w:type="spellStart"/>
      <w:r>
        <w:rPr>
          <w:sz w:val="24"/>
          <w:szCs w:val="24"/>
        </w:rPr>
        <w:t>Bucureşti</w:t>
      </w:r>
      <w:proofErr w:type="spellEnd"/>
      <w:r>
        <w:rPr>
          <w:sz w:val="24"/>
          <w:szCs w:val="24"/>
        </w:rPr>
        <w:t>.</w:t>
      </w:r>
    </w:p>
    <w:p w14:paraId="0D8F3CD5" w14:textId="77777777" w:rsidR="00336A7C" w:rsidRDefault="00000000">
      <w:pPr>
        <w:pStyle w:val="Standard"/>
        <w:spacing w:line="276" w:lineRule="auto"/>
        <w:ind w:firstLine="720"/>
        <w:jc w:val="both"/>
        <w:rPr>
          <w:sz w:val="24"/>
          <w:szCs w:val="24"/>
        </w:rPr>
      </w:pPr>
      <w:proofErr w:type="spellStart"/>
      <w:r>
        <w:rPr>
          <w:sz w:val="24"/>
          <w:szCs w:val="24"/>
        </w:rPr>
        <w:t>Ministerul</w:t>
      </w:r>
      <w:proofErr w:type="spellEnd"/>
      <w:r>
        <w:rPr>
          <w:sz w:val="24"/>
          <w:szCs w:val="24"/>
        </w:rPr>
        <w:t xml:space="preserve"> </w:t>
      </w:r>
      <w:proofErr w:type="spellStart"/>
      <w:r>
        <w:rPr>
          <w:sz w:val="24"/>
          <w:szCs w:val="24"/>
        </w:rPr>
        <w:t>Sănătăţii</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Ministerul</w:t>
      </w:r>
      <w:proofErr w:type="spellEnd"/>
      <w:r>
        <w:rPr>
          <w:sz w:val="24"/>
          <w:szCs w:val="24"/>
        </w:rPr>
        <w:t xml:space="preserve"> </w:t>
      </w:r>
      <w:proofErr w:type="spellStart"/>
      <w:r>
        <w:rPr>
          <w:sz w:val="24"/>
          <w:szCs w:val="24"/>
        </w:rPr>
        <w:t>Justiţiei</w:t>
      </w:r>
      <w:proofErr w:type="spellEnd"/>
      <w:r>
        <w:rPr>
          <w:sz w:val="24"/>
          <w:szCs w:val="24"/>
        </w:rPr>
        <w:t xml:space="preserve"> </w:t>
      </w:r>
      <w:proofErr w:type="spellStart"/>
      <w:r>
        <w:rPr>
          <w:sz w:val="24"/>
          <w:szCs w:val="24"/>
        </w:rPr>
        <w:t>asigură</w:t>
      </w:r>
      <w:proofErr w:type="spellEnd"/>
      <w:r>
        <w:rPr>
          <w:sz w:val="24"/>
          <w:szCs w:val="24"/>
        </w:rPr>
        <w:t xml:space="preserve"> </w:t>
      </w:r>
      <w:proofErr w:type="spellStart"/>
      <w:r>
        <w:rPr>
          <w:sz w:val="24"/>
          <w:szCs w:val="24"/>
        </w:rPr>
        <w:t>controlul</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evaluarea</w:t>
      </w:r>
      <w:proofErr w:type="spellEnd"/>
      <w:r>
        <w:rPr>
          <w:sz w:val="24"/>
          <w:szCs w:val="24"/>
        </w:rPr>
        <w:t xml:space="preserve"> </w:t>
      </w:r>
      <w:proofErr w:type="spellStart"/>
      <w:r>
        <w:rPr>
          <w:sz w:val="24"/>
          <w:szCs w:val="24"/>
        </w:rPr>
        <w:t>activităţii</w:t>
      </w:r>
      <w:proofErr w:type="spellEnd"/>
      <w:r>
        <w:rPr>
          <w:sz w:val="24"/>
          <w:szCs w:val="24"/>
        </w:rPr>
        <w:t xml:space="preserve"> de </w:t>
      </w:r>
      <w:proofErr w:type="spellStart"/>
      <w:r>
        <w:rPr>
          <w:sz w:val="24"/>
          <w:szCs w:val="24"/>
        </w:rPr>
        <w:t>medicină</w:t>
      </w:r>
      <w:proofErr w:type="spellEnd"/>
      <w:r>
        <w:rPr>
          <w:sz w:val="24"/>
          <w:szCs w:val="24"/>
        </w:rPr>
        <w:t xml:space="preserve"> </w:t>
      </w:r>
      <w:proofErr w:type="spellStart"/>
      <w:r>
        <w:rPr>
          <w:sz w:val="24"/>
          <w:szCs w:val="24"/>
        </w:rPr>
        <w:t>legală</w:t>
      </w:r>
      <w:proofErr w:type="spellEnd"/>
      <w:r>
        <w:rPr>
          <w:sz w:val="24"/>
          <w:szCs w:val="24"/>
        </w:rPr>
        <w:t xml:space="preserve">.  </w:t>
      </w:r>
    </w:p>
    <w:p w14:paraId="4B1D69E1" w14:textId="77777777" w:rsidR="00336A7C" w:rsidRDefault="00336A7C">
      <w:pPr>
        <w:pStyle w:val="Standard"/>
        <w:spacing w:line="276" w:lineRule="auto"/>
        <w:ind w:firstLine="709"/>
        <w:jc w:val="both"/>
        <w:rPr>
          <w:sz w:val="24"/>
          <w:szCs w:val="24"/>
        </w:rPr>
      </w:pPr>
    </w:p>
    <w:p w14:paraId="4273C6E9" w14:textId="77777777" w:rsidR="00336A7C" w:rsidRDefault="00000000">
      <w:pPr>
        <w:pStyle w:val="Standard"/>
        <w:spacing w:line="276" w:lineRule="auto"/>
        <w:ind w:firstLine="709"/>
        <w:jc w:val="both"/>
        <w:rPr>
          <w:sz w:val="24"/>
          <w:szCs w:val="24"/>
        </w:rPr>
      </w:pPr>
      <w:proofErr w:type="spellStart"/>
      <w:r>
        <w:rPr>
          <w:sz w:val="24"/>
          <w:szCs w:val="24"/>
        </w:rPr>
        <w:t>Misiunea</w:t>
      </w:r>
      <w:proofErr w:type="spellEnd"/>
      <w:r>
        <w:rPr>
          <w:sz w:val="24"/>
          <w:szCs w:val="24"/>
        </w:rPr>
        <w:t xml:space="preserve"> </w:t>
      </w:r>
      <w:proofErr w:type="spellStart"/>
      <w:r>
        <w:rPr>
          <w:sz w:val="24"/>
          <w:szCs w:val="24"/>
        </w:rPr>
        <w:t>Institutului</w:t>
      </w:r>
      <w:proofErr w:type="spellEnd"/>
      <w:r>
        <w:rPr>
          <w:sz w:val="24"/>
          <w:szCs w:val="24"/>
        </w:rPr>
        <w:t xml:space="preserve"> de </w:t>
      </w:r>
      <w:proofErr w:type="spellStart"/>
      <w:r>
        <w:rPr>
          <w:sz w:val="24"/>
          <w:szCs w:val="24"/>
        </w:rPr>
        <w:t>Medicină</w:t>
      </w:r>
      <w:proofErr w:type="spellEnd"/>
      <w:r>
        <w:rPr>
          <w:sz w:val="24"/>
          <w:szCs w:val="24"/>
        </w:rPr>
        <w:t xml:space="preserve"> </w:t>
      </w:r>
      <w:proofErr w:type="spellStart"/>
      <w:r>
        <w:rPr>
          <w:sz w:val="24"/>
          <w:szCs w:val="24"/>
        </w:rPr>
        <w:t>Legală</w:t>
      </w:r>
      <w:proofErr w:type="spellEnd"/>
      <w:r>
        <w:rPr>
          <w:sz w:val="24"/>
          <w:szCs w:val="24"/>
        </w:rPr>
        <w:t xml:space="preserve"> </w:t>
      </w:r>
      <w:proofErr w:type="spellStart"/>
      <w:r>
        <w:rPr>
          <w:sz w:val="24"/>
          <w:szCs w:val="24"/>
        </w:rPr>
        <w:t>Tg</w:t>
      </w:r>
      <w:proofErr w:type="spellEnd"/>
      <w:r>
        <w:rPr>
          <w:sz w:val="24"/>
          <w:szCs w:val="24"/>
        </w:rPr>
        <w:t xml:space="preserve">-Mureș </w:t>
      </w:r>
      <w:proofErr w:type="spellStart"/>
      <w:r>
        <w:rPr>
          <w:sz w:val="24"/>
          <w:szCs w:val="24"/>
        </w:rPr>
        <w:t>este</w:t>
      </w:r>
      <w:proofErr w:type="spellEnd"/>
      <w:r>
        <w:rPr>
          <w:sz w:val="24"/>
          <w:szCs w:val="24"/>
        </w:rPr>
        <w:t xml:space="preserve"> </w:t>
      </w:r>
      <w:proofErr w:type="spellStart"/>
      <w:r>
        <w:rPr>
          <w:sz w:val="24"/>
          <w:szCs w:val="24"/>
        </w:rPr>
        <w:t>aceea</w:t>
      </w:r>
      <w:proofErr w:type="spellEnd"/>
      <w:r>
        <w:rPr>
          <w:sz w:val="24"/>
          <w:szCs w:val="24"/>
        </w:rPr>
        <w:t xml:space="preserve"> de </w:t>
      </w:r>
      <w:proofErr w:type="gramStart"/>
      <w:r>
        <w:rPr>
          <w:sz w:val="24"/>
          <w:szCs w:val="24"/>
        </w:rPr>
        <w:t>a</w:t>
      </w:r>
      <w:proofErr w:type="gramEnd"/>
      <w:r>
        <w:rPr>
          <w:sz w:val="24"/>
          <w:szCs w:val="24"/>
        </w:rPr>
        <w:t xml:space="preserve"> </w:t>
      </w:r>
      <w:proofErr w:type="spellStart"/>
      <w:r>
        <w:rPr>
          <w:sz w:val="24"/>
          <w:szCs w:val="24"/>
        </w:rPr>
        <w:t>oferi</w:t>
      </w:r>
      <w:proofErr w:type="spellEnd"/>
      <w:r>
        <w:rPr>
          <w:sz w:val="24"/>
          <w:szCs w:val="24"/>
        </w:rPr>
        <w:t xml:space="preserve"> </w:t>
      </w:r>
      <w:proofErr w:type="spellStart"/>
      <w:r>
        <w:rPr>
          <w:sz w:val="24"/>
          <w:szCs w:val="24"/>
        </w:rPr>
        <w:t>servicii</w:t>
      </w:r>
      <w:proofErr w:type="spellEnd"/>
      <w:r>
        <w:rPr>
          <w:sz w:val="24"/>
          <w:szCs w:val="24"/>
        </w:rPr>
        <w:t xml:space="preserve"> </w:t>
      </w:r>
      <w:proofErr w:type="spellStart"/>
      <w:r>
        <w:rPr>
          <w:sz w:val="24"/>
          <w:szCs w:val="24"/>
        </w:rPr>
        <w:t>medicale</w:t>
      </w:r>
      <w:proofErr w:type="spellEnd"/>
      <w:r>
        <w:rPr>
          <w:sz w:val="24"/>
          <w:szCs w:val="24"/>
        </w:rPr>
        <w:t xml:space="preserve"> de o </w:t>
      </w:r>
      <w:proofErr w:type="spellStart"/>
      <w:r>
        <w:rPr>
          <w:sz w:val="24"/>
          <w:szCs w:val="24"/>
        </w:rPr>
        <w:t>înaltă</w:t>
      </w:r>
      <w:proofErr w:type="spellEnd"/>
      <w:r>
        <w:rPr>
          <w:sz w:val="24"/>
          <w:szCs w:val="24"/>
        </w:rPr>
        <w:t xml:space="preserve"> </w:t>
      </w:r>
      <w:proofErr w:type="spellStart"/>
      <w:r>
        <w:rPr>
          <w:sz w:val="24"/>
          <w:szCs w:val="24"/>
        </w:rPr>
        <w:t>calitate</w:t>
      </w:r>
      <w:proofErr w:type="spellEnd"/>
      <w:r>
        <w:rPr>
          <w:sz w:val="24"/>
          <w:szCs w:val="24"/>
        </w:rPr>
        <w:t>.</w:t>
      </w:r>
    </w:p>
    <w:p w14:paraId="6EA2C13E" w14:textId="77777777" w:rsidR="00336A7C" w:rsidRDefault="00000000">
      <w:pPr>
        <w:pStyle w:val="Standard"/>
        <w:tabs>
          <w:tab w:val="left" w:pos="284"/>
        </w:tabs>
        <w:spacing w:line="276" w:lineRule="auto"/>
        <w:jc w:val="both"/>
        <w:rPr>
          <w:sz w:val="24"/>
          <w:szCs w:val="24"/>
        </w:rPr>
      </w:pPr>
      <w:r>
        <w:rPr>
          <w:sz w:val="24"/>
          <w:szCs w:val="24"/>
        </w:rPr>
        <w:tab/>
      </w:r>
      <w:r>
        <w:rPr>
          <w:sz w:val="24"/>
          <w:szCs w:val="24"/>
        </w:rPr>
        <w:tab/>
      </w:r>
      <w:proofErr w:type="spellStart"/>
      <w:r>
        <w:rPr>
          <w:sz w:val="24"/>
          <w:szCs w:val="24"/>
        </w:rPr>
        <w:t>Viziunea</w:t>
      </w:r>
      <w:proofErr w:type="spellEnd"/>
      <w:r>
        <w:rPr>
          <w:sz w:val="24"/>
          <w:szCs w:val="24"/>
        </w:rPr>
        <w:t xml:space="preserve"> </w:t>
      </w:r>
      <w:proofErr w:type="spellStart"/>
      <w:r>
        <w:rPr>
          <w:sz w:val="24"/>
          <w:szCs w:val="24"/>
        </w:rPr>
        <w:t>Institutului</w:t>
      </w:r>
      <w:proofErr w:type="spellEnd"/>
      <w:r>
        <w:rPr>
          <w:sz w:val="24"/>
          <w:szCs w:val="24"/>
        </w:rPr>
        <w:t xml:space="preserve"> de </w:t>
      </w:r>
      <w:proofErr w:type="spellStart"/>
      <w:r>
        <w:rPr>
          <w:sz w:val="24"/>
          <w:szCs w:val="24"/>
        </w:rPr>
        <w:t>Medicină</w:t>
      </w:r>
      <w:proofErr w:type="spellEnd"/>
      <w:r>
        <w:rPr>
          <w:sz w:val="24"/>
          <w:szCs w:val="24"/>
        </w:rPr>
        <w:t xml:space="preserve"> </w:t>
      </w:r>
      <w:proofErr w:type="spellStart"/>
      <w:r>
        <w:rPr>
          <w:sz w:val="24"/>
          <w:szCs w:val="24"/>
        </w:rPr>
        <w:t>Legală</w:t>
      </w:r>
      <w:proofErr w:type="spellEnd"/>
      <w:r>
        <w:rPr>
          <w:sz w:val="24"/>
          <w:szCs w:val="24"/>
        </w:rPr>
        <w:t xml:space="preserve"> </w:t>
      </w:r>
      <w:proofErr w:type="spellStart"/>
      <w:r>
        <w:rPr>
          <w:sz w:val="24"/>
          <w:szCs w:val="24"/>
        </w:rPr>
        <w:t>Tg</w:t>
      </w:r>
      <w:proofErr w:type="spellEnd"/>
      <w:r>
        <w:rPr>
          <w:sz w:val="24"/>
          <w:szCs w:val="24"/>
        </w:rPr>
        <w:t xml:space="preserve">-Mureș </w:t>
      </w:r>
      <w:proofErr w:type="spellStart"/>
      <w:r>
        <w:rPr>
          <w:sz w:val="24"/>
          <w:szCs w:val="24"/>
        </w:rPr>
        <w:t>este</w:t>
      </w:r>
      <w:proofErr w:type="spellEnd"/>
      <w:r>
        <w:rPr>
          <w:sz w:val="24"/>
          <w:szCs w:val="24"/>
        </w:rPr>
        <w:t xml:space="preserve"> </w:t>
      </w:r>
      <w:proofErr w:type="spellStart"/>
      <w:r>
        <w:rPr>
          <w:sz w:val="24"/>
          <w:szCs w:val="24"/>
        </w:rPr>
        <w:t>obtinerea</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mentinerea</w:t>
      </w:r>
      <w:proofErr w:type="spellEnd"/>
      <w:r>
        <w:rPr>
          <w:sz w:val="24"/>
          <w:szCs w:val="24"/>
        </w:rPr>
        <w:t xml:space="preserve"> </w:t>
      </w:r>
      <w:proofErr w:type="spellStart"/>
      <w:r>
        <w:rPr>
          <w:sz w:val="24"/>
          <w:szCs w:val="24"/>
        </w:rPr>
        <w:t>unei</w:t>
      </w:r>
      <w:proofErr w:type="spellEnd"/>
      <w:r>
        <w:rPr>
          <w:sz w:val="24"/>
          <w:szCs w:val="24"/>
        </w:rPr>
        <w:t xml:space="preserve"> </w:t>
      </w:r>
      <w:proofErr w:type="spellStart"/>
      <w:r>
        <w:rPr>
          <w:sz w:val="24"/>
          <w:szCs w:val="24"/>
        </w:rPr>
        <w:t>reputatii</w:t>
      </w:r>
      <w:proofErr w:type="spellEnd"/>
      <w:r>
        <w:rPr>
          <w:sz w:val="24"/>
          <w:szCs w:val="24"/>
        </w:rPr>
        <w:t xml:space="preserve"> </w:t>
      </w:r>
      <w:proofErr w:type="spellStart"/>
      <w:r>
        <w:rPr>
          <w:sz w:val="24"/>
          <w:szCs w:val="24"/>
        </w:rPr>
        <w:t>maxime</w:t>
      </w:r>
      <w:proofErr w:type="spellEnd"/>
      <w:r>
        <w:rPr>
          <w:sz w:val="24"/>
          <w:szCs w:val="24"/>
        </w:rPr>
        <w:t xml:space="preserve"> </w:t>
      </w:r>
      <w:proofErr w:type="spellStart"/>
      <w:r>
        <w:rPr>
          <w:sz w:val="24"/>
          <w:szCs w:val="24"/>
        </w:rPr>
        <w:t>pentru</w:t>
      </w:r>
      <w:proofErr w:type="spellEnd"/>
      <w:r>
        <w:rPr>
          <w:sz w:val="24"/>
          <w:szCs w:val="24"/>
        </w:rPr>
        <w:t xml:space="preserve"> IML </w:t>
      </w:r>
      <w:proofErr w:type="spellStart"/>
      <w:r>
        <w:rPr>
          <w:sz w:val="24"/>
          <w:szCs w:val="24"/>
        </w:rPr>
        <w:t>Tg</w:t>
      </w:r>
      <w:proofErr w:type="spellEnd"/>
      <w:r>
        <w:rPr>
          <w:sz w:val="24"/>
          <w:szCs w:val="24"/>
        </w:rPr>
        <w:t xml:space="preserve">. Mures, in </w:t>
      </w:r>
      <w:proofErr w:type="spellStart"/>
      <w:r>
        <w:rPr>
          <w:sz w:val="24"/>
          <w:szCs w:val="24"/>
        </w:rPr>
        <w:t>domeniul</w:t>
      </w:r>
      <w:proofErr w:type="spellEnd"/>
      <w:r>
        <w:rPr>
          <w:sz w:val="24"/>
          <w:szCs w:val="24"/>
        </w:rPr>
        <w:t xml:space="preserve"> </w:t>
      </w:r>
      <w:proofErr w:type="spellStart"/>
      <w:r>
        <w:rPr>
          <w:sz w:val="24"/>
          <w:szCs w:val="24"/>
        </w:rPr>
        <w:t>calitatii</w:t>
      </w:r>
      <w:proofErr w:type="spellEnd"/>
      <w:r>
        <w:rPr>
          <w:sz w:val="24"/>
          <w:szCs w:val="24"/>
        </w:rPr>
        <w:t xml:space="preserve"> </w:t>
      </w:r>
      <w:proofErr w:type="spellStart"/>
      <w:r>
        <w:rPr>
          <w:sz w:val="24"/>
          <w:szCs w:val="24"/>
        </w:rPr>
        <w:t>serviciilor</w:t>
      </w:r>
      <w:proofErr w:type="spellEnd"/>
      <w:r>
        <w:rPr>
          <w:sz w:val="24"/>
          <w:szCs w:val="24"/>
        </w:rPr>
        <w:t xml:space="preserve"> </w:t>
      </w:r>
      <w:proofErr w:type="spellStart"/>
      <w:r>
        <w:rPr>
          <w:sz w:val="24"/>
          <w:szCs w:val="24"/>
        </w:rPr>
        <w:t>oferite</w:t>
      </w:r>
      <w:proofErr w:type="spellEnd"/>
      <w:r>
        <w:rPr>
          <w:sz w:val="24"/>
          <w:szCs w:val="24"/>
        </w:rPr>
        <w:t>.</w:t>
      </w:r>
    </w:p>
    <w:p w14:paraId="74DC573D" w14:textId="77777777" w:rsidR="00336A7C" w:rsidRDefault="00000000">
      <w:pPr>
        <w:pStyle w:val="Standard"/>
        <w:tabs>
          <w:tab w:val="left" w:pos="284"/>
        </w:tabs>
        <w:spacing w:line="276" w:lineRule="auto"/>
        <w:jc w:val="both"/>
        <w:rPr>
          <w:sz w:val="24"/>
          <w:szCs w:val="24"/>
        </w:rPr>
      </w:pPr>
      <w:r>
        <w:rPr>
          <w:sz w:val="24"/>
          <w:szCs w:val="24"/>
        </w:rPr>
        <w:tab/>
      </w:r>
      <w:r>
        <w:rPr>
          <w:sz w:val="24"/>
          <w:szCs w:val="24"/>
        </w:rPr>
        <w:tab/>
      </w:r>
      <w:proofErr w:type="spellStart"/>
      <w:r>
        <w:rPr>
          <w:sz w:val="24"/>
          <w:szCs w:val="24"/>
        </w:rPr>
        <w:t>Valorile</w:t>
      </w:r>
      <w:proofErr w:type="spellEnd"/>
      <w:r>
        <w:rPr>
          <w:sz w:val="24"/>
          <w:szCs w:val="24"/>
        </w:rPr>
        <w:t xml:space="preserve"> </w:t>
      </w:r>
      <w:proofErr w:type="spellStart"/>
      <w:r>
        <w:rPr>
          <w:sz w:val="24"/>
          <w:szCs w:val="24"/>
        </w:rPr>
        <w:t>asumate</w:t>
      </w:r>
      <w:proofErr w:type="spellEnd"/>
      <w:r>
        <w:rPr>
          <w:sz w:val="24"/>
          <w:szCs w:val="24"/>
        </w:rPr>
        <w:t xml:space="preserve"> de </w:t>
      </w:r>
      <w:proofErr w:type="spellStart"/>
      <w:r>
        <w:rPr>
          <w:sz w:val="24"/>
          <w:szCs w:val="24"/>
        </w:rPr>
        <w:t>către</w:t>
      </w:r>
      <w:proofErr w:type="spellEnd"/>
      <w:r>
        <w:rPr>
          <w:sz w:val="24"/>
          <w:szCs w:val="24"/>
        </w:rPr>
        <w:t xml:space="preserve"> </w:t>
      </w:r>
      <w:proofErr w:type="spellStart"/>
      <w:r>
        <w:rPr>
          <w:sz w:val="24"/>
          <w:szCs w:val="24"/>
        </w:rPr>
        <w:t>Institutul</w:t>
      </w:r>
      <w:proofErr w:type="spellEnd"/>
      <w:r>
        <w:rPr>
          <w:sz w:val="24"/>
          <w:szCs w:val="24"/>
        </w:rPr>
        <w:t xml:space="preserve"> de </w:t>
      </w:r>
      <w:proofErr w:type="spellStart"/>
      <w:r>
        <w:rPr>
          <w:sz w:val="24"/>
          <w:szCs w:val="24"/>
        </w:rPr>
        <w:t>Medicină</w:t>
      </w:r>
      <w:proofErr w:type="spellEnd"/>
      <w:r>
        <w:rPr>
          <w:sz w:val="24"/>
          <w:szCs w:val="24"/>
        </w:rPr>
        <w:t xml:space="preserve"> </w:t>
      </w:r>
      <w:proofErr w:type="spellStart"/>
      <w:r>
        <w:rPr>
          <w:sz w:val="24"/>
          <w:szCs w:val="24"/>
        </w:rPr>
        <w:t>Legală</w:t>
      </w:r>
      <w:proofErr w:type="spellEnd"/>
      <w:r>
        <w:rPr>
          <w:sz w:val="24"/>
          <w:szCs w:val="24"/>
        </w:rPr>
        <w:t xml:space="preserve"> </w:t>
      </w:r>
      <w:proofErr w:type="spellStart"/>
      <w:r>
        <w:rPr>
          <w:sz w:val="24"/>
          <w:szCs w:val="24"/>
        </w:rPr>
        <w:t>Tg</w:t>
      </w:r>
      <w:proofErr w:type="spellEnd"/>
      <w:r>
        <w:rPr>
          <w:sz w:val="24"/>
          <w:szCs w:val="24"/>
        </w:rPr>
        <w:t xml:space="preserve">-Mureș sunt, </w:t>
      </w:r>
      <w:proofErr w:type="spellStart"/>
      <w:r>
        <w:rPr>
          <w:sz w:val="24"/>
          <w:szCs w:val="24"/>
        </w:rPr>
        <w:t>fără</w:t>
      </w:r>
      <w:proofErr w:type="spellEnd"/>
      <w:r>
        <w:rPr>
          <w:sz w:val="24"/>
          <w:szCs w:val="24"/>
        </w:rPr>
        <w:t xml:space="preserve"> </w:t>
      </w:r>
      <w:proofErr w:type="spellStart"/>
      <w:r>
        <w:rPr>
          <w:sz w:val="24"/>
          <w:szCs w:val="24"/>
        </w:rPr>
        <w:t>caracter</w:t>
      </w:r>
      <w:proofErr w:type="spellEnd"/>
      <w:r>
        <w:rPr>
          <w:sz w:val="24"/>
          <w:szCs w:val="24"/>
        </w:rPr>
        <w:t xml:space="preserve"> </w:t>
      </w:r>
      <w:proofErr w:type="spellStart"/>
      <w:r>
        <w:rPr>
          <w:sz w:val="24"/>
          <w:szCs w:val="24"/>
        </w:rPr>
        <w:t>limitativ</w:t>
      </w:r>
      <w:proofErr w:type="spellEnd"/>
      <w:r>
        <w:rPr>
          <w:sz w:val="24"/>
          <w:szCs w:val="24"/>
        </w:rPr>
        <w:t xml:space="preserve">, </w:t>
      </w:r>
      <w:proofErr w:type="spellStart"/>
      <w:r>
        <w:rPr>
          <w:sz w:val="24"/>
          <w:szCs w:val="24"/>
        </w:rPr>
        <w:t>reprezentate</w:t>
      </w:r>
      <w:proofErr w:type="spellEnd"/>
      <w:r>
        <w:rPr>
          <w:sz w:val="24"/>
          <w:szCs w:val="24"/>
        </w:rPr>
        <w:t xml:space="preserve"> de:</w:t>
      </w:r>
    </w:p>
    <w:p w14:paraId="440BB8C5" w14:textId="77777777" w:rsidR="00336A7C" w:rsidRDefault="00000000">
      <w:pPr>
        <w:pStyle w:val="Standard"/>
        <w:numPr>
          <w:ilvl w:val="0"/>
          <w:numId w:val="15"/>
        </w:numPr>
        <w:tabs>
          <w:tab w:val="left" w:pos="284"/>
        </w:tabs>
        <w:spacing w:line="276" w:lineRule="auto"/>
        <w:ind w:left="0" w:firstLine="0"/>
        <w:jc w:val="both"/>
        <w:rPr>
          <w:sz w:val="24"/>
          <w:szCs w:val="24"/>
        </w:rPr>
      </w:pPr>
      <w:proofErr w:type="spellStart"/>
      <w:r>
        <w:rPr>
          <w:sz w:val="24"/>
          <w:szCs w:val="24"/>
        </w:rPr>
        <w:t>realizarea</w:t>
      </w:r>
      <w:proofErr w:type="spellEnd"/>
      <w:r>
        <w:rPr>
          <w:sz w:val="24"/>
          <w:szCs w:val="24"/>
        </w:rPr>
        <w:t xml:space="preserve"> </w:t>
      </w:r>
      <w:proofErr w:type="spellStart"/>
      <w:r>
        <w:rPr>
          <w:sz w:val="24"/>
          <w:szCs w:val="24"/>
        </w:rPr>
        <w:t>activității</w:t>
      </w:r>
      <w:proofErr w:type="spellEnd"/>
      <w:r>
        <w:rPr>
          <w:sz w:val="24"/>
          <w:szCs w:val="24"/>
        </w:rPr>
        <w:t xml:space="preserve"> medico-</w:t>
      </w:r>
      <w:proofErr w:type="spellStart"/>
      <w:r>
        <w:rPr>
          <w:sz w:val="24"/>
          <w:szCs w:val="24"/>
        </w:rPr>
        <w:t>legala</w:t>
      </w:r>
      <w:proofErr w:type="spellEnd"/>
      <w:r>
        <w:rPr>
          <w:sz w:val="24"/>
          <w:szCs w:val="24"/>
        </w:rPr>
        <w:t xml:space="preserve"> de </w:t>
      </w:r>
      <w:proofErr w:type="spellStart"/>
      <w:r>
        <w:rPr>
          <w:sz w:val="24"/>
          <w:szCs w:val="24"/>
        </w:rPr>
        <w:t>nivel</w:t>
      </w:r>
      <w:proofErr w:type="spellEnd"/>
      <w:r>
        <w:rPr>
          <w:sz w:val="24"/>
          <w:szCs w:val="24"/>
        </w:rPr>
        <w:t xml:space="preserve"> </w:t>
      </w:r>
      <w:proofErr w:type="spellStart"/>
      <w:r>
        <w:rPr>
          <w:sz w:val="24"/>
          <w:szCs w:val="24"/>
        </w:rPr>
        <w:t>înalt</w:t>
      </w:r>
      <w:proofErr w:type="spellEnd"/>
      <w:r>
        <w:rPr>
          <w:sz w:val="24"/>
          <w:szCs w:val="24"/>
        </w:rPr>
        <w:t xml:space="preserve">, cu </w:t>
      </w:r>
      <w:proofErr w:type="spellStart"/>
      <w:r>
        <w:rPr>
          <w:sz w:val="24"/>
          <w:szCs w:val="24"/>
        </w:rPr>
        <w:t>acces</w:t>
      </w:r>
      <w:proofErr w:type="spellEnd"/>
      <w:r>
        <w:rPr>
          <w:sz w:val="24"/>
          <w:szCs w:val="24"/>
        </w:rPr>
        <w:t xml:space="preserve"> la </w:t>
      </w:r>
      <w:proofErr w:type="spellStart"/>
      <w:r>
        <w:rPr>
          <w:sz w:val="24"/>
          <w:szCs w:val="24"/>
        </w:rPr>
        <w:t>serviciile</w:t>
      </w:r>
      <w:proofErr w:type="spellEnd"/>
      <w:r>
        <w:rPr>
          <w:sz w:val="24"/>
          <w:szCs w:val="24"/>
        </w:rPr>
        <w:t xml:space="preserve"> </w:t>
      </w:r>
      <w:proofErr w:type="spellStart"/>
      <w:r>
        <w:rPr>
          <w:sz w:val="24"/>
          <w:szCs w:val="24"/>
        </w:rPr>
        <w:t>medicale</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toți</w:t>
      </w:r>
      <w:proofErr w:type="spellEnd"/>
      <w:r>
        <w:rPr>
          <w:sz w:val="24"/>
          <w:szCs w:val="24"/>
        </w:rPr>
        <w:t xml:space="preserve"> </w:t>
      </w:r>
      <w:proofErr w:type="spellStart"/>
      <w:r>
        <w:rPr>
          <w:sz w:val="24"/>
          <w:szCs w:val="24"/>
        </w:rPr>
        <w:t>membrii</w:t>
      </w:r>
      <w:proofErr w:type="spellEnd"/>
      <w:r>
        <w:rPr>
          <w:sz w:val="24"/>
          <w:szCs w:val="24"/>
        </w:rPr>
        <w:t xml:space="preserve"> </w:t>
      </w:r>
      <w:proofErr w:type="spellStart"/>
      <w:r>
        <w:rPr>
          <w:sz w:val="24"/>
          <w:szCs w:val="24"/>
        </w:rPr>
        <w:t>comunității</w:t>
      </w:r>
      <w:proofErr w:type="spellEnd"/>
      <w:r>
        <w:rPr>
          <w:sz w:val="24"/>
          <w:szCs w:val="24"/>
        </w:rPr>
        <w:t xml:space="preserve"> </w:t>
      </w:r>
      <w:proofErr w:type="spellStart"/>
      <w:r>
        <w:rPr>
          <w:sz w:val="24"/>
          <w:szCs w:val="24"/>
        </w:rPr>
        <w:t>deservite</w:t>
      </w:r>
      <w:proofErr w:type="spellEnd"/>
      <w:r>
        <w:rPr>
          <w:sz w:val="24"/>
          <w:szCs w:val="24"/>
        </w:rPr>
        <w:t xml:space="preserve"> cu </w:t>
      </w:r>
      <w:proofErr w:type="spellStart"/>
      <w:r>
        <w:rPr>
          <w:sz w:val="24"/>
          <w:szCs w:val="24"/>
        </w:rPr>
        <w:t>respectarea</w:t>
      </w:r>
      <w:proofErr w:type="spellEnd"/>
      <w:r>
        <w:rPr>
          <w:sz w:val="24"/>
          <w:szCs w:val="24"/>
        </w:rPr>
        <w:t xml:space="preserve"> </w:t>
      </w:r>
      <w:proofErr w:type="spellStart"/>
      <w:r>
        <w:rPr>
          <w:sz w:val="24"/>
          <w:szCs w:val="24"/>
        </w:rPr>
        <w:t>dreptului</w:t>
      </w:r>
      <w:proofErr w:type="spellEnd"/>
      <w:r>
        <w:rPr>
          <w:sz w:val="24"/>
          <w:szCs w:val="24"/>
        </w:rPr>
        <w:t xml:space="preserve"> la </w:t>
      </w:r>
      <w:proofErr w:type="spellStart"/>
      <w:r>
        <w:rPr>
          <w:sz w:val="24"/>
          <w:szCs w:val="24"/>
        </w:rPr>
        <w:t>liberă</w:t>
      </w:r>
      <w:proofErr w:type="spellEnd"/>
      <w:r>
        <w:rPr>
          <w:sz w:val="24"/>
          <w:szCs w:val="24"/>
        </w:rPr>
        <w:t xml:space="preserve"> </w:t>
      </w:r>
      <w:proofErr w:type="spellStart"/>
      <w:r>
        <w:rPr>
          <w:sz w:val="24"/>
          <w:szCs w:val="24"/>
        </w:rPr>
        <w:t>alegere</w:t>
      </w:r>
      <w:proofErr w:type="spellEnd"/>
      <w:r>
        <w:rPr>
          <w:sz w:val="24"/>
          <w:szCs w:val="24"/>
        </w:rPr>
        <w:t xml:space="preserve"> </w:t>
      </w:r>
      <w:proofErr w:type="spellStart"/>
      <w:r>
        <w:rPr>
          <w:sz w:val="24"/>
          <w:szCs w:val="24"/>
        </w:rPr>
        <w:t>și</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egalității</w:t>
      </w:r>
      <w:proofErr w:type="spellEnd"/>
      <w:r>
        <w:rPr>
          <w:sz w:val="24"/>
          <w:szCs w:val="24"/>
        </w:rPr>
        <w:t xml:space="preserve"> de </w:t>
      </w:r>
      <w:proofErr w:type="spellStart"/>
      <w:r>
        <w:rPr>
          <w:sz w:val="24"/>
          <w:szCs w:val="24"/>
        </w:rPr>
        <w:t>șanse</w:t>
      </w:r>
      <w:proofErr w:type="spellEnd"/>
      <w:r>
        <w:rPr>
          <w:sz w:val="24"/>
          <w:szCs w:val="24"/>
        </w:rPr>
        <w:t>;</w:t>
      </w:r>
    </w:p>
    <w:p w14:paraId="10BC2FEA" w14:textId="77777777" w:rsidR="00336A7C" w:rsidRDefault="00000000">
      <w:pPr>
        <w:pStyle w:val="Standard"/>
        <w:numPr>
          <w:ilvl w:val="0"/>
          <w:numId w:val="8"/>
        </w:numPr>
        <w:tabs>
          <w:tab w:val="left" w:pos="284"/>
        </w:tabs>
        <w:spacing w:line="276" w:lineRule="auto"/>
        <w:ind w:left="0" w:firstLine="0"/>
        <w:jc w:val="both"/>
        <w:rPr>
          <w:sz w:val="24"/>
          <w:szCs w:val="24"/>
        </w:rPr>
      </w:pPr>
      <w:proofErr w:type="spellStart"/>
      <w:r>
        <w:rPr>
          <w:sz w:val="24"/>
          <w:szCs w:val="24"/>
        </w:rPr>
        <w:t>dedicare</w:t>
      </w:r>
      <w:proofErr w:type="spellEnd"/>
      <w:r>
        <w:rPr>
          <w:sz w:val="24"/>
          <w:szCs w:val="24"/>
        </w:rPr>
        <w:t xml:space="preserve"> </w:t>
      </w:r>
      <w:proofErr w:type="spellStart"/>
      <w:r>
        <w:rPr>
          <w:sz w:val="24"/>
          <w:szCs w:val="24"/>
        </w:rPr>
        <w:t>si</w:t>
      </w:r>
      <w:proofErr w:type="spellEnd"/>
      <w:r>
        <w:rPr>
          <w:sz w:val="24"/>
          <w:szCs w:val="24"/>
        </w:rPr>
        <w:t xml:space="preserve"> respect </w:t>
      </w:r>
      <w:proofErr w:type="spellStart"/>
      <w:r>
        <w:rPr>
          <w:sz w:val="24"/>
          <w:szCs w:val="24"/>
        </w:rPr>
        <w:t>pentru</w:t>
      </w:r>
      <w:proofErr w:type="spellEnd"/>
      <w:r>
        <w:rPr>
          <w:sz w:val="24"/>
          <w:szCs w:val="24"/>
        </w:rPr>
        <w:t xml:space="preserve"> </w:t>
      </w:r>
      <w:proofErr w:type="spellStart"/>
      <w:r>
        <w:rPr>
          <w:sz w:val="24"/>
          <w:szCs w:val="24"/>
        </w:rPr>
        <w:t>demnitatea</w:t>
      </w:r>
      <w:proofErr w:type="spellEnd"/>
      <w:r>
        <w:rPr>
          <w:sz w:val="24"/>
          <w:szCs w:val="24"/>
        </w:rPr>
        <w:t xml:space="preserve"> </w:t>
      </w:r>
      <w:proofErr w:type="spellStart"/>
      <w:r>
        <w:rPr>
          <w:sz w:val="24"/>
          <w:szCs w:val="24"/>
        </w:rPr>
        <w:t>umana</w:t>
      </w:r>
      <w:proofErr w:type="spellEnd"/>
      <w:r>
        <w:rPr>
          <w:sz w:val="24"/>
          <w:szCs w:val="24"/>
        </w:rPr>
        <w:t xml:space="preserve">, </w:t>
      </w:r>
      <w:proofErr w:type="spellStart"/>
      <w:r>
        <w:rPr>
          <w:sz w:val="24"/>
          <w:szCs w:val="24"/>
        </w:rPr>
        <w:t>abordarea</w:t>
      </w:r>
      <w:proofErr w:type="spellEnd"/>
      <w:r>
        <w:rPr>
          <w:sz w:val="24"/>
          <w:szCs w:val="24"/>
        </w:rPr>
        <w:t xml:space="preserve"> </w:t>
      </w:r>
      <w:proofErr w:type="spellStart"/>
      <w:r>
        <w:rPr>
          <w:sz w:val="24"/>
          <w:szCs w:val="24"/>
        </w:rPr>
        <w:t>fiind</w:t>
      </w:r>
      <w:proofErr w:type="spellEnd"/>
      <w:r>
        <w:rPr>
          <w:sz w:val="24"/>
          <w:szCs w:val="24"/>
        </w:rPr>
        <w:t xml:space="preserve"> de </w:t>
      </w:r>
      <w:proofErr w:type="spellStart"/>
      <w:r>
        <w:rPr>
          <w:sz w:val="24"/>
          <w:szCs w:val="24"/>
        </w:rPr>
        <w:t>intelegerea</w:t>
      </w:r>
      <w:proofErr w:type="spellEnd"/>
      <w:r>
        <w:rPr>
          <w:sz w:val="24"/>
          <w:szCs w:val="24"/>
        </w:rPr>
        <w:t xml:space="preserve"> </w:t>
      </w:r>
      <w:proofErr w:type="spellStart"/>
      <w:r>
        <w:rPr>
          <w:sz w:val="24"/>
          <w:szCs w:val="24"/>
        </w:rPr>
        <w:t>mortii</w:t>
      </w:r>
      <w:proofErr w:type="spellEnd"/>
      <w:r>
        <w:rPr>
          <w:sz w:val="24"/>
          <w:szCs w:val="24"/>
        </w:rPr>
        <w:t xml:space="preserve"> ca </w:t>
      </w:r>
      <w:proofErr w:type="spellStart"/>
      <w:r>
        <w:rPr>
          <w:sz w:val="24"/>
          <w:szCs w:val="24"/>
        </w:rPr>
        <w:t>etapa</w:t>
      </w:r>
      <w:proofErr w:type="spellEnd"/>
      <w:r>
        <w:rPr>
          <w:sz w:val="24"/>
          <w:szCs w:val="24"/>
        </w:rPr>
        <w:t xml:space="preserve"> a </w:t>
      </w:r>
      <w:proofErr w:type="spellStart"/>
      <w:r>
        <w:rPr>
          <w:sz w:val="24"/>
          <w:szCs w:val="24"/>
        </w:rPr>
        <w:t>vieții</w:t>
      </w:r>
      <w:proofErr w:type="spellEnd"/>
      <w:r>
        <w:rPr>
          <w:sz w:val="24"/>
          <w:szCs w:val="24"/>
        </w:rPr>
        <w:t>;</w:t>
      </w:r>
    </w:p>
    <w:p w14:paraId="1E86EF63" w14:textId="77777777" w:rsidR="00336A7C" w:rsidRDefault="00000000">
      <w:pPr>
        <w:pStyle w:val="Standard"/>
        <w:numPr>
          <w:ilvl w:val="0"/>
          <w:numId w:val="8"/>
        </w:numPr>
        <w:tabs>
          <w:tab w:val="left" w:pos="284"/>
        </w:tabs>
        <w:spacing w:line="276" w:lineRule="auto"/>
        <w:ind w:left="0" w:firstLine="0"/>
        <w:jc w:val="both"/>
        <w:rPr>
          <w:sz w:val="24"/>
          <w:szCs w:val="24"/>
        </w:rPr>
      </w:pPr>
      <w:proofErr w:type="spellStart"/>
      <w:r>
        <w:rPr>
          <w:sz w:val="24"/>
          <w:szCs w:val="24"/>
        </w:rPr>
        <w:t>aprecierea</w:t>
      </w:r>
      <w:proofErr w:type="spellEnd"/>
      <w:r>
        <w:rPr>
          <w:sz w:val="24"/>
          <w:szCs w:val="24"/>
        </w:rPr>
        <w:t xml:space="preserve"> </w:t>
      </w:r>
      <w:proofErr w:type="spellStart"/>
      <w:r>
        <w:rPr>
          <w:sz w:val="24"/>
          <w:szCs w:val="24"/>
        </w:rPr>
        <w:t>competențelor</w:t>
      </w:r>
      <w:proofErr w:type="spellEnd"/>
      <w:r>
        <w:rPr>
          <w:sz w:val="24"/>
          <w:szCs w:val="24"/>
        </w:rPr>
        <w:t xml:space="preserve"> </w:t>
      </w:r>
      <w:proofErr w:type="spellStart"/>
      <w:r>
        <w:rPr>
          <w:sz w:val="24"/>
          <w:szCs w:val="24"/>
        </w:rPr>
        <w:t>profesionale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încurajarea</w:t>
      </w:r>
      <w:proofErr w:type="spellEnd"/>
      <w:r>
        <w:rPr>
          <w:sz w:val="24"/>
          <w:szCs w:val="24"/>
        </w:rPr>
        <w:t xml:space="preserve"> </w:t>
      </w:r>
      <w:proofErr w:type="spellStart"/>
      <w:r>
        <w:rPr>
          <w:sz w:val="24"/>
          <w:szCs w:val="24"/>
        </w:rPr>
        <w:t>dezvoltării</w:t>
      </w:r>
      <w:proofErr w:type="spellEnd"/>
      <w:r>
        <w:rPr>
          <w:sz w:val="24"/>
          <w:szCs w:val="24"/>
        </w:rPr>
        <w:t xml:space="preserve"> lor.</w:t>
      </w:r>
    </w:p>
    <w:p w14:paraId="399A7877" w14:textId="77777777" w:rsidR="00336A7C" w:rsidRDefault="00000000">
      <w:pPr>
        <w:pStyle w:val="Standard"/>
        <w:spacing w:line="276" w:lineRule="auto"/>
        <w:ind w:firstLine="720"/>
        <w:jc w:val="both"/>
        <w:rPr>
          <w:sz w:val="24"/>
          <w:szCs w:val="24"/>
        </w:rPr>
      </w:pPr>
      <w:r>
        <w:rPr>
          <w:sz w:val="24"/>
          <w:szCs w:val="24"/>
        </w:rPr>
        <w:t xml:space="preserve">Prioritățile </w:t>
      </w:r>
      <w:proofErr w:type="spellStart"/>
      <w:r>
        <w:rPr>
          <w:sz w:val="24"/>
          <w:szCs w:val="24"/>
        </w:rPr>
        <w:t>Institutului</w:t>
      </w:r>
      <w:proofErr w:type="spellEnd"/>
      <w:r>
        <w:rPr>
          <w:sz w:val="24"/>
          <w:szCs w:val="24"/>
        </w:rPr>
        <w:t xml:space="preserve"> de </w:t>
      </w:r>
      <w:proofErr w:type="spellStart"/>
      <w:r>
        <w:rPr>
          <w:sz w:val="24"/>
          <w:szCs w:val="24"/>
        </w:rPr>
        <w:t>Medicină</w:t>
      </w:r>
      <w:proofErr w:type="spellEnd"/>
      <w:r>
        <w:rPr>
          <w:sz w:val="24"/>
          <w:szCs w:val="24"/>
        </w:rPr>
        <w:t xml:space="preserve"> </w:t>
      </w:r>
      <w:proofErr w:type="spellStart"/>
      <w:r>
        <w:rPr>
          <w:sz w:val="24"/>
          <w:szCs w:val="24"/>
        </w:rPr>
        <w:t>Legală</w:t>
      </w:r>
      <w:proofErr w:type="spellEnd"/>
      <w:r>
        <w:rPr>
          <w:sz w:val="24"/>
          <w:szCs w:val="24"/>
        </w:rPr>
        <w:t xml:space="preserve"> </w:t>
      </w:r>
      <w:proofErr w:type="spellStart"/>
      <w:r>
        <w:rPr>
          <w:sz w:val="24"/>
          <w:szCs w:val="24"/>
        </w:rPr>
        <w:t>Tg</w:t>
      </w:r>
      <w:proofErr w:type="spellEnd"/>
      <w:r>
        <w:rPr>
          <w:sz w:val="24"/>
          <w:szCs w:val="24"/>
        </w:rPr>
        <w:t>-Mureș, sunt:</w:t>
      </w:r>
    </w:p>
    <w:p w14:paraId="760C3C5A" w14:textId="77777777" w:rsidR="00336A7C" w:rsidRDefault="00000000">
      <w:pPr>
        <w:pStyle w:val="Standard"/>
        <w:numPr>
          <w:ilvl w:val="0"/>
          <w:numId w:val="16"/>
        </w:numPr>
        <w:tabs>
          <w:tab w:val="left" w:pos="284"/>
        </w:tabs>
        <w:spacing w:line="276" w:lineRule="auto"/>
        <w:ind w:left="0" w:firstLine="0"/>
        <w:jc w:val="both"/>
        <w:rPr>
          <w:sz w:val="24"/>
          <w:szCs w:val="24"/>
        </w:rPr>
      </w:pPr>
      <w:proofErr w:type="spellStart"/>
      <w:r>
        <w:rPr>
          <w:sz w:val="24"/>
          <w:szCs w:val="24"/>
        </w:rPr>
        <w:t>îmbunătățirea</w:t>
      </w:r>
      <w:proofErr w:type="spellEnd"/>
      <w:r>
        <w:rPr>
          <w:sz w:val="24"/>
          <w:szCs w:val="24"/>
        </w:rPr>
        <w:t xml:space="preserve"> </w:t>
      </w:r>
      <w:proofErr w:type="spellStart"/>
      <w:r>
        <w:rPr>
          <w:sz w:val="24"/>
          <w:szCs w:val="24"/>
        </w:rPr>
        <w:t>calității</w:t>
      </w:r>
      <w:proofErr w:type="spellEnd"/>
      <w:r>
        <w:rPr>
          <w:sz w:val="24"/>
          <w:szCs w:val="24"/>
        </w:rPr>
        <w:t xml:space="preserve"> </w:t>
      </w:r>
      <w:proofErr w:type="spellStart"/>
      <w:r>
        <w:rPr>
          <w:sz w:val="24"/>
          <w:szCs w:val="24"/>
        </w:rPr>
        <w:t>actului</w:t>
      </w:r>
      <w:proofErr w:type="spellEnd"/>
      <w:r>
        <w:rPr>
          <w:sz w:val="24"/>
          <w:szCs w:val="24"/>
        </w:rPr>
        <w:t xml:space="preserve"> medico-legal;</w:t>
      </w:r>
    </w:p>
    <w:p w14:paraId="4E7441B4" w14:textId="77777777" w:rsidR="00336A7C" w:rsidRDefault="00000000">
      <w:pPr>
        <w:pStyle w:val="Standard"/>
        <w:numPr>
          <w:ilvl w:val="0"/>
          <w:numId w:val="7"/>
        </w:numPr>
        <w:tabs>
          <w:tab w:val="left" w:pos="284"/>
        </w:tabs>
        <w:spacing w:line="276" w:lineRule="auto"/>
        <w:ind w:left="0" w:firstLine="0"/>
        <w:jc w:val="both"/>
        <w:rPr>
          <w:sz w:val="24"/>
          <w:szCs w:val="24"/>
        </w:rPr>
      </w:pPr>
      <w:proofErr w:type="spellStart"/>
      <w:r>
        <w:rPr>
          <w:sz w:val="24"/>
          <w:szCs w:val="24"/>
        </w:rPr>
        <w:t>accesibilitatea</w:t>
      </w:r>
      <w:proofErr w:type="spellEnd"/>
      <w:r>
        <w:rPr>
          <w:sz w:val="24"/>
          <w:szCs w:val="24"/>
        </w:rPr>
        <w:t xml:space="preserve"> </w:t>
      </w:r>
      <w:proofErr w:type="spellStart"/>
      <w:r>
        <w:rPr>
          <w:sz w:val="24"/>
          <w:szCs w:val="24"/>
        </w:rPr>
        <w:t>serviciilor</w:t>
      </w:r>
      <w:proofErr w:type="spellEnd"/>
      <w:r>
        <w:rPr>
          <w:sz w:val="24"/>
          <w:szCs w:val="24"/>
        </w:rPr>
        <w:t xml:space="preserve"> medico-</w:t>
      </w:r>
      <w:proofErr w:type="spellStart"/>
      <w:r>
        <w:rPr>
          <w:sz w:val="24"/>
          <w:szCs w:val="24"/>
        </w:rPr>
        <w:t>legale</w:t>
      </w:r>
      <w:proofErr w:type="spellEnd"/>
      <w:r>
        <w:rPr>
          <w:sz w:val="24"/>
          <w:szCs w:val="24"/>
        </w:rPr>
        <w:t>.</w:t>
      </w:r>
    </w:p>
    <w:p w14:paraId="5D097DB7" w14:textId="77777777" w:rsidR="00336A7C" w:rsidRDefault="00000000">
      <w:pPr>
        <w:pStyle w:val="Standard"/>
        <w:numPr>
          <w:ilvl w:val="0"/>
          <w:numId w:val="7"/>
        </w:numPr>
        <w:tabs>
          <w:tab w:val="left" w:pos="284"/>
        </w:tabs>
        <w:spacing w:line="276" w:lineRule="auto"/>
        <w:ind w:left="0" w:firstLine="0"/>
        <w:jc w:val="both"/>
        <w:rPr>
          <w:sz w:val="24"/>
          <w:szCs w:val="24"/>
        </w:rPr>
      </w:pPr>
      <w:proofErr w:type="spellStart"/>
      <w:r>
        <w:rPr>
          <w:sz w:val="24"/>
          <w:szCs w:val="24"/>
        </w:rPr>
        <w:t>creșterea</w:t>
      </w:r>
      <w:proofErr w:type="spellEnd"/>
      <w:r>
        <w:rPr>
          <w:sz w:val="24"/>
          <w:szCs w:val="24"/>
        </w:rPr>
        <w:t xml:space="preserve"> </w:t>
      </w:r>
      <w:proofErr w:type="spellStart"/>
      <w:r>
        <w:rPr>
          <w:sz w:val="24"/>
          <w:szCs w:val="24"/>
        </w:rPr>
        <w:t>încrederii</w:t>
      </w:r>
      <w:proofErr w:type="spellEnd"/>
      <w:r>
        <w:rPr>
          <w:sz w:val="24"/>
          <w:szCs w:val="24"/>
        </w:rPr>
        <w:t xml:space="preserve"> </w:t>
      </w:r>
      <w:proofErr w:type="spellStart"/>
      <w:r>
        <w:rPr>
          <w:sz w:val="24"/>
          <w:szCs w:val="24"/>
        </w:rPr>
        <w:t>beneficiarilor</w:t>
      </w:r>
      <w:proofErr w:type="spellEnd"/>
      <w:r>
        <w:rPr>
          <w:sz w:val="24"/>
          <w:szCs w:val="24"/>
        </w:rPr>
        <w:t xml:space="preserve"> </w:t>
      </w:r>
      <w:proofErr w:type="spellStart"/>
      <w:r>
        <w:rPr>
          <w:sz w:val="24"/>
          <w:szCs w:val="24"/>
        </w:rPr>
        <w:t>direcți</w:t>
      </w:r>
      <w:proofErr w:type="spellEnd"/>
      <w:r>
        <w:rPr>
          <w:sz w:val="24"/>
          <w:szCs w:val="24"/>
        </w:rPr>
        <w:t xml:space="preserve">, </w:t>
      </w:r>
      <w:proofErr w:type="spellStart"/>
      <w:r>
        <w:rPr>
          <w:sz w:val="24"/>
          <w:szCs w:val="24"/>
        </w:rPr>
        <w:t>cât</w:t>
      </w:r>
      <w:proofErr w:type="spellEnd"/>
      <w:r>
        <w:rPr>
          <w:sz w:val="24"/>
          <w:szCs w:val="24"/>
        </w:rPr>
        <w:t xml:space="preserve"> </w:t>
      </w:r>
      <w:proofErr w:type="spellStart"/>
      <w:r>
        <w:rPr>
          <w:sz w:val="24"/>
          <w:szCs w:val="24"/>
        </w:rPr>
        <w:t>și</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intregii</w:t>
      </w:r>
      <w:proofErr w:type="spellEnd"/>
      <w:r>
        <w:rPr>
          <w:sz w:val="24"/>
          <w:szCs w:val="24"/>
        </w:rPr>
        <w:t xml:space="preserve"> </w:t>
      </w:r>
      <w:proofErr w:type="spellStart"/>
      <w:r>
        <w:rPr>
          <w:sz w:val="24"/>
          <w:szCs w:val="24"/>
        </w:rPr>
        <w:t>comunității</w:t>
      </w:r>
      <w:proofErr w:type="spellEnd"/>
      <w:r>
        <w:rPr>
          <w:sz w:val="24"/>
          <w:szCs w:val="24"/>
        </w:rPr>
        <w:t xml:space="preserve"> </w:t>
      </w:r>
      <w:proofErr w:type="spellStart"/>
      <w:r>
        <w:rPr>
          <w:sz w:val="24"/>
          <w:szCs w:val="24"/>
        </w:rPr>
        <w:t>printr</w:t>
      </w:r>
      <w:proofErr w:type="spellEnd"/>
      <w:r>
        <w:rPr>
          <w:sz w:val="24"/>
          <w:szCs w:val="24"/>
        </w:rPr>
        <w:t xml:space="preserve">-o </w:t>
      </w:r>
      <w:proofErr w:type="spellStart"/>
      <w:r>
        <w:rPr>
          <w:sz w:val="24"/>
          <w:szCs w:val="24"/>
        </w:rPr>
        <w:t>abordare</w:t>
      </w:r>
      <w:proofErr w:type="spellEnd"/>
      <w:r>
        <w:rPr>
          <w:sz w:val="24"/>
          <w:szCs w:val="24"/>
        </w:rPr>
        <w:t xml:space="preserve"> </w:t>
      </w:r>
      <w:proofErr w:type="spellStart"/>
      <w:r>
        <w:rPr>
          <w:sz w:val="24"/>
          <w:szCs w:val="24"/>
        </w:rPr>
        <w:t>transparentă</w:t>
      </w:r>
      <w:proofErr w:type="spellEnd"/>
      <w:r>
        <w:rPr>
          <w:sz w:val="24"/>
          <w:szCs w:val="24"/>
        </w:rPr>
        <w:t>.</w:t>
      </w:r>
    </w:p>
    <w:p w14:paraId="5028C1D3" w14:textId="77777777" w:rsidR="00336A7C" w:rsidRDefault="00336A7C">
      <w:pPr>
        <w:pStyle w:val="Standard"/>
        <w:spacing w:line="276" w:lineRule="auto"/>
        <w:ind w:firstLine="720"/>
        <w:jc w:val="both"/>
        <w:rPr>
          <w:b/>
          <w:sz w:val="24"/>
          <w:szCs w:val="24"/>
          <w:shd w:val="clear" w:color="auto" w:fill="FFFF00"/>
          <w:lang w:val="ro-RO"/>
        </w:rPr>
      </w:pPr>
    </w:p>
    <w:p w14:paraId="46A0AE84" w14:textId="77777777" w:rsidR="00336A7C" w:rsidRDefault="00000000">
      <w:pPr>
        <w:pStyle w:val="Listparagraf"/>
        <w:numPr>
          <w:ilvl w:val="0"/>
          <w:numId w:val="17"/>
        </w:numPr>
        <w:rPr>
          <w:rFonts w:ascii="Times New Roman" w:hAnsi="Times New Roman" w:cs="Times New Roman"/>
          <w:b/>
          <w:sz w:val="24"/>
          <w:szCs w:val="24"/>
        </w:rPr>
      </w:pPr>
      <w:r>
        <w:rPr>
          <w:rFonts w:ascii="Times New Roman" w:hAnsi="Times New Roman" w:cs="Times New Roman"/>
          <w:b/>
          <w:sz w:val="24"/>
          <w:szCs w:val="24"/>
        </w:rPr>
        <w:t>STRUCTURA ORGANIZATORICĂ</w:t>
      </w:r>
    </w:p>
    <w:p w14:paraId="1D53E941" w14:textId="77777777" w:rsidR="00336A7C" w:rsidRDefault="00000000">
      <w:pPr>
        <w:pStyle w:val="Standard"/>
        <w:spacing w:line="276" w:lineRule="auto"/>
        <w:ind w:firstLine="709"/>
        <w:jc w:val="both"/>
        <w:rPr>
          <w:sz w:val="24"/>
          <w:szCs w:val="24"/>
        </w:rPr>
      </w:pPr>
      <w:proofErr w:type="spellStart"/>
      <w:r>
        <w:rPr>
          <w:sz w:val="24"/>
          <w:szCs w:val="24"/>
        </w:rPr>
        <w:t>Institutul</w:t>
      </w:r>
      <w:proofErr w:type="spellEnd"/>
      <w:r>
        <w:rPr>
          <w:sz w:val="24"/>
          <w:szCs w:val="24"/>
        </w:rPr>
        <w:t xml:space="preserve"> de </w:t>
      </w:r>
      <w:proofErr w:type="spellStart"/>
      <w:r>
        <w:rPr>
          <w:sz w:val="24"/>
          <w:szCs w:val="24"/>
        </w:rPr>
        <w:t>Medicină</w:t>
      </w:r>
      <w:proofErr w:type="spellEnd"/>
      <w:r>
        <w:rPr>
          <w:sz w:val="24"/>
          <w:szCs w:val="24"/>
        </w:rPr>
        <w:t xml:space="preserve"> </w:t>
      </w:r>
      <w:proofErr w:type="spellStart"/>
      <w:r>
        <w:rPr>
          <w:sz w:val="24"/>
          <w:szCs w:val="24"/>
        </w:rPr>
        <w:t>Legală</w:t>
      </w:r>
      <w:proofErr w:type="spellEnd"/>
      <w:r>
        <w:rPr>
          <w:sz w:val="24"/>
          <w:szCs w:val="24"/>
        </w:rPr>
        <w:t xml:space="preserve"> Târgu Mureș face </w:t>
      </w:r>
      <w:proofErr w:type="spellStart"/>
      <w:r>
        <w:rPr>
          <w:sz w:val="24"/>
          <w:szCs w:val="24"/>
        </w:rPr>
        <w:t>parte</w:t>
      </w:r>
      <w:proofErr w:type="spellEnd"/>
      <w:r>
        <w:rPr>
          <w:sz w:val="24"/>
          <w:szCs w:val="24"/>
        </w:rPr>
        <w:t xml:space="preserve"> din </w:t>
      </w:r>
      <w:proofErr w:type="spellStart"/>
      <w:r>
        <w:rPr>
          <w:sz w:val="24"/>
          <w:szCs w:val="24"/>
        </w:rPr>
        <w:t>Rețeaua</w:t>
      </w:r>
      <w:proofErr w:type="spellEnd"/>
      <w:r>
        <w:rPr>
          <w:sz w:val="24"/>
          <w:szCs w:val="24"/>
        </w:rPr>
        <w:t xml:space="preserve"> </w:t>
      </w:r>
      <w:proofErr w:type="spellStart"/>
      <w:r>
        <w:rPr>
          <w:sz w:val="24"/>
          <w:szCs w:val="24"/>
        </w:rPr>
        <w:t>națională</w:t>
      </w:r>
      <w:proofErr w:type="spellEnd"/>
      <w:r>
        <w:rPr>
          <w:sz w:val="24"/>
          <w:szCs w:val="24"/>
        </w:rPr>
        <w:t xml:space="preserve"> de </w:t>
      </w:r>
      <w:proofErr w:type="spellStart"/>
      <w:r>
        <w:rPr>
          <w:sz w:val="24"/>
          <w:szCs w:val="24"/>
        </w:rPr>
        <w:t>medicină</w:t>
      </w:r>
      <w:proofErr w:type="spellEnd"/>
      <w:r>
        <w:rPr>
          <w:sz w:val="24"/>
          <w:szCs w:val="24"/>
        </w:rPr>
        <w:t xml:space="preserve"> </w:t>
      </w:r>
      <w:proofErr w:type="spellStart"/>
      <w:r>
        <w:rPr>
          <w:sz w:val="24"/>
          <w:szCs w:val="24"/>
        </w:rPr>
        <w:t>legală</w:t>
      </w:r>
      <w:proofErr w:type="spellEnd"/>
      <w:r>
        <w:rPr>
          <w:sz w:val="24"/>
          <w:szCs w:val="24"/>
        </w:rPr>
        <w:t xml:space="preserve">, care </w:t>
      </w:r>
      <w:proofErr w:type="spellStart"/>
      <w:r>
        <w:rPr>
          <w:sz w:val="24"/>
          <w:szCs w:val="24"/>
        </w:rPr>
        <w:t>este</w:t>
      </w:r>
      <w:proofErr w:type="spellEnd"/>
      <w:r>
        <w:rPr>
          <w:sz w:val="24"/>
          <w:szCs w:val="24"/>
        </w:rPr>
        <w:t xml:space="preserve"> </w:t>
      </w:r>
      <w:proofErr w:type="spellStart"/>
      <w:r>
        <w:rPr>
          <w:sz w:val="24"/>
          <w:szCs w:val="24"/>
        </w:rPr>
        <w:t>alcătuită</w:t>
      </w:r>
      <w:proofErr w:type="spellEnd"/>
      <w:r>
        <w:rPr>
          <w:sz w:val="24"/>
          <w:szCs w:val="24"/>
        </w:rPr>
        <w:t xml:space="preserve"> din 53 </w:t>
      </w:r>
      <w:proofErr w:type="spellStart"/>
      <w:r>
        <w:rPr>
          <w:sz w:val="24"/>
          <w:szCs w:val="24"/>
        </w:rPr>
        <w:t>unități</w:t>
      </w:r>
      <w:proofErr w:type="spellEnd"/>
      <w:r>
        <w:rPr>
          <w:sz w:val="24"/>
          <w:szCs w:val="24"/>
        </w:rPr>
        <w:t xml:space="preserve"> medico-</w:t>
      </w:r>
      <w:proofErr w:type="spellStart"/>
      <w:r>
        <w:rPr>
          <w:sz w:val="24"/>
          <w:szCs w:val="24"/>
        </w:rPr>
        <w:t>legale</w:t>
      </w:r>
      <w:proofErr w:type="spellEnd"/>
      <w:r>
        <w:rPr>
          <w:sz w:val="24"/>
          <w:szCs w:val="24"/>
        </w:rPr>
        <w:t xml:space="preserve">, </w:t>
      </w:r>
      <w:proofErr w:type="spellStart"/>
      <w:r>
        <w:rPr>
          <w:sz w:val="24"/>
          <w:szCs w:val="24"/>
        </w:rPr>
        <w:t>astfel</w:t>
      </w:r>
      <w:proofErr w:type="spellEnd"/>
      <w:r>
        <w:rPr>
          <w:sz w:val="24"/>
          <w:szCs w:val="24"/>
        </w:rPr>
        <w:t>:</w:t>
      </w:r>
    </w:p>
    <w:p w14:paraId="37281A49" w14:textId="77777777" w:rsidR="00336A7C" w:rsidRDefault="00000000">
      <w:pPr>
        <w:pStyle w:val="Listparagraf"/>
        <w:numPr>
          <w:ilvl w:val="0"/>
          <w:numId w:val="18"/>
        </w:numPr>
        <w:jc w:val="both"/>
        <w:rPr>
          <w:rFonts w:ascii="Times New Roman" w:hAnsi="Times New Roman" w:cs="Times New Roman"/>
          <w:sz w:val="24"/>
          <w:szCs w:val="24"/>
        </w:rPr>
      </w:pPr>
      <w:proofErr w:type="spellStart"/>
      <w:r>
        <w:rPr>
          <w:rFonts w:ascii="Times New Roman" w:hAnsi="Times New Roman" w:cs="Times New Roman"/>
          <w:sz w:val="24"/>
          <w:szCs w:val="24"/>
        </w:rPr>
        <w:t>Institutul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Național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Medicină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Legală</w:t>
      </w:r>
      <w:proofErr w:type="spellEnd"/>
      <w:r>
        <w:rPr>
          <w:rFonts w:ascii="Times New Roman" w:hAnsi="Times New Roman" w:cs="Times New Roman"/>
          <w:sz w:val="24"/>
          <w:szCs w:val="24"/>
        </w:rPr>
        <w:t xml:space="preserve"> Mina Minovici București;</w:t>
      </w:r>
    </w:p>
    <w:p w14:paraId="18853ACA" w14:textId="77777777" w:rsidR="00336A7C" w:rsidRDefault="00000000">
      <w:pPr>
        <w:pStyle w:val="Listparagraf"/>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5 Institute de </w:t>
      </w:r>
      <w:proofErr w:type="spellStart"/>
      <w:r>
        <w:rPr>
          <w:rFonts w:ascii="Times New Roman" w:hAnsi="Times New Roman" w:cs="Times New Roman"/>
          <w:sz w:val="24"/>
          <w:szCs w:val="24"/>
        </w:rPr>
        <w:t>Medicină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Iași, Cluj-Napoca, Craiova, Târgu Mureș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Timișoara</w:t>
      </w:r>
      <w:proofErr w:type="spellEnd"/>
      <w:r>
        <w:rPr>
          <w:rFonts w:ascii="Times New Roman" w:hAnsi="Times New Roman" w:cs="Times New Roman"/>
          <w:sz w:val="24"/>
          <w:szCs w:val="24"/>
        </w:rPr>
        <w:t>;</w:t>
      </w:r>
    </w:p>
    <w:p w14:paraId="4A2D09CF" w14:textId="77777777" w:rsidR="00336A7C" w:rsidRDefault="00000000">
      <w:pPr>
        <w:pStyle w:val="Listparagraf"/>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36 </w:t>
      </w:r>
      <w:proofErr w:type="spellStart"/>
      <w:r>
        <w:rPr>
          <w:rFonts w:ascii="Times New Roman" w:hAnsi="Times New Roman" w:cs="Times New Roman"/>
          <w:sz w:val="24"/>
          <w:szCs w:val="24"/>
        </w:rPr>
        <w:t>Servicii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Medicină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Județene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municipiile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reședință</w:t>
      </w:r>
      <w:proofErr w:type="spellEnd"/>
      <w:r>
        <w:rPr>
          <w:rFonts w:ascii="Times New Roman" w:hAnsi="Times New Roman" w:cs="Times New Roman"/>
          <w:sz w:val="24"/>
          <w:szCs w:val="24"/>
        </w:rPr>
        <w:t xml:space="preserve"> de </w:t>
      </w:r>
      <w:proofErr w:type="spellStart"/>
      <w:proofErr w:type="gramStart"/>
      <w:r>
        <w:rPr>
          <w:rFonts w:ascii="Times New Roman" w:hAnsi="Times New Roman" w:cs="Times New Roman"/>
          <w:sz w:val="24"/>
          <w:szCs w:val="24"/>
        </w:rPr>
        <w:t>județ</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cu </w:t>
      </w:r>
      <w:proofErr w:type="spellStart"/>
      <w:r>
        <w:rPr>
          <w:rFonts w:ascii="Times New Roman" w:hAnsi="Times New Roman" w:cs="Times New Roman"/>
          <w:sz w:val="24"/>
          <w:szCs w:val="24"/>
        </w:rPr>
        <w:t>excepția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celor</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centrele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funcționează</w:t>
      </w:r>
      <w:proofErr w:type="spellEnd"/>
      <w:r>
        <w:rPr>
          <w:rFonts w:ascii="Times New Roman" w:hAnsi="Times New Roman" w:cs="Times New Roman"/>
          <w:sz w:val="24"/>
          <w:szCs w:val="24"/>
        </w:rPr>
        <w:t xml:space="preserve"> Institute de </w:t>
      </w:r>
      <w:proofErr w:type="spellStart"/>
      <w:r>
        <w:rPr>
          <w:rFonts w:ascii="Times New Roman" w:hAnsi="Times New Roman" w:cs="Times New Roman"/>
          <w:sz w:val="24"/>
          <w:szCs w:val="24"/>
        </w:rPr>
        <w:t>Medicină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municipiul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București</w:t>
      </w:r>
      <w:proofErr w:type="spellEnd"/>
      <w:r>
        <w:rPr>
          <w:rFonts w:ascii="Times New Roman" w:hAnsi="Times New Roman" w:cs="Times New Roman"/>
          <w:sz w:val="24"/>
          <w:szCs w:val="24"/>
        </w:rPr>
        <w:t>);</w:t>
      </w:r>
    </w:p>
    <w:p w14:paraId="3CDE2D68" w14:textId="77777777" w:rsidR="00336A7C" w:rsidRDefault="00000000">
      <w:pPr>
        <w:pStyle w:val="Listparagraf"/>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11 </w:t>
      </w:r>
      <w:proofErr w:type="spellStart"/>
      <w:r>
        <w:rPr>
          <w:rFonts w:ascii="Times New Roman" w:hAnsi="Times New Roman" w:cs="Times New Roman"/>
          <w:sz w:val="24"/>
          <w:szCs w:val="24"/>
        </w:rPr>
        <w:t>Cabinete</w:t>
      </w:r>
      <w:proofErr w:type="spellEnd"/>
      <w:r>
        <w:rPr>
          <w:rFonts w:ascii="Times New Roman" w:hAnsi="Times New Roman" w:cs="Times New Roman"/>
          <w:sz w:val="24"/>
          <w:szCs w:val="24"/>
        </w:rPr>
        <w:t xml:space="preserve"> medico-</w:t>
      </w:r>
      <w:proofErr w:type="spellStart"/>
      <w:r>
        <w:rPr>
          <w:rFonts w:ascii="Times New Roman" w:hAnsi="Times New Roman" w:cs="Times New Roman"/>
          <w:sz w:val="24"/>
          <w:szCs w:val="24"/>
        </w:rPr>
        <w:t>legale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subordonate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Județene</w:t>
      </w:r>
      <w:proofErr w:type="spellEnd"/>
      <w:r>
        <w:rPr>
          <w:rFonts w:ascii="Times New Roman" w:hAnsi="Times New Roman" w:cs="Times New Roman"/>
          <w:sz w:val="24"/>
          <w:szCs w:val="24"/>
        </w:rPr>
        <w:t xml:space="preserve"> respective.</w:t>
      </w:r>
    </w:p>
    <w:p w14:paraId="3280B524" w14:textId="77777777" w:rsidR="00336A7C" w:rsidRDefault="00000000">
      <w:pPr>
        <w:pStyle w:val="Standard"/>
        <w:spacing w:line="276" w:lineRule="auto"/>
        <w:ind w:firstLine="709"/>
        <w:jc w:val="both"/>
      </w:pPr>
      <w:proofErr w:type="spellStart"/>
      <w:r>
        <w:rPr>
          <w:rStyle w:val="tli1"/>
          <w:sz w:val="24"/>
          <w:szCs w:val="24"/>
        </w:rPr>
        <w:t>Institutul</w:t>
      </w:r>
      <w:proofErr w:type="spellEnd"/>
      <w:r>
        <w:rPr>
          <w:rStyle w:val="tli1"/>
          <w:sz w:val="24"/>
          <w:szCs w:val="24"/>
        </w:rPr>
        <w:t xml:space="preserve"> de </w:t>
      </w:r>
      <w:proofErr w:type="spellStart"/>
      <w:r>
        <w:rPr>
          <w:rStyle w:val="tli1"/>
          <w:sz w:val="24"/>
          <w:szCs w:val="24"/>
        </w:rPr>
        <w:t>Medicină</w:t>
      </w:r>
      <w:proofErr w:type="spellEnd"/>
      <w:r>
        <w:rPr>
          <w:rStyle w:val="tli1"/>
          <w:sz w:val="24"/>
          <w:szCs w:val="24"/>
        </w:rPr>
        <w:t xml:space="preserve"> </w:t>
      </w:r>
      <w:proofErr w:type="spellStart"/>
      <w:r>
        <w:rPr>
          <w:rStyle w:val="tli1"/>
          <w:sz w:val="24"/>
          <w:szCs w:val="24"/>
        </w:rPr>
        <w:t>Legală</w:t>
      </w:r>
      <w:proofErr w:type="spellEnd"/>
      <w:r>
        <w:rPr>
          <w:rStyle w:val="tli1"/>
          <w:sz w:val="24"/>
          <w:szCs w:val="24"/>
        </w:rPr>
        <w:t xml:space="preserve"> din Târgu Mureş, </w:t>
      </w:r>
      <w:proofErr w:type="spellStart"/>
      <w:r>
        <w:rPr>
          <w:rStyle w:val="tli1"/>
          <w:sz w:val="24"/>
          <w:szCs w:val="24"/>
        </w:rPr>
        <w:t>judeţul</w:t>
      </w:r>
      <w:proofErr w:type="spellEnd"/>
      <w:r>
        <w:rPr>
          <w:rStyle w:val="tli1"/>
          <w:sz w:val="24"/>
          <w:szCs w:val="24"/>
        </w:rPr>
        <w:t xml:space="preserve"> </w:t>
      </w:r>
      <w:proofErr w:type="spellStart"/>
      <w:r>
        <w:rPr>
          <w:rStyle w:val="tli1"/>
          <w:sz w:val="24"/>
          <w:szCs w:val="24"/>
        </w:rPr>
        <w:t>Mureş</w:t>
      </w:r>
      <w:proofErr w:type="spellEnd"/>
      <w:r>
        <w:rPr>
          <w:rStyle w:val="tli1"/>
          <w:sz w:val="24"/>
          <w:szCs w:val="24"/>
        </w:rPr>
        <w:t xml:space="preserve">, </w:t>
      </w:r>
      <w:proofErr w:type="spellStart"/>
      <w:r>
        <w:rPr>
          <w:rStyle w:val="tli1"/>
          <w:sz w:val="24"/>
          <w:szCs w:val="24"/>
        </w:rPr>
        <w:t>deserveşte</w:t>
      </w:r>
      <w:proofErr w:type="spellEnd"/>
      <w:r>
        <w:rPr>
          <w:rStyle w:val="tli1"/>
          <w:sz w:val="24"/>
          <w:szCs w:val="24"/>
        </w:rPr>
        <w:t xml:space="preserve"> </w:t>
      </w:r>
      <w:proofErr w:type="spellStart"/>
      <w:r>
        <w:rPr>
          <w:rStyle w:val="tli1"/>
          <w:sz w:val="24"/>
          <w:szCs w:val="24"/>
        </w:rPr>
        <w:t>judeţele</w:t>
      </w:r>
      <w:proofErr w:type="spellEnd"/>
      <w:r>
        <w:rPr>
          <w:rStyle w:val="tli1"/>
          <w:sz w:val="24"/>
          <w:szCs w:val="24"/>
        </w:rPr>
        <w:t xml:space="preserve"> Covasna, </w:t>
      </w:r>
      <w:proofErr w:type="spellStart"/>
      <w:r>
        <w:rPr>
          <w:rStyle w:val="tli1"/>
          <w:sz w:val="24"/>
          <w:szCs w:val="24"/>
        </w:rPr>
        <w:t>Harghita</w:t>
      </w:r>
      <w:proofErr w:type="spellEnd"/>
      <w:r>
        <w:rPr>
          <w:rStyle w:val="tli1"/>
          <w:sz w:val="24"/>
          <w:szCs w:val="24"/>
        </w:rPr>
        <w:t xml:space="preserve"> </w:t>
      </w:r>
      <w:proofErr w:type="spellStart"/>
      <w:r>
        <w:rPr>
          <w:rStyle w:val="tli1"/>
          <w:sz w:val="24"/>
          <w:szCs w:val="24"/>
        </w:rPr>
        <w:t>şi</w:t>
      </w:r>
      <w:proofErr w:type="spellEnd"/>
      <w:r>
        <w:rPr>
          <w:rStyle w:val="tli1"/>
          <w:sz w:val="24"/>
          <w:szCs w:val="24"/>
        </w:rPr>
        <w:t xml:space="preserve"> </w:t>
      </w:r>
      <w:proofErr w:type="spellStart"/>
      <w:r>
        <w:rPr>
          <w:rStyle w:val="tli1"/>
          <w:sz w:val="24"/>
          <w:szCs w:val="24"/>
        </w:rPr>
        <w:t>Mureş</w:t>
      </w:r>
      <w:proofErr w:type="spellEnd"/>
    </w:p>
    <w:p w14:paraId="0EB1EF10" w14:textId="77777777" w:rsidR="00336A7C" w:rsidRDefault="00000000">
      <w:pPr>
        <w:pStyle w:val="Standard"/>
        <w:spacing w:line="276" w:lineRule="auto"/>
        <w:ind w:firstLine="709"/>
        <w:jc w:val="center"/>
      </w:pPr>
      <w:r>
        <w:rPr>
          <w:noProof/>
          <w:sz w:val="24"/>
          <w:szCs w:val="24"/>
          <w:lang w:eastAsia="en-US"/>
        </w:rPr>
        <w:drawing>
          <wp:inline distT="0" distB="0" distL="0" distR="0" wp14:anchorId="58C3670A" wp14:editId="5B54C61E">
            <wp:extent cx="3855201" cy="2750058"/>
            <wp:effectExtent l="0" t="0" r="0" b="0"/>
            <wp:docPr id="2022922397"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l="-91" t="-100" r="-91" b="-100"/>
                    <a:stretch>
                      <a:fillRect/>
                    </a:stretch>
                  </pic:blipFill>
                  <pic:spPr>
                    <a:xfrm>
                      <a:off x="0" y="0"/>
                      <a:ext cx="3855201" cy="2750058"/>
                    </a:xfrm>
                    <a:prstGeom prst="rect">
                      <a:avLst/>
                    </a:prstGeom>
                    <a:noFill/>
                    <a:ln>
                      <a:noFill/>
                      <a:prstDash/>
                    </a:ln>
                  </pic:spPr>
                </pic:pic>
              </a:graphicData>
            </a:graphic>
          </wp:inline>
        </w:drawing>
      </w:r>
    </w:p>
    <w:p w14:paraId="5B2CE924" w14:textId="77777777" w:rsidR="00336A7C" w:rsidRDefault="00336A7C">
      <w:pPr>
        <w:pStyle w:val="Standard"/>
        <w:spacing w:line="276" w:lineRule="auto"/>
        <w:ind w:firstLine="709"/>
        <w:jc w:val="both"/>
        <w:rPr>
          <w:b/>
          <w:sz w:val="24"/>
          <w:szCs w:val="24"/>
          <w:lang w:val="ro-RO"/>
        </w:rPr>
      </w:pPr>
    </w:p>
    <w:p w14:paraId="64F8E9FC" w14:textId="77777777" w:rsidR="00336A7C" w:rsidRDefault="00336A7C">
      <w:pPr>
        <w:pStyle w:val="Standard"/>
        <w:spacing w:line="276" w:lineRule="auto"/>
        <w:rPr>
          <w:b/>
          <w:sz w:val="24"/>
          <w:szCs w:val="24"/>
          <w:lang w:val="ro-RO"/>
        </w:rPr>
      </w:pPr>
    </w:p>
    <w:p w14:paraId="3C355591" w14:textId="77777777" w:rsidR="00336A7C" w:rsidRDefault="00336A7C">
      <w:pPr>
        <w:pStyle w:val="Standard"/>
        <w:spacing w:line="276" w:lineRule="auto"/>
        <w:ind w:firstLine="709"/>
        <w:jc w:val="center"/>
        <w:rPr>
          <w:b/>
          <w:sz w:val="24"/>
          <w:szCs w:val="24"/>
          <w:lang w:val="ro-RO"/>
        </w:rPr>
      </w:pPr>
    </w:p>
    <w:p w14:paraId="65208087" w14:textId="77777777" w:rsidR="00336A7C" w:rsidRDefault="00336A7C">
      <w:pPr>
        <w:pStyle w:val="Standard"/>
        <w:spacing w:line="276" w:lineRule="auto"/>
        <w:ind w:firstLine="709"/>
        <w:jc w:val="center"/>
        <w:rPr>
          <w:b/>
          <w:sz w:val="24"/>
          <w:szCs w:val="24"/>
        </w:rPr>
      </w:pPr>
    </w:p>
    <w:p w14:paraId="2AEFA79E" w14:textId="77777777" w:rsidR="00336A7C" w:rsidRDefault="00000000">
      <w:pPr>
        <w:pStyle w:val="Standard"/>
        <w:spacing w:line="276" w:lineRule="auto"/>
        <w:ind w:firstLine="709"/>
        <w:jc w:val="center"/>
      </w:pPr>
      <w:proofErr w:type="spellStart"/>
      <w:r>
        <w:rPr>
          <w:b/>
          <w:sz w:val="24"/>
          <w:szCs w:val="24"/>
        </w:rPr>
        <w:t>Organigrama</w:t>
      </w:r>
      <w:proofErr w:type="spellEnd"/>
      <w:r>
        <w:rPr>
          <w:b/>
          <w:sz w:val="24"/>
          <w:szCs w:val="24"/>
        </w:rPr>
        <w:t xml:space="preserve"> </w:t>
      </w:r>
      <w:proofErr w:type="spellStart"/>
      <w:r>
        <w:rPr>
          <w:rStyle w:val="tli1"/>
          <w:sz w:val="24"/>
          <w:szCs w:val="24"/>
        </w:rPr>
        <w:t>Institutului</w:t>
      </w:r>
      <w:proofErr w:type="spellEnd"/>
      <w:r>
        <w:rPr>
          <w:rStyle w:val="tli1"/>
          <w:sz w:val="24"/>
          <w:szCs w:val="24"/>
        </w:rPr>
        <w:t xml:space="preserve"> de </w:t>
      </w:r>
      <w:proofErr w:type="spellStart"/>
      <w:r>
        <w:rPr>
          <w:rStyle w:val="tli1"/>
          <w:sz w:val="24"/>
          <w:szCs w:val="24"/>
        </w:rPr>
        <w:t>Medicină</w:t>
      </w:r>
      <w:proofErr w:type="spellEnd"/>
      <w:r>
        <w:rPr>
          <w:rStyle w:val="tli1"/>
          <w:sz w:val="24"/>
          <w:szCs w:val="24"/>
        </w:rPr>
        <w:t xml:space="preserve"> </w:t>
      </w:r>
      <w:proofErr w:type="spellStart"/>
      <w:r>
        <w:rPr>
          <w:rStyle w:val="tli1"/>
          <w:sz w:val="24"/>
          <w:szCs w:val="24"/>
        </w:rPr>
        <w:t>Legală</w:t>
      </w:r>
      <w:proofErr w:type="spellEnd"/>
      <w:r>
        <w:rPr>
          <w:rStyle w:val="tli1"/>
          <w:sz w:val="24"/>
          <w:szCs w:val="24"/>
        </w:rPr>
        <w:t xml:space="preserve"> din Târgu </w:t>
      </w:r>
      <w:proofErr w:type="spellStart"/>
      <w:r>
        <w:rPr>
          <w:rStyle w:val="tli1"/>
          <w:sz w:val="24"/>
          <w:szCs w:val="24"/>
        </w:rPr>
        <w:t>Mureş</w:t>
      </w:r>
      <w:proofErr w:type="spellEnd"/>
    </w:p>
    <w:p w14:paraId="46FE1371" w14:textId="77777777" w:rsidR="00336A7C" w:rsidRDefault="00336A7C">
      <w:pPr>
        <w:pStyle w:val="Standard"/>
        <w:spacing w:line="276" w:lineRule="auto"/>
        <w:ind w:firstLine="709"/>
        <w:jc w:val="center"/>
      </w:pPr>
    </w:p>
    <w:p w14:paraId="1C3CB4FD" w14:textId="77777777" w:rsidR="00336A7C" w:rsidRDefault="00000000">
      <w:pPr>
        <w:pStyle w:val="Standard"/>
        <w:tabs>
          <w:tab w:val="center" w:pos="1980"/>
        </w:tabs>
        <w:spacing w:line="276" w:lineRule="auto"/>
        <w:jc w:val="center"/>
      </w:pPr>
      <w:r>
        <w:rPr>
          <w:b/>
          <w:noProof/>
          <w:sz w:val="24"/>
          <w:szCs w:val="24"/>
          <w:lang w:eastAsia="en-US"/>
        </w:rPr>
        <w:drawing>
          <wp:inline distT="0" distB="0" distL="0" distR="0" wp14:anchorId="5E4164C8" wp14:editId="0DC43E7A">
            <wp:extent cx="6475689" cy="3243559"/>
            <wp:effectExtent l="0" t="0" r="1311" b="0"/>
            <wp:docPr id="633422724" name="Imag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l="-15" t="-31" r="-15" b="-31"/>
                    <a:stretch>
                      <a:fillRect/>
                    </a:stretch>
                  </pic:blipFill>
                  <pic:spPr>
                    <a:xfrm>
                      <a:off x="0" y="0"/>
                      <a:ext cx="6475689" cy="3243559"/>
                    </a:xfrm>
                    <a:prstGeom prst="rect">
                      <a:avLst/>
                    </a:prstGeom>
                    <a:noFill/>
                    <a:ln>
                      <a:noFill/>
                      <a:prstDash/>
                    </a:ln>
                  </pic:spPr>
                </pic:pic>
              </a:graphicData>
            </a:graphic>
          </wp:inline>
        </w:drawing>
      </w:r>
    </w:p>
    <w:p w14:paraId="5FF806B4" w14:textId="77777777" w:rsidR="00336A7C" w:rsidRDefault="00336A7C">
      <w:pPr>
        <w:pStyle w:val="Standard"/>
        <w:spacing w:line="276" w:lineRule="auto"/>
        <w:jc w:val="both"/>
        <w:rPr>
          <w:b/>
          <w:bCs/>
          <w:sz w:val="24"/>
          <w:szCs w:val="24"/>
          <w:lang w:val="ro-RO"/>
        </w:rPr>
      </w:pPr>
    </w:p>
    <w:p w14:paraId="49261B74" w14:textId="77777777" w:rsidR="00336A7C" w:rsidRDefault="00336A7C">
      <w:pPr>
        <w:pStyle w:val="Standard"/>
        <w:spacing w:line="276" w:lineRule="auto"/>
        <w:ind w:firstLine="709"/>
        <w:jc w:val="both"/>
        <w:rPr>
          <w:b/>
          <w:bCs/>
          <w:sz w:val="24"/>
          <w:szCs w:val="24"/>
          <w:lang w:val="ro-RO"/>
        </w:rPr>
      </w:pPr>
    </w:p>
    <w:p w14:paraId="55F818D7" w14:textId="77777777" w:rsidR="00336A7C" w:rsidRDefault="00000000">
      <w:pPr>
        <w:pStyle w:val="Standard"/>
        <w:spacing w:line="276" w:lineRule="auto"/>
        <w:ind w:firstLine="709"/>
        <w:jc w:val="both"/>
      </w:pPr>
      <w:r>
        <w:rPr>
          <w:sz w:val="24"/>
          <w:szCs w:val="24"/>
          <w:lang w:val="ro-RO"/>
        </w:rPr>
        <w:t xml:space="preserve">În anul 2025, </w:t>
      </w:r>
      <w:proofErr w:type="spellStart"/>
      <w:r>
        <w:rPr>
          <w:rStyle w:val="tli1"/>
          <w:sz w:val="24"/>
          <w:szCs w:val="24"/>
        </w:rPr>
        <w:t>Institutul</w:t>
      </w:r>
      <w:proofErr w:type="spellEnd"/>
      <w:r>
        <w:rPr>
          <w:rStyle w:val="tli1"/>
          <w:sz w:val="24"/>
          <w:szCs w:val="24"/>
        </w:rPr>
        <w:t xml:space="preserve"> de </w:t>
      </w:r>
      <w:proofErr w:type="spellStart"/>
      <w:r>
        <w:rPr>
          <w:rStyle w:val="tli1"/>
          <w:sz w:val="24"/>
          <w:szCs w:val="24"/>
        </w:rPr>
        <w:t>Medicină</w:t>
      </w:r>
      <w:proofErr w:type="spellEnd"/>
      <w:r>
        <w:rPr>
          <w:rStyle w:val="tli1"/>
          <w:sz w:val="24"/>
          <w:szCs w:val="24"/>
        </w:rPr>
        <w:t xml:space="preserve"> </w:t>
      </w:r>
      <w:proofErr w:type="spellStart"/>
      <w:r>
        <w:rPr>
          <w:rStyle w:val="tli1"/>
          <w:sz w:val="24"/>
          <w:szCs w:val="24"/>
        </w:rPr>
        <w:t>Legală</w:t>
      </w:r>
      <w:proofErr w:type="spellEnd"/>
      <w:r>
        <w:rPr>
          <w:rStyle w:val="tli1"/>
          <w:sz w:val="24"/>
          <w:szCs w:val="24"/>
        </w:rPr>
        <w:t xml:space="preserve"> din Târgu </w:t>
      </w:r>
      <w:proofErr w:type="spellStart"/>
      <w:r>
        <w:rPr>
          <w:rStyle w:val="tli1"/>
          <w:sz w:val="24"/>
          <w:szCs w:val="24"/>
        </w:rPr>
        <w:t>Mureş</w:t>
      </w:r>
      <w:proofErr w:type="spellEnd"/>
      <w:r>
        <w:rPr>
          <w:sz w:val="24"/>
          <w:szCs w:val="24"/>
        </w:rPr>
        <w:t xml:space="preserve">  a </w:t>
      </w:r>
      <w:proofErr w:type="spellStart"/>
      <w:r>
        <w:rPr>
          <w:sz w:val="24"/>
          <w:szCs w:val="24"/>
        </w:rPr>
        <w:t>fost</w:t>
      </w:r>
      <w:proofErr w:type="spellEnd"/>
      <w:r>
        <w:rPr>
          <w:sz w:val="24"/>
          <w:szCs w:val="24"/>
        </w:rPr>
        <w:t xml:space="preserve"> </w:t>
      </w:r>
      <w:proofErr w:type="spellStart"/>
      <w:r>
        <w:rPr>
          <w:sz w:val="24"/>
          <w:szCs w:val="24"/>
        </w:rPr>
        <w:t>condus</w:t>
      </w:r>
      <w:proofErr w:type="spellEnd"/>
      <w:r>
        <w:rPr>
          <w:sz w:val="24"/>
          <w:szCs w:val="24"/>
        </w:rPr>
        <w:t xml:space="preserve"> de </w:t>
      </w:r>
      <w:proofErr w:type="spellStart"/>
      <w:r>
        <w:rPr>
          <w:b/>
          <w:sz w:val="24"/>
          <w:szCs w:val="24"/>
        </w:rPr>
        <w:t>dna</w:t>
      </w:r>
      <w:proofErr w:type="spellEnd"/>
      <w:r>
        <w:rPr>
          <w:b/>
          <w:sz w:val="24"/>
          <w:szCs w:val="24"/>
        </w:rPr>
        <w:t xml:space="preserve">. </w:t>
      </w:r>
      <w:proofErr w:type="spellStart"/>
      <w:r>
        <w:rPr>
          <w:b/>
          <w:sz w:val="24"/>
          <w:szCs w:val="24"/>
        </w:rPr>
        <w:t>Prof.univ.dr</w:t>
      </w:r>
      <w:proofErr w:type="spellEnd"/>
      <w:r>
        <w:rPr>
          <w:b/>
          <w:sz w:val="24"/>
          <w:szCs w:val="24"/>
        </w:rPr>
        <w:t xml:space="preserve">. Radu Carmen Corina- medic </w:t>
      </w:r>
      <w:proofErr w:type="spellStart"/>
      <w:r>
        <w:rPr>
          <w:b/>
          <w:sz w:val="24"/>
          <w:szCs w:val="24"/>
        </w:rPr>
        <w:t>primar</w:t>
      </w:r>
      <w:proofErr w:type="spellEnd"/>
      <w:r>
        <w:rPr>
          <w:b/>
          <w:sz w:val="24"/>
          <w:szCs w:val="24"/>
        </w:rPr>
        <w:t xml:space="preserve"> </w:t>
      </w:r>
      <w:proofErr w:type="spellStart"/>
      <w:r>
        <w:rPr>
          <w:b/>
          <w:sz w:val="24"/>
          <w:szCs w:val="24"/>
        </w:rPr>
        <w:t>în</w:t>
      </w:r>
      <w:proofErr w:type="spellEnd"/>
      <w:r>
        <w:rPr>
          <w:b/>
          <w:sz w:val="24"/>
          <w:szCs w:val="24"/>
        </w:rPr>
        <w:t xml:space="preserve"> </w:t>
      </w:r>
      <w:proofErr w:type="spellStart"/>
      <w:r>
        <w:rPr>
          <w:b/>
          <w:sz w:val="24"/>
          <w:szCs w:val="24"/>
        </w:rPr>
        <w:t>specialitatea</w:t>
      </w:r>
      <w:proofErr w:type="spellEnd"/>
      <w:r>
        <w:rPr>
          <w:b/>
          <w:sz w:val="24"/>
          <w:szCs w:val="24"/>
        </w:rPr>
        <w:t xml:space="preserve"> </w:t>
      </w:r>
      <w:proofErr w:type="spellStart"/>
      <w:r>
        <w:rPr>
          <w:b/>
          <w:sz w:val="24"/>
          <w:szCs w:val="24"/>
        </w:rPr>
        <w:t>medicină</w:t>
      </w:r>
      <w:proofErr w:type="spellEnd"/>
      <w:r>
        <w:rPr>
          <w:b/>
          <w:sz w:val="24"/>
          <w:szCs w:val="24"/>
        </w:rPr>
        <w:t xml:space="preserve"> </w:t>
      </w:r>
      <w:proofErr w:type="spellStart"/>
      <w:r>
        <w:rPr>
          <w:b/>
          <w:sz w:val="24"/>
          <w:szCs w:val="24"/>
        </w:rPr>
        <w:t>legală</w:t>
      </w:r>
      <w:proofErr w:type="spellEnd"/>
      <w:r>
        <w:rPr>
          <w:sz w:val="24"/>
          <w:szCs w:val="24"/>
        </w:rPr>
        <w:t>.</w:t>
      </w:r>
    </w:p>
    <w:p w14:paraId="311C67B0" w14:textId="77777777" w:rsidR="00336A7C" w:rsidRDefault="00336A7C" w:rsidP="00A804B1">
      <w:pPr>
        <w:pStyle w:val="Standard"/>
        <w:spacing w:line="276" w:lineRule="auto"/>
        <w:rPr>
          <w:b/>
          <w:sz w:val="24"/>
          <w:szCs w:val="24"/>
          <w:lang w:val="pt-BR"/>
        </w:rPr>
      </w:pPr>
    </w:p>
    <w:p w14:paraId="29C29D49" w14:textId="77777777" w:rsidR="00336A7C" w:rsidRDefault="00336A7C">
      <w:pPr>
        <w:pStyle w:val="Standard"/>
        <w:spacing w:line="276" w:lineRule="auto"/>
        <w:jc w:val="center"/>
        <w:rPr>
          <w:b/>
          <w:sz w:val="24"/>
          <w:szCs w:val="24"/>
          <w:lang w:val="pt-BR"/>
        </w:rPr>
      </w:pPr>
    </w:p>
    <w:p w14:paraId="2A18C4E6" w14:textId="77777777" w:rsidR="00336A7C" w:rsidRDefault="00336A7C">
      <w:pPr>
        <w:pStyle w:val="Standard"/>
        <w:spacing w:line="276" w:lineRule="auto"/>
        <w:jc w:val="center"/>
        <w:rPr>
          <w:b/>
          <w:sz w:val="24"/>
          <w:szCs w:val="24"/>
          <w:lang w:val="pt-BR"/>
        </w:rPr>
      </w:pPr>
    </w:p>
    <w:p w14:paraId="13467B0F" w14:textId="77777777" w:rsidR="00336A7C" w:rsidRDefault="00000000">
      <w:pPr>
        <w:pStyle w:val="Standard"/>
        <w:spacing w:line="276" w:lineRule="auto"/>
        <w:jc w:val="center"/>
        <w:rPr>
          <w:b/>
          <w:sz w:val="24"/>
          <w:szCs w:val="24"/>
          <w:lang w:val="pt-BR"/>
        </w:rPr>
      </w:pPr>
      <w:r>
        <w:rPr>
          <w:b/>
          <w:sz w:val="24"/>
          <w:szCs w:val="24"/>
          <w:lang w:val="pt-BR"/>
        </w:rPr>
        <w:t>MANAGEMENTUL RESURSELOR UMANE ÎN CADRUL</w:t>
      </w:r>
    </w:p>
    <w:p w14:paraId="11EB9737" w14:textId="77777777" w:rsidR="00336A7C" w:rsidRDefault="00000000">
      <w:pPr>
        <w:pStyle w:val="Standard"/>
        <w:spacing w:line="276" w:lineRule="auto"/>
        <w:ind w:firstLine="709"/>
        <w:jc w:val="center"/>
      </w:pPr>
      <w:r>
        <w:rPr>
          <w:b/>
          <w:sz w:val="24"/>
          <w:szCs w:val="24"/>
          <w:lang w:val="pt-BR"/>
        </w:rPr>
        <w:t xml:space="preserve"> INSTITUTULUI DE MEDICINĂ LEGALĂ TÂRGU MUREŞ, ÎN ANUL 2025</w:t>
      </w:r>
    </w:p>
    <w:p w14:paraId="1614C544" w14:textId="77777777" w:rsidR="00336A7C" w:rsidRDefault="00336A7C">
      <w:pPr>
        <w:pStyle w:val="Standard"/>
        <w:spacing w:line="276" w:lineRule="auto"/>
        <w:ind w:firstLine="709"/>
        <w:jc w:val="center"/>
        <w:rPr>
          <w:b/>
          <w:sz w:val="24"/>
          <w:szCs w:val="24"/>
          <w:lang w:val="pt-BR"/>
        </w:rPr>
      </w:pPr>
    </w:p>
    <w:p w14:paraId="35E08298" w14:textId="77777777" w:rsidR="00336A7C" w:rsidRDefault="00000000">
      <w:pPr>
        <w:pStyle w:val="Standard"/>
        <w:spacing w:line="276" w:lineRule="auto"/>
        <w:ind w:firstLine="709"/>
        <w:jc w:val="both"/>
      </w:pPr>
      <w:r>
        <w:rPr>
          <w:sz w:val="24"/>
          <w:szCs w:val="24"/>
          <w:lang w:val="pt-BR"/>
        </w:rPr>
        <w:t xml:space="preserve">Compartimentul RUNOS este subordonat direct </w:t>
      </w:r>
      <w:r>
        <w:rPr>
          <w:rStyle w:val="Accentuat"/>
          <w:bCs/>
          <w:i w:val="0"/>
          <w:iCs w:val="0"/>
          <w:sz w:val="24"/>
          <w:szCs w:val="24"/>
          <w:shd w:val="clear" w:color="auto" w:fill="FFFFFF"/>
          <w:lang w:val="pt-BR"/>
        </w:rPr>
        <w:t>directorului</w:t>
      </w:r>
      <w:r>
        <w:rPr>
          <w:rStyle w:val="Accentuat"/>
          <w:b/>
          <w:bCs/>
          <w:sz w:val="24"/>
          <w:szCs w:val="24"/>
          <w:shd w:val="clear" w:color="auto" w:fill="FFFFFF"/>
          <w:lang w:val="pt-BR"/>
        </w:rPr>
        <w:t xml:space="preserve"> </w:t>
      </w:r>
      <w:r>
        <w:rPr>
          <w:rStyle w:val="tli1"/>
          <w:sz w:val="24"/>
          <w:szCs w:val="24"/>
          <w:lang w:val="pt-BR"/>
        </w:rPr>
        <w:t>Institutului de Medicină Legală din Târgu Mureş. În structura compartimentului este aprobat un post de economist specialist IA, ocupat de o persoană care sigură toate activităţile specifice resurselor umane.</w:t>
      </w:r>
    </w:p>
    <w:p w14:paraId="00FEC03D" w14:textId="77777777" w:rsidR="00336A7C" w:rsidRDefault="00000000">
      <w:pPr>
        <w:pStyle w:val="Standard"/>
        <w:spacing w:line="276" w:lineRule="auto"/>
        <w:ind w:firstLine="709"/>
        <w:jc w:val="both"/>
      </w:pPr>
      <w:r>
        <w:rPr>
          <w:rStyle w:val="tli1"/>
          <w:sz w:val="24"/>
          <w:szCs w:val="24"/>
          <w:lang w:val="pt-BR"/>
        </w:rPr>
        <w:t>Obiectivele principale ale activităţilor desfăşurate de către personalul Compartimentului RUNOS pentru anul 2025 au fost:</w:t>
      </w:r>
    </w:p>
    <w:p w14:paraId="48218E6B" w14:textId="77777777" w:rsidR="00336A7C" w:rsidRDefault="00000000">
      <w:pPr>
        <w:pStyle w:val="Listparagraf"/>
        <w:numPr>
          <w:ilvl w:val="0"/>
          <w:numId w:val="19"/>
        </w:numPr>
        <w:ind w:left="810"/>
      </w:pPr>
      <w:r>
        <w:rPr>
          <w:rStyle w:val="tli1"/>
          <w:rFonts w:ascii="Times New Roman" w:hAnsi="Times New Roman" w:cs="Times New Roman"/>
          <w:sz w:val="24"/>
          <w:szCs w:val="24"/>
          <w:lang w:val="pt-BR"/>
        </w:rPr>
        <w:t>Îndeplinirea atribuţiilor stabilite prin Regulamentul de organizare şi funcţionare;</w:t>
      </w:r>
    </w:p>
    <w:p w14:paraId="4A6189CB" w14:textId="77777777" w:rsidR="00336A7C" w:rsidRDefault="00000000">
      <w:pPr>
        <w:pStyle w:val="Listparagraf"/>
        <w:numPr>
          <w:ilvl w:val="0"/>
          <w:numId w:val="13"/>
        </w:numPr>
        <w:ind w:left="810"/>
      </w:pPr>
      <w:r>
        <w:rPr>
          <w:rStyle w:val="tli1"/>
          <w:rFonts w:ascii="Times New Roman" w:hAnsi="Times New Roman" w:cs="Times New Roman"/>
          <w:sz w:val="24"/>
          <w:szCs w:val="24"/>
          <w:lang w:val="pt-BR"/>
        </w:rPr>
        <w:t>Asigurarea funcţionalităţii continuue a compartimentului.</w:t>
      </w:r>
    </w:p>
    <w:p w14:paraId="1AF01DC5" w14:textId="77777777" w:rsidR="00336A7C" w:rsidRDefault="00000000">
      <w:pPr>
        <w:pStyle w:val="Listparagraf"/>
        <w:ind w:left="0" w:firstLine="450"/>
        <w:jc w:val="both"/>
      </w:pPr>
      <w:r>
        <w:rPr>
          <w:rStyle w:val="tli1"/>
          <w:rFonts w:ascii="Times New Roman" w:hAnsi="Times New Roman" w:cs="Times New Roman"/>
          <w:sz w:val="24"/>
          <w:szCs w:val="24"/>
          <w:lang w:val="pt-BR"/>
        </w:rPr>
        <w:t>Activităţile desfăşurate au avut la bază prevederile legislaţiei în vigoare privind resursele umane, ale Regulamentului de organizare şi funcţionare, ale Regulamentului Intern, precum şi deciziile conducerii Institutului de Medicină Legală Târgu Mureş.</w:t>
      </w:r>
    </w:p>
    <w:p w14:paraId="08B2CD0F" w14:textId="77777777" w:rsidR="00336A7C" w:rsidRDefault="00000000">
      <w:pPr>
        <w:pStyle w:val="Listparagraf"/>
      </w:pPr>
      <w:r>
        <w:rPr>
          <w:rStyle w:val="tli1"/>
          <w:rFonts w:ascii="Times New Roman" w:hAnsi="Times New Roman" w:cs="Times New Roman"/>
          <w:sz w:val="24"/>
          <w:szCs w:val="24"/>
          <w:lang w:val="pt-BR"/>
        </w:rPr>
        <w:t>Pentru aceasta, personalul Compartimentului  RUNOS a acţionat pentru:</w:t>
      </w:r>
    </w:p>
    <w:p w14:paraId="4E717EA8"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întocmirea statului de funcţii şi a organigramei conform legislaţiei în vigoare, la cererea Ministerului Sănătăţii;</w:t>
      </w:r>
    </w:p>
    <w:p w14:paraId="7314D46F"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normarea personalului din cadrul unității conform normativelor de personal;</w:t>
      </w:r>
    </w:p>
    <w:p w14:paraId="0126ABA0"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asigurarea lunară a plății drepturilor salariale ale angajaților;</w:t>
      </w:r>
    </w:p>
    <w:p w14:paraId="4392D1FF"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întocmirea contractelor individuale de muncă pentru personalul nou-încadrat;</w:t>
      </w:r>
    </w:p>
    <w:p w14:paraId="728EF84E"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ţinerea evidenţei salariaţilor, păstrarea pe timpul angajării a dosarelor de personal;</w:t>
      </w:r>
    </w:p>
    <w:p w14:paraId="71D8B761"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întocmirea actelor adiţionale privind modificările intervenite în contractele individuale de muncă ale salariaţilor ca urmare a legislaţiei în vigoare;</w:t>
      </w:r>
    </w:p>
    <w:p w14:paraId="21FFE593" w14:textId="77777777" w:rsidR="00336A7C" w:rsidRDefault="00000000">
      <w:pPr>
        <w:pStyle w:val="Listparagraf"/>
        <w:numPr>
          <w:ilvl w:val="0"/>
          <w:numId w:val="13"/>
        </w:numPr>
        <w:ind w:left="426" w:firstLine="0"/>
        <w:jc w:val="both"/>
        <w:rPr>
          <w:rFonts w:ascii="Times New Roman" w:hAnsi="Times New Roman" w:cs="Times New Roman"/>
          <w:sz w:val="24"/>
          <w:szCs w:val="24"/>
        </w:rPr>
      </w:pPr>
      <w:proofErr w:type="spellStart"/>
      <w:r>
        <w:rPr>
          <w:rFonts w:ascii="Times New Roman" w:hAnsi="Times New Roman" w:cs="Times New Roman"/>
          <w:sz w:val="24"/>
          <w:szCs w:val="24"/>
        </w:rPr>
        <w:t>actualizarea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transmiterea</w:t>
      </w:r>
      <w:proofErr w:type="spellEnd"/>
      <w:r>
        <w:rPr>
          <w:rFonts w:ascii="Times New Roman" w:hAnsi="Times New Roman" w:cs="Times New Roman"/>
          <w:sz w:val="24"/>
          <w:szCs w:val="24"/>
        </w:rPr>
        <w:t xml:space="preserve"> on-line a </w:t>
      </w:r>
      <w:proofErr w:type="spellStart"/>
      <w:r>
        <w:rPr>
          <w:rFonts w:ascii="Times New Roman" w:hAnsi="Times New Roman" w:cs="Times New Roman"/>
          <w:sz w:val="24"/>
          <w:szCs w:val="24"/>
        </w:rPr>
        <w:t>registrului</w:t>
      </w:r>
      <w:proofErr w:type="spellEnd"/>
      <w:r>
        <w:rPr>
          <w:rFonts w:ascii="Times New Roman" w:hAnsi="Times New Roman" w:cs="Times New Roman"/>
          <w:sz w:val="24"/>
          <w:szCs w:val="24"/>
        </w:rPr>
        <w:t xml:space="preserve"> electronic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evidența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angajaților</w:t>
      </w:r>
      <w:proofErr w:type="spellEnd"/>
      <w:r>
        <w:rPr>
          <w:rFonts w:ascii="Times New Roman" w:hAnsi="Times New Roman" w:cs="Times New Roman"/>
          <w:sz w:val="24"/>
          <w:szCs w:val="24"/>
        </w:rPr>
        <w:t xml:space="preserve"> (Revisal);</w:t>
      </w:r>
    </w:p>
    <w:p w14:paraId="7116EA14"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întocmirea documentelor necesare privind scoaterea la concurs a posturilor vacante şi temporar vacante din unitate;</w:t>
      </w:r>
    </w:p>
    <w:p w14:paraId="171EEB84"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organizarea concursurilor pentru ocuparea posturilor vacante şi temporar vacante din unitate, precum şi a examenelor de promovare, conform legislaţiei în vigoare;</w:t>
      </w:r>
    </w:p>
    <w:p w14:paraId="183DF050"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s-a asigurat secretariatul comisiilor de concurs, sau participarea în calitate de membru în comisii de concurs;</w:t>
      </w:r>
    </w:p>
    <w:p w14:paraId="1B38D9DF"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verificarea foilor colective de prezenţă şi a graficelor de gărzi, întocmite de compartimente/lab. şi aprobate de conducerea unităţii, a personalului şi întocmirea statele de plată pe baza acestora;</w:t>
      </w:r>
    </w:p>
    <w:p w14:paraId="6F0B0B50"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s-a asigurat, lunar, plata drepturile salariale ale angajaților (calculul necesarului pentru salarii, centralizare pontaje zilnice, introducere date în programul informatic, distribuire fluturași salariu, virarea drepturilor salariale pe carduri bancare, etc.);</w:t>
      </w:r>
    </w:p>
    <w:p w14:paraId="15BDEAF6" w14:textId="77777777" w:rsidR="00336A7C" w:rsidRDefault="00000000">
      <w:pPr>
        <w:pStyle w:val="Listparagraf"/>
        <w:numPr>
          <w:ilvl w:val="0"/>
          <w:numId w:val="13"/>
        </w:numPr>
        <w:ind w:left="426" w:firstLine="0"/>
        <w:jc w:val="both"/>
        <w:rPr>
          <w:rFonts w:ascii="Times New Roman" w:hAnsi="Times New Roman" w:cs="Times New Roman"/>
          <w:sz w:val="24"/>
          <w:szCs w:val="24"/>
        </w:rPr>
      </w:pPr>
      <w:proofErr w:type="spellStart"/>
      <w:r>
        <w:rPr>
          <w:rFonts w:ascii="Times New Roman" w:hAnsi="Times New Roman" w:cs="Times New Roman"/>
          <w:sz w:val="24"/>
          <w:szCs w:val="24"/>
        </w:rPr>
        <w:t>evaluarea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permanentă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performanţelor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profesionale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individuale</w:t>
      </w:r>
      <w:proofErr w:type="spellEnd"/>
      <w:r>
        <w:rPr>
          <w:rFonts w:ascii="Times New Roman" w:hAnsi="Times New Roman" w:cs="Times New Roman"/>
          <w:sz w:val="24"/>
          <w:szCs w:val="24"/>
        </w:rPr>
        <w:t xml:space="preserve"> ale </w:t>
      </w:r>
      <w:proofErr w:type="spellStart"/>
      <w:r>
        <w:rPr>
          <w:rFonts w:ascii="Times New Roman" w:hAnsi="Times New Roman" w:cs="Times New Roman"/>
          <w:sz w:val="24"/>
          <w:szCs w:val="24"/>
        </w:rPr>
        <w:t>fiecărui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angajat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legislaţia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vigoare</w:t>
      </w:r>
      <w:proofErr w:type="spellEnd"/>
      <w:r>
        <w:rPr>
          <w:rFonts w:ascii="Times New Roman" w:hAnsi="Times New Roman" w:cs="Times New Roman"/>
          <w:sz w:val="24"/>
          <w:szCs w:val="24"/>
        </w:rPr>
        <w:t>;</w:t>
      </w:r>
    </w:p>
    <w:p w14:paraId="31EB8C40" w14:textId="77777777" w:rsidR="00336A7C" w:rsidRDefault="00000000">
      <w:pPr>
        <w:pStyle w:val="Listparagraf"/>
        <w:numPr>
          <w:ilvl w:val="0"/>
          <w:numId w:val="13"/>
        </w:numPr>
        <w:ind w:left="426" w:firstLine="0"/>
        <w:jc w:val="both"/>
      </w:pPr>
      <w:r>
        <w:rPr>
          <w:rFonts w:ascii="Times New Roman" w:hAnsi="Times New Roman" w:cs="Times New Roman"/>
          <w:sz w:val="24"/>
          <w:szCs w:val="24"/>
          <w:lang w:val="pt-BR"/>
        </w:rPr>
        <w:t xml:space="preserve"> aducerea la cunoştinţă a fişei postului pentru personalul din unitate şi verificarea  existenţei fişelor postului pentru fiecare angajat în parte;</w:t>
      </w:r>
    </w:p>
    <w:p w14:paraId="34704586"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eliberarea adeverinţelor pentru personalul unităţii privind calitatea de salariat, în funcţie de necesităţi;</w:t>
      </w:r>
    </w:p>
    <w:p w14:paraId="5227EA17"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furnizarea datelor privind numărul de personal şi fondul de salarii, în vederea elaborării bugetului de venituri şi cheltuieli;</w:t>
      </w:r>
    </w:p>
    <w:p w14:paraId="604C47F9"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a fost completat și transmis către Agenţia Naţională de Administrare Fiscală formularul L153- privind veniturile salariale ale personalului aferent lunii martie și septembrie 2025;</w:t>
      </w:r>
    </w:p>
    <w:p w14:paraId="69721091"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s-a întocmit și transmis către Agenţia Naţională de Administrare Fiscală Declarația 112 privind obligaţiile de plată, a contribuţiilor sociale, a impozitului pe venit şi evidenţa nominală a persoanelor asigurate;</w:t>
      </w:r>
    </w:p>
    <w:p w14:paraId="57F28735"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completarea certificatelor de concediu medical şi întocmirea dosarelor privind suma de recuperat pentru concedii şi indemnizaţii de la Fondul naţional unic de asigurări sociale de sănătate/ Casa Județeană de Pensii, precum şi depunerea acestora la Casa de Asigurări de Sănătate Mureş, conform normelor legale în vigoare;</w:t>
      </w:r>
    </w:p>
    <w:p w14:paraId="0E39D1C0"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întocmirea şi transmiterea în mod corespunzător Institutului Naţional de Statistică, Direcţiei Judeţeană de Statistică Mureş şi Ministerului Sănătăţii a dărilor de seamă statistice lunare, trimestriale, semestriale şi anuale privind personalul şi fondul de salarii, conform machetelor întocmite;</w:t>
      </w:r>
    </w:p>
    <w:p w14:paraId="5B306FE4"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s-au primit, verificat, calculat și arhivat cererile de concedii: de odihnă, fară plată, pentru evenimente speciale, de formare profecsională;</w:t>
      </w:r>
    </w:p>
    <w:p w14:paraId="6C41600F"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colaborarea cu conducerea unităţii pentru emiterea deciziilor privind angajarea, promovarea în funcţii, încetarea de activitate;</w:t>
      </w:r>
    </w:p>
    <w:p w14:paraId="230EFE4F"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întocmirea deciziilor pentru modificările salariale survenite prin aplicarea legislaţiei în vigoare;</w:t>
      </w:r>
    </w:p>
    <w:p w14:paraId="113EF50B"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elaborarea şi întocmirea lunară şi monitorizarea cheltuielilor de personal conform machetelor Ministerului Sănătăţii;</w:t>
      </w:r>
    </w:p>
    <w:p w14:paraId="374B6064"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întocmirea notei contabile pentru cheltuielile de salarii;</w:t>
      </w:r>
    </w:p>
    <w:p w14:paraId="61BDBB69"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efectuarea lucrărilor legate de încadrarea, suspendarea sau încetarea contractelor de muncă pentru personalul instituţiei;</w:t>
      </w:r>
    </w:p>
    <w:p w14:paraId="46CB983D"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s-au recepționat și transmis cererile privind schimbarea stagiilor pentru medicii rezidenți la Direcția de Sanatate Publica Mureș;</w:t>
      </w:r>
    </w:p>
    <w:p w14:paraId="0B9C47FC" w14:textId="77777777" w:rsidR="00336A7C" w:rsidRDefault="00000000">
      <w:pPr>
        <w:pStyle w:val="Listparagraf"/>
        <w:numPr>
          <w:ilvl w:val="0"/>
          <w:numId w:val="13"/>
        </w:numPr>
        <w:ind w:left="426" w:firstLine="0"/>
        <w:jc w:val="both"/>
        <w:rPr>
          <w:rFonts w:ascii="Times New Roman" w:hAnsi="Times New Roman" w:cs="Times New Roman"/>
          <w:sz w:val="24"/>
          <w:szCs w:val="24"/>
          <w:lang w:val="pt-BR"/>
        </w:rPr>
      </w:pPr>
      <w:r>
        <w:rPr>
          <w:rFonts w:ascii="Times New Roman" w:hAnsi="Times New Roman" w:cs="Times New Roman"/>
          <w:sz w:val="24"/>
          <w:szCs w:val="24"/>
          <w:lang w:val="pt-BR"/>
        </w:rPr>
        <w:t>verificarea încadrării în limitele fondului de salarii prevăzut în bugetul de venituri şi cheltuieli.</w:t>
      </w:r>
    </w:p>
    <w:p w14:paraId="058250A3" w14:textId="77777777" w:rsidR="00336A7C" w:rsidRDefault="00336A7C">
      <w:pPr>
        <w:pStyle w:val="Standard"/>
        <w:spacing w:line="276" w:lineRule="auto"/>
        <w:ind w:firstLine="709"/>
        <w:jc w:val="both"/>
        <w:rPr>
          <w:b/>
          <w:bCs/>
          <w:i/>
          <w:iCs/>
          <w:sz w:val="24"/>
          <w:szCs w:val="24"/>
          <w:lang w:val="pt-BR"/>
        </w:rPr>
      </w:pPr>
    </w:p>
    <w:p w14:paraId="735C38A1" w14:textId="77777777" w:rsidR="00336A7C" w:rsidRDefault="00000000">
      <w:pPr>
        <w:pStyle w:val="Standard"/>
        <w:spacing w:line="276" w:lineRule="auto"/>
        <w:ind w:firstLine="709"/>
        <w:jc w:val="both"/>
        <w:rPr>
          <w:b/>
          <w:bCs/>
          <w:i/>
          <w:iCs/>
          <w:sz w:val="24"/>
          <w:szCs w:val="24"/>
          <w:lang w:val="pt-BR"/>
        </w:rPr>
      </w:pPr>
      <w:r>
        <w:rPr>
          <w:b/>
          <w:bCs/>
          <w:i/>
          <w:iCs/>
          <w:sz w:val="24"/>
          <w:szCs w:val="24"/>
          <w:lang w:val="pt-BR"/>
        </w:rPr>
        <w:t>Situaţia posturilor în institut</w:t>
      </w:r>
    </w:p>
    <w:p w14:paraId="33F57A44" w14:textId="77777777" w:rsidR="00336A7C" w:rsidRDefault="00336A7C">
      <w:pPr>
        <w:pStyle w:val="Standard"/>
        <w:spacing w:line="276" w:lineRule="auto"/>
        <w:ind w:firstLine="709"/>
        <w:jc w:val="both"/>
        <w:rPr>
          <w:b/>
          <w:bCs/>
          <w:i/>
          <w:iCs/>
          <w:sz w:val="24"/>
          <w:szCs w:val="24"/>
          <w:lang w:val="pt-BR"/>
        </w:rPr>
      </w:pPr>
    </w:p>
    <w:p w14:paraId="6B604D41" w14:textId="77777777" w:rsidR="00336A7C" w:rsidRDefault="00000000">
      <w:pPr>
        <w:pStyle w:val="Standard"/>
        <w:spacing w:after="200" w:line="276" w:lineRule="auto"/>
        <w:ind w:firstLine="709"/>
        <w:jc w:val="both"/>
      </w:pPr>
      <w:r>
        <w:rPr>
          <w:sz w:val="24"/>
          <w:szCs w:val="24"/>
          <w:lang w:val="pt-BR"/>
        </w:rPr>
        <w:t>Resursele umane ale Institutului de Medicin</w:t>
      </w:r>
      <w:r>
        <w:rPr>
          <w:sz w:val="24"/>
          <w:szCs w:val="24"/>
          <w:lang w:val="ro-RO"/>
        </w:rPr>
        <w:t xml:space="preserve">ă Legală </w:t>
      </w:r>
      <w:r>
        <w:rPr>
          <w:sz w:val="24"/>
          <w:szCs w:val="24"/>
          <w:lang w:val="pt-BR"/>
        </w:rPr>
        <w:t xml:space="preserve">Târgu Mureș, la finalul anului 2025, totalizau un număr de </w:t>
      </w:r>
      <w:r>
        <w:rPr>
          <w:b/>
          <w:bCs/>
          <w:sz w:val="24"/>
          <w:szCs w:val="24"/>
          <w:lang w:val="pt-BR"/>
        </w:rPr>
        <w:t xml:space="preserve">32,5 posturi </w:t>
      </w:r>
      <w:r>
        <w:rPr>
          <w:sz w:val="24"/>
          <w:szCs w:val="24"/>
          <w:lang w:val="pt-BR"/>
        </w:rPr>
        <w:t xml:space="preserve">normate şi aprobate. </w:t>
      </w:r>
      <w:r>
        <w:rPr>
          <w:b/>
          <w:bCs/>
          <w:sz w:val="24"/>
          <w:szCs w:val="24"/>
          <w:lang w:val="pt-BR"/>
        </w:rPr>
        <w:t xml:space="preserve">Numărul de posturi ocupate </w:t>
      </w:r>
      <w:r>
        <w:rPr>
          <w:sz w:val="24"/>
          <w:szCs w:val="24"/>
          <w:lang w:val="pt-BR"/>
        </w:rPr>
        <w:t xml:space="preserve">la data de 31.12.2025 este de </w:t>
      </w:r>
      <w:r>
        <w:rPr>
          <w:b/>
          <w:bCs/>
          <w:sz w:val="24"/>
          <w:szCs w:val="24"/>
          <w:lang w:val="pt-BR"/>
        </w:rPr>
        <w:t xml:space="preserve">32 </w:t>
      </w:r>
      <w:r>
        <w:rPr>
          <w:sz w:val="24"/>
          <w:szCs w:val="24"/>
          <w:lang w:val="pt-BR"/>
        </w:rPr>
        <w:t>posturi (unele categorii de personal – cadre cu integrare clinică, medici sau personal auxiliar sunt încadraţi cu ½ normă), structurate în următoarele categorii:</w:t>
      </w:r>
    </w:p>
    <w:p w14:paraId="6880AC8C" w14:textId="77777777" w:rsidR="00336A7C" w:rsidRDefault="00000000">
      <w:pPr>
        <w:pStyle w:val="Standard"/>
        <w:numPr>
          <w:ilvl w:val="0"/>
          <w:numId w:val="20"/>
        </w:numPr>
        <w:spacing w:after="200" w:line="276" w:lineRule="auto"/>
        <w:jc w:val="both"/>
        <w:rPr>
          <w:sz w:val="24"/>
          <w:szCs w:val="24"/>
          <w:lang w:val="pt-BR"/>
        </w:rPr>
      </w:pPr>
      <w:r>
        <w:rPr>
          <w:sz w:val="24"/>
          <w:szCs w:val="24"/>
          <w:lang w:val="pt-BR"/>
        </w:rPr>
        <w:t>5 posturi de conducere (personal medico – sanitar şi TESA) – 15,38%;</w:t>
      </w:r>
    </w:p>
    <w:p w14:paraId="2B687377" w14:textId="77777777" w:rsidR="00336A7C" w:rsidRDefault="00000000">
      <w:pPr>
        <w:pStyle w:val="Standard"/>
        <w:numPr>
          <w:ilvl w:val="0"/>
          <w:numId w:val="12"/>
        </w:numPr>
        <w:spacing w:after="200" w:line="276" w:lineRule="auto"/>
        <w:jc w:val="both"/>
        <w:rPr>
          <w:sz w:val="24"/>
          <w:szCs w:val="24"/>
          <w:lang w:val="pt-BR"/>
        </w:rPr>
      </w:pPr>
      <w:r>
        <w:rPr>
          <w:sz w:val="24"/>
          <w:szCs w:val="24"/>
          <w:lang w:val="pt-BR"/>
        </w:rPr>
        <w:t>6,5 posturi medici – 20%;</w:t>
      </w:r>
    </w:p>
    <w:p w14:paraId="612278B1" w14:textId="77777777" w:rsidR="00336A7C" w:rsidRDefault="00000000">
      <w:pPr>
        <w:pStyle w:val="Standard"/>
        <w:numPr>
          <w:ilvl w:val="0"/>
          <w:numId w:val="12"/>
        </w:numPr>
        <w:spacing w:after="200" w:line="276" w:lineRule="auto"/>
        <w:jc w:val="both"/>
        <w:rPr>
          <w:sz w:val="24"/>
          <w:szCs w:val="24"/>
          <w:lang w:val="pt-BR"/>
        </w:rPr>
      </w:pPr>
      <w:r>
        <w:rPr>
          <w:sz w:val="24"/>
          <w:szCs w:val="24"/>
          <w:lang w:val="pt-BR"/>
        </w:rPr>
        <w:t>2 posturi alt personal de specialitate medico-sanitar cu studii superioare (farmacist, chimist) – 6,15%;</w:t>
      </w:r>
    </w:p>
    <w:p w14:paraId="027CFDB0" w14:textId="77777777" w:rsidR="00336A7C" w:rsidRDefault="00000000">
      <w:pPr>
        <w:pStyle w:val="Standard"/>
        <w:numPr>
          <w:ilvl w:val="0"/>
          <w:numId w:val="12"/>
        </w:numPr>
        <w:spacing w:after="200" w:line="276" w:lineRule="auto"/>
        <w:jc w:val="both"/>
        <w:rPr>
          <w:sz w:val="24"/>
          <w:szCs w:val="24"/>
          <w:lang w:val="pt-BR"/>
        </w:rPr>
      </w:pPr>
      <w:r>
        <w:rPr>
          <w:sz w:val="24"/>
          <w:szCs w:val="24"/>
          <w:lang w:val="pt-BR"/>
        </w:rPr>
        <w:t>3 posturi personal tehnic, economic şi socio -administrativ (TESA) – 9,23%;</w:t>
      </w:r>
    </w:p>
    <w:p w14:paraId="101D052F" w14:textId="77777777" w:rsidR="00336A7C" w:rsidRDefault="00000000">
      <w:pPr>
        <w:pStyle w:val="Standard"/>
        <w:numPr>
          <w:ilvl w:val="0"/>
          <w:numId w:val="12"/>
        </w:numPr>
        <w:spacing w:after="200" w:line="276" w:lineRule="auto"/>
        <w:jc w:val="both"/>
        <w:rPr>
          <w:sz w:val="24"/>
          <w:szCs w:val="24"/>
          <w:lang w:val="pt-BR"/>
        </w:rPr>
      </w:pPr>
      <w:r>
        <w:rPr>
          <w:sz w:val="24"/>
          <w:szCs w:val="24"/>
          <w:lang w:val="pt-BR"/>
        </w:rPr>
        <w:t>8,5 posturi asistenţi medicali (PL/SSD/S) – 26,15%;</w:t>
      </w:r>
    </w:p>
    <w:p w14:paraId="445C910D" w14:textId="77777777" w:rsidR="00336A7C" w:rsidRDefault="00000000">
      <w:pPr>
        <w:pStyle w:val="Standard"/>
        <w:numPr>
          <w:ilvl w:val="0"/>
          <w:numId w:val="12"/>
        </w:numPr>
        <w:spacing w:after="200" w:line="276" w:lineRule="auto"/>
        <w:jc w:val="both"/>
        <w:rPr>
          <w:sz w:val="24"/>
          <w:szCs w:val="24"/>
          <w:lang w:val="pt-BR"/>
        </w:rPr>
      </w:pPr>
      <w:r>
        <w:rPr>
          <w:sz w:val="24"/>
          <w:szCs w:val="24"/>
          <w:lang w:val="pt-BR"/>
        </w:rPr>
        <w:t>4 posturi alt personal cu studii medii (registrator medical, statistician medical) – 12,31%;</w:t>
      </w:r>
    </w:p>
    <w:p w14:paraId="2E357A50" w14:textId="77777777" w:rsidR="00336A7C" w:rsidRDefault="00000000">
      <w:pPr>
        <w:pStyle w:val="Standard"/>
        <w:numPr>
          <w:ilvl w:val="0"/>
          <w:numId w:val="12"/>
        </w:numPr>
        <w:spacing w:after="200" w:line="276" w:lineRule="auto"/>
        <w:jc w:val="both"/>
        <w:rPr>
          <w:sz w:val="24"/>
          <w:szCs w:val="24"/>
          <w:lang w:val="pt-BR"/>
        </w:rPr>
      </w:pPr>
      <w:r>
        <w:rPr>
          <w:sz w:val="24"/>
          <w:szCs w:val="24"/>
          <w:lang w:val="pt-BR"/>
        </w:rPr>
        <w:t>3,5 posturi personal auxiliar sanitar (brancardier, îngrijitoare) – 10,77%.</w:t>
      </w:r>
    </w:p>
    <w:p w14:paraId="54A219B1" w14:textId="77777777" w:rsidR="00336A7C" w:rsidRDefault="00336A7C">
      <w:pPr>
        <w:pStyle w:val="Standard"/>
        <w:spacing w:after="200" w:line="276" w:lineRule="auto"/>
        <w:ind w:left="1069"/>
        <w:jc w:val="both"/>
        <w:rPr>
          <w:sz w:val="24"/>
          <w:szCs w:val="24"/>
          <w:lang w:val="pt-BR"/>
        </w:rPr>
      </w:pPr>
    </w:p>
    <w:p w14:paraId="69C071D7" w14:textId="77777777" w:rsidR="00336A7C" w:rsidRDefault="00000000">
      <w:pPr>
        <w:pStyle w:val="Standard"/>
        <w:spacing w:after="200" w:line="276" w:lineRule="auto"/>
        <w:jc w:val="both"/>
      </w:pPr>
      <w:r>
        <w:rPr>
          <w:noProof/>
          <w:sz w:val="24"/>
          <w:szCs w:val="24"/>
          <w:lang w:eastAsia="en-US"/>
        </w:rPr>
        <w:lastRenderedPageBreak/>
        <w:drawing>
          <wp:inline distT="0" distB="0" distL="0" distR="0" wp14:anchorId="3C9D7E6D" wp14:editId="0107E69B">
            <wp:extent cx="6305062" cy="3678448"/>
            <wp:effectExtent l="0" t="0" r="488" b="0"/>
            <wp:docPr id="1058164354"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l="-28" t="-50" r="-78" b="-50"/>
                    <a:stretch>
                      <a:fillRect/>
                    </a:stretch>
                  </pic:blipFill>
                  <pic:spPr>
                    <a:xfrm>
                      <a:off x="0" y="0"/>
                      <a:ext cx="6305062" cy="3678448"/>
                    </a:xfrm>
                    <a:prstGeom prst="rect">
                      <a:avLst/>
                    </a:prstGeom>
                    <a:noFill/>
                    <a:ln>
                      <a:noFill/>
                      <a:prstDash/>
                    </a:ln>
                  </pic:spPr>
                </pic:pic>
              </a:graphicData>
            </a:graphic>
          </wp:inline>
        </w:drawing>
      </w:r>
    </w:p>
    <w:p w14:paraId="16DC3D71" w14:textId="77777777" w:rsidR="00336A7C" w:rsidRDefault="00000000">
      <w:pPr>
        <w:pStyle w:val="Standard"/>
        <w:spacing w:after="200" w:line="276" w:lineRule="auto"/>
        <w:jc w:val="both"/>
      </w:pPr>
      <w:r>
        <w:rPr>
          <w:b/>
          <w:bCs/>
          <w:sz w:val="22"/>
          <w:szCs w:val="22"/>
          <w:lang w:val="pt-BR"/>
        </w:rPr>
        <w:t>Fig. nr. ..... Situa</w:t>
      </w:r>
      <w:proofErr w:type="spellStart"/>
      <w:r>
        <w:rPr>
          <w:b/>
          <w:bCs/>
          <w:sz w:val="22"/>
          <w:szCs w:val="22"/>
          <w:lang w:val="ro-RO"/>
        </w:rPr>
        <w:t>ţia</w:t>
      </w:r>
      <w:proofErr w:type="spellEnd"/>
      <w:r>
        <w:rPr>
          <w:b/>
          <w:bCs/>
          <w:sz w:val="22"/>
          <w:szCs w:val="22"/>
          <w:lang w:val="ro-RO"/>
        </w:rPr>
        <w:t xml:space="preserve"> posturilor aprobate pe categorii de personal în Institutul de Medicină Legală Tg. </w:t>
      </w:r>
      <w:proofErr w:type="spellStart"/>
      <w:r>
        <w:rPr>
          <w:b/>
          <w:bCs/>
          <w:sz w:val="22"/>
          <w:szCs w:val="22"/>
          <w:lang w:val="ro-RO"/>
        </w:rPr>
        <w:t>Mureş</w:t>
      </w:r>
      <w:proofErr w:type="spellEnd"/>
    </w:p>
    <w:p w14:paraId="1A2DE6F4" w14:textId="77777777" w:rsidR="00336A7C" w:rsidRDefault="00336A7C">
      <w:pPr>
        <w:pStyle w:val="Standard"/>
        <w:spacing w:after="200" w:line="276" w:lineRule="auto"/>
        <w:ind w:firstLine="720"/>
        <w:jc w:val="both"/>
        <w:rPr>
          <w:b/>
          <w:bCs/>
          <w:sz w:val="24"/>
          <w:szCs w:val="24"/>
          <w:lang w:val="ro-RO"/>
        </w:rPr>
      </w:pPr>
    </w:p>
    <w:p w14:paraId="6E01DC61" w14:textId="77777777" w:rsidR="00336A7C" w:rsidRDefault="00000000">
      <w:pPr>
        <w:pStyle w:val="Standard"/>
        <w:spacing w:after="200" w:line="276" w:lineRule="auto"/>
        <w:ind w:firstLine="720"/>
        <w:jc w:val="both"/>
        <w:rPr>
          <w:sz w:val="24"/>
          <w:szCs w:val="24"/>
          <w:lang w:val="ro-RO"/>
        </w:rPr>
      </w:pPr>
      <w:r>
        <w:rPr>
          <w:sz w:val="24"/>
          <w:szCs w:val="24"/>
          <w:lang w:val="ro-RO"/>
        </w:rPr>
        <w:t>În cadrul Institutului de Medicină Legală Târgu Mureș se desfășoară activitate de învățământ medical, cadrele didactice ale Universității de Medicină, Farmacie, Științe și Tehnologie “George Emil Palade” Târgu Mureș prestând activitate clinică integrată ( 1 medic specialist specialitatea medicină legală, 1 medic primar specialitatea anatomie patologică și 2 farmaciști specialiști).</w:t>
      </w:r>
    </w:p>
    <w:p w14:paraId="587068DA" w14:textId="77777777" w:rsidR="00336A7C" w:rsidRDefault="00000000">
      <w:pPr>
        <w:pStyle w:val="Standard"/>
        <w:spacing w:after="200" w:line="276" w:lineRule="auto"/>
        <w:ind w:firstLine="720"/>
        <w:jc w:val="both"/>
        <w:rPr>
          <w:b/>
          <w:bCs/>
          <w:i/>
          <w:iCs/>
          <w:sz w:val="24"/>
          <w:szCs w:val="24"/>
          <w:lang w:val="pt-BR"/>
        </w:rPr>
      </w:pPr>
      <w:r>
        <w:rPr>
          <w:b/>
          <w:bCs/>
          <w:i/>
          <w:iCs/>
          <w:sz w:val="24"/>
          <w:szCs w:val="24"/>
          <w:lang w:val="pt-BR"/>
        </w:rPr>
        <w:t>Situaţia întocmirii documentelor de către Compartimentul RUNOS</w:t>
      </w:r>
    </w:p>
    <w:p w14:paraId="6B735786" w14:textId="77777777" w:rsidR="00336A7C" w:rsidRDefault="00000000">
      <w:pPr>
        <w:pStyle w:val="Standard"/>
        <w:spacing w:after="200" w:line="276" w:lineRule="auto"/>
        <w:ind w:firstLine="720"/>
        <w:jc w:val="both"/>
        <w:rPr>
          <w:sz w:val="24"/>
          <w:szCs w:val="24"/>
          <w:lang w:val="pt-BR"/>
        </w:rPr>
      </w:pPr>
      <w:r>
        <w:rPr>
          <w:sz w:val="24"/>
          <w:szCs w:val="24"/>
          <w:lang w:val="pt-BR"/>
        </w:rPr>
        <w:t>În perioada ianuarie – decembrie 2025 Compartimentul RUNOS a soluţionat corespondenţa redirecţionată, răspunzând la toate adresele interne şi externe, la solicitările primite de la instituţiile cu care colaborează institutul, respectiv Ministerul Sănătăţii, Direcţia de Sănătate Publică Mureş, Direcţia Judeţeană de Statistică, Consiliul Superior de Medicină Legală etc.</w:t>
      </w:r>
    </w:p>
    <w:p w14:paraId="42F191D6" w14:textId="77777777" w:rsidR="00336A7C" w:rsidRDefault="00000000">
      <w:pPr>
        <w:pStyle w:val="Standard"/>
        <w:spacing w:after="200" w:line="276" w:lineRule="auto"/>
        <w:ind w:firstLine="720"/>
        <w:jc w:val="both"/>
        <w:rPr>
          <w:sz w:val="24"/>
          <w:szCs w:val="24"/>
          <w:lang w:val="pt-BR"/>
        </w:rPr>
      </w:pPr>
      <w:r>
        <w:rPr>
          <w:sz w:val="24"/>
          <w:szCs w:val="24"/>
          <w:lang w:val="pt-BR"/>
        </w:rPr>
        <w:t>Mai jos sunt prezentate o parte din documentele întocmite in anul 2025 de către Compartimentul RUNOS, astfel:</w:t>
      </w:r>
    </w:p>
    <w:p w14:paraId="487496C8" w14:textId="77777777" w:rsidR="00336A7C" w:rsidRDefault="00000000">
      <w:pPr>
        <w:pStyle w:val="Listparagraf"/>
        <w:ind w:left="426"/>
        <w:jc w:val="both"/>
        <w:rPr>
          <w:rFonts w:ascii="Times New Roman" w:hAnsi="Times New Roman" w:cs="Times New Roman"/>
          <w:sz w:val="24"/>
          <w:szCs w:val="24"/>
        </w:rPr>
      </w:pPr>
      <w:r>
        <w:rPr>
          <w:rFonts w:ascii="Times New Roman" w:hAnsi="Times New Roman" w:cs="Times New Roman"/>
          <w:sz w:val="24"/>
          <w:szCs w:val="24"/>
        </w:rPr>
        <w:t xml:space="preserve">Au </w:t>
      </w:r>
      <w:proofErr w:type="spellStart"/>
      <w:r>
        <w:rPr>
          <w:rFonts w:ascii="Times New Roman" w:hAnsi="Times New Roman" w:cs="Times New Roman"/>
          <w:sz w:val="24"/>
          <w:szCs w:val="24"/>
        </w:rPr>
        <w:t>fost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întocmite</w:t>
      </w:r>
      <w:proofErr w:type="spellEnd"/>
      <w:r>
        <w:rPr>
          <w:rFonts w:ascii="Times New Roman" w:hAnsi="Times New Roman" w:cs="Times New Roman"/>
          <w:sz w:val="24"/>
          <w:szCs w:val="24"/>
        </w:rPr>
        <w:t>:</w:t>
      </w:r>
    </w:p>
    <w:p w14:paraId="3BC960E8" w14:textId="77777777" w:rsidR="00336A7C" w:rsidRDefault="00000000">
      <w:pPr>
        <w:pStyle w:val="Listparagraf"/>
        <w:numPr>
          <w:ilvl w:val="0"/>
          <w:numId w:val="13"/>
        </w:numPr>
        <w:tabs>
          <w:tab w:val="left" w:pos="2946"/>
        </w:tabs>
        <w:ind w:left="426" w:firstLine="1824"/>
        <w:jc w:val="both"/>
        <w:rPr>
          <w:rFonts w:ascii="Times New Roman" w:hAnsi="Times New Roman" w:cs="Times New Roman"/>
          <w:sz w:val="24"/>
          <w:szCs w:val="24"/>
        </w:rPr>
      </w:pPr>
      <w:r>
        <w:rPr>
          <w:rFonts w:ascii="Times New Roman" w:hAnsi="Times New Roman" w:cs="Times New Roman"/>
          <w:sz w:val="24"/>
          <w:szCs w:val="24"/>
        </w:rPr>
        <w:t xml:space="preserve">un </w:t>
      </w:r>
      <w:proofErr w:type="spellStart"/>
      <w:r>
        <w:rPr>
          <w:rFonts w:ascii="Times New Roman" w:hAnsi="Times New Roman" w:cs="Times New Roman"/>
          <w:sz w:val="24"/>
          <w:szCs w:val="24"/>
        </w:rPr>
        <w:t>număr</w:t>
      </w:r>
      <w:proofErr w:type="spellEnd"/>
      <w:r>
        <w:rPr>
          <w:rFonts w:ascii="Times New Roman" w:hAnsi="Times New Roman" w:cs="Times New Roman"/>
          <w:sz w:val="24"/>
          <w:szCs w:val="24"/>
        </w:rPr>
        <w:t xml:space="preserve"> de:</w:t>
      </w:r>
    </w:p>
    <w:p w14:paraId="37976D7D" w14:textId="77777777" w:rsidR="00336A7C" w:rsidRDefault="00000000">
      <w:pPr>
        <w:pStyle w:val="Listparagraf"/>
        <w:numPr>
          <w:ilvl w:val="0"/>
          <w:numId w:val="13"/>
        </w:numPr>
        <w:tabs>
          <w:tab w:val="left" w:pos="2946"/>
          <w:tab w:val="left" w:pos="5016"/>
        </w:tabs>
        <w:ind w:left="426" w:firstLine="3894"/>
        <w:jc w:val="both"/>
        <w:rPr>
          <w:rFonts w:ascii="Times New Roman" w:hAnsi="Times New Roman" w:cs="Times New Roman"/>
          <w:sz w:val="24"/>
          <w:szCs w:val="24"/>
        </w:rPr>
      </w:pPr>
      <w:r>
        <w:rPr>
          <w:rFonts w:ascii="Times New Roman" w:hAnsi="Times New Roman" w:cs="Times New Roman"/>
          <w:sz w:val="24"/>
          <w:szCs w:val="24"/>
        </w:rPr>
        <w:t xml:space="preserve">89 de </w:t>
      </w:r>
      <w:proofErr w:type="spellStart"/>
      <w:r>
        <w:rPr>
          <w:rFonts w:ascii="Times New Roman" w:hAnsi="Times New Roman" w:cs="Times New Roman"/>
          <w:sz w:val="24"/>
          <w:szCs w:val="24"/>
        </w:rPr>
        <w:t>decizii</w:t>
      </w:r>
      <w:proofErr w:type="spellEnd"/>
      <w:r>
        <w:rPr>
          <w:rFonts w:ascii="Times New Roman" w:hAnsi="Times New Roman" w:cs="Times New Roman"/>
          <w:sz w:val="24"/>
          <w:szCs w:val="24"/>
        </w:rPr>
        <w:t>;</w:t>
      </w:r>
    </w:p>
    <w:p w14:paraId="475019A5" w14:textId="77777777" w:rsidR="00336A7C" w:rsidRDefault="00000000">
      <w:pPr>
        <w:pStyle w:val="Listparagraf"/>
        <w:numPr>
          <w:ilvl w:val="0"/>
          <w:numId w:val="13"/>
        </w:numPr>
        <w:tabs>
          <w:tab w:val="left" w:pos="2946"/>
          <w:tab w:val="left" w:pos="5016"/>
        </w:tabs>
        <w:ind w:left="426" w:firstLine="3894"/>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acte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adiționale</w:t>
      </w:r>
      <w:proofErr w:type="spellEnd"/>
      <w:r>
        <w:rPr>
          <w:rFonts w:ascii="Times New Roman" w:hAnsi="Times New Roman" w:cs="Times New Roman"/>
          <w:sz w:val="24"/>
          <w:szCs w:val="24"/>
        </w:rPr>
        <w:t>;</w:t>
      </w:r>
    </w:p>
    <w:p w14:paraId="66F4A27C" w14:textId="77777777" w:rsidR="00336A7C" w:rsidRDefault="00000000">
      <w:pPr>
        <w:pStyle w:val="Listparagraf"/>
        <w:numPr>
          <w:ilvl w:val="0"/>
          <w:numId w:val="13"/>
        </w:numPr>
        <w:tabs>
          <w:tab w:val="left" w:pos="2946"/>
          <w:tab w:val="left" w:pos="5016"/>
        </w:tabs>
        <w:ind w:left="426" w:firstLine="3894"/>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contracte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individuale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muncă</w:t>
      </w:r>
      <w:proofErr w:type="spellEnd"/>
      <w:r>
        <w:rPr>
          <w:rFonts w:ascii="Times New Roman" w:hAnsi="Times New Roman" w:cs="Times New Roman"/>
          <w:sz w:val="24"/>
          <w:szCs w:val="24"/>
        </w:rPr>
        <w:t>.</w:t>
      </w:r>
    </w:p>
    <w:p w14:paraId="520A5D31" w14:textId="77777777" w:rsidR="00336A7C" w:rsidRDefault="00000000">
      <w:pPr>
        <w:pStyle w:val="Listparagraf"/>
        <w:ind w:left="426"/>
        <w:jc w:val="both"/>
        <w:rPr>
          <w:rFonts w:ascii="Times New Roman" w:hAnsi="Times New Roman" w:cs="Times New Roman"/>
          <w:sz w:val="24"/>
          <w:szCs w:val="24"/>
        </w:rPr>
      </w:pPr>
      <w:r>
        <w:rPr>
          <w:rFonts w:ascii="Times New Roman" w:hAnsi="Times New Roman" w:cs="Times New Roman"/>
          <w:sz w:val="24"/>
          <w:szCs w:val="24"/>
        </w:rPr>
        <w:t xml:space="preserve">Au </w:t>
      </w:r>
      <w:proofErr w:type="spellStart"/>
      <w:r>
        <w:rPr>
          <w:rFonts w:ascii="Times New Roman" w:hAnsi="Times New Roman" w:cs="Times New Roman"/>
          <w:sz w:val="24"/>
          <w:szCs w:val="24"/>
        </w:rPr>
        <w:t>fost</w:t>
      </w:r>
      <w:proofErr w:type="spellEnd"/>
      <w:r>
        <w:rPr>
          <w:rFonts w:ascii="Times New Roman" w:hAnsi="Times New Roman" w:cs="Times New Roman"/>
          <w:sz w:val="24"/>
          <w:szCs w:val="24"/>
        </w:rPr>
        <w:t xml:space="preserve"> calculate:</w:t>
      </w:r>
    </w:p>
    <w:p w14:paraId="72A5FB16" w14:textId="77777777" w:rsidR="00336A7C" w:rsidRDefault="00000000">
      <w:pPr>
        <w:pStyle w:val="Listparagraf"/>
        <w:numPr>
          <w:ilvl w:val="0"/>
          <w:numId w:val="13"/>
        </w:numPr>
        <w:tabs>
          <w:tab w:val="left" w:pos="2946"/>
        </w:tabs>
        <w:ind w:left="426" w:firstLine="1824"/>
        <w:jc w:val="both"/>
        <w:rPr>
          <w:rFonts w:ascii="Times New Roman" w:hAnsi="Times New Roman" w:cs="Times New Roman"/>
          <w:sz w:val="24"/>
          <w:szCs w:val="24"/>
        </w:rPr>
      </w:pPr>
      <w:r>
        <w:rPr>
          <w:rFonts w:ascii="Times New Roman" w:hAnsi="Times New Roman" w:cs="Times New Roman"/>
          <w:sz w:val="24"/>
          <w:szCs w:val="24"/>
        </w:rPr>
        <w:t xml:space="preserve">un </w:t>
      </w:r>
      <w:proofErr w:type="spellStart"/>
      <w:r>
        <w:rPr>
          <w:rFonts w:ascii="Times New Roman" w:hAnsi="Times New Roman" w:cs="Times New Roman"/>
          <w:sz w:val="24"/>
          <w:szCs w:val="24"/>
        </w:rPr>
        <w:t>număr</w:t>
      </w:r>
      <w:proofErr w:type="spellEnd"/>
      <w:r>
        <w:rPr>
          <w:rFonts w:ascii="Times New Roman" w:hAnsi="Times New Roman" w:cs="Times New Roman"/>
          <w:sz w:val="24"/>
          <w:szCs w:val="24"/>
        </w:rPr>
        <w:t xml:space="preserve"> de:</w:t>
      </w:r>
    </w:p>
    <w:p w14:paraId="649E7679" w14:textId="77777777" w:rsidR="00336A7C" w:rsidRDefault="00000000">
      <w:pPr>
        <w:pStyle w:val="Listparagraf"/>
        <w:numPr>
          <w:ilvl w:val="0"/>
          <w:numId w:val="13"/>
        </w:numPr>
        <w:tabs>
          <w:tab w:val="left" w:pos="2946"/>
          <w:tab w:val="left" w:pos="5016"/>
        </w:tabs>
        <w:ind w:left="426" w:firstLine="3894"/>
        <w:jc w:val="both"/>
        <w:rPr>
          <w:rFonts w:ascii="Times New Roman" w:hAnsi="Times New Roman" w:cs="Times New Roman"/>
          <w:sz w:val="24"/>
          <w:szCs w:val="24"/>
        </w:rPr>
      </w:pPr>
      <w:r>
        <w:rPr>
          <w:rFonts w:ascii="Times New Roman" w:hAnsi="Times New Roman" w:cs="Times New Roman"/>
          <w:sz w:val="24"/>
          <w:szCs w:val="24"/>
        </w:rPr>
        <w:t xml:space="preserve">132 </w:t>
      </w:r>
      <w:proofErr w:type="spellStart"/>
      <w:r>
        <w:rPr>
          <w:rFonts w:ascii="Times New Roman" w:hAnsi="Times New Roman" w:cs="Times New Roman"/>
          <w:sz w:val="24"/>
          <w:szCs w:val="24"/>
        </w:rPr>
        <w:t>foi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colective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prezență</w:t>
      </w:r>
      <w:proofErr w:type="spellEnd"/>
      <w:r>
        <w:rPr>
          <w:rFonts w:ascii="Times New Roman" w:hAnsi="Times New Roman" w:cs="Times New Roman"/>
          <w:sz w:val="24"/>
          <w:szCs w:val="24"/>
        </w:rPr>
        <w:t>;</w:t>
      </w:r>
    </w:p>
    <w:p w14:paraId="2E33E6FC" w14:textId="77777777" w:rsidR="00336A7C" w:rsidRDefault="00000000">
      <w:pPr>
        <w:pStyle w:val="Listparagraf"/>
        <w:numPr>
          <w:ilvl w:val="0"/>
          <w:numId w:val="13"/>
        </w:numPr>
        <w:tabs>
          <w:tab w:val="left" w:pos="2946"/>
          <w:tab w:val="left" w:pos="5016"/>
        </w:tabs>
        <w:ind w:left="426" w:firstLine="3894"/>
        <w:jc w:val="both"/>
        <w:rPr>
          <w:rFonts w:ascii="Times New Roman" w:hAnsi="Times New Roman" w:cs="Times New Roman"/>
          <w:sz w:val="24"/>
          <w:szCs w:val="24"/>
        </w:rPr>
      </w:pPr>
      <w:r>
        <w:rPr>
          <w:rFonts w:ascii="Times New Roman" w:hAnsi="Times New Roman" w:cs="Times New Roman"/>
          <w:sz w:val="24"/>
          <w:szCs w:val="24"/>
        </w:rPr>
        <w:lastRenderedPageBreak/>
        <w:t xml:space="preserve">19 certificate de </w:t>
      </w:r>
      <w:proofErr w:type="spellStart"/>
      <w:r>
        <w:rPr>
          <w:rFonts w:ascii="Times New Roman" w:hAnsi="Times New Roman" w:cs="Times New Roman"/>
          <w:sz w:val="24"/>
          <w:szCs w:val="24"/>
        </w:rPr>
        <w:t>concediu</w:t>
      </w:r>
      <w:proofErr w:type="spellEnd"/>
      <w:r>
        <w:rPr>
          <w:rFonts w:ascii="Times New Roman" w:hAnsi="Times New Roman" w:cs="Times New Roman"/>
          <w:sz w:val="24"/>
          <w:szCs w:val="24"/>
        </w:rPr>
        <w:t xml:space="preserve"> medical.</w:t>
      </w:r>
    </w:p>
    <w:p w14:paraId="18312206" w14:textId="77777777" w:rsidR="00336A7C" w:rsidRDefault="00000000">
      <w:pPr>
        <w:pStyle w:val="Standard"/>
        <w:spacing w:after="200" w:line="276" w:lineRule="auto"/>
        <w:ind w:firstLine="360"/>
        <w:jc w:val="both"/>
        <w:rPr>
          <w:sz w:val="24"/>
          <w:szCs w:val="24"/>
          <w:lang w:val="pt-BR"/>
        </w:rPr>
      </w:pPr>
      <w:r>
        <w:rPr>
          <w:sz w:val="24"/>
          <w:szCs w:val="24"/>
          <w:lang w:val="pt-BR"/>
        </w:rPr>
        <w:t>Pe tot parcursul anului 2025 s-a efectuat actualizarea statului de funcţii ca urmare a fluctuaţiilor de personal şi a modificărilor solicitate de conducerea institutului, în acest sens s-a asigurat corespondenţa cu Direcţia de specialitate din Ministerul Sănătăţii şi au fost solicitate următoarele modificări în statul de funcţii aprobat:</w:t>
      </w:r>
    </w:p>
    <w:p w14:paraId="2FF2F6CE" w14:textId="77777777" w:rsidR="00336A7C" w:rsidRDefault="00000000">
      <w:pPr>
        <w:pStyle w:val="Standard"/>
        <w:numPr>
          <w:ilvl w:val="0"/>
          <w:numId w:val="21"/>
        </w:numPr>
        <w:spacing w:after="200" w:line="276" w:lineRule="auto"/>
        <w:jc w:val="both"/>
        <w:rPr>
          <w:sz w:val="24"/>
          <w:szCs w:val="24"/>
          <w:lang w:val="ro-RO"/>
        </w:rPr>
      </w:pPr>
      <w:r>
        <w:rPr>
          <w:sz w:val="24"/>
          <w:szCs w:val="24"/>
          <w:lang w:val="ro-RO"/>
        </w:rPr>
        <w:t xml:space="preserve">transformare în </w:t>
      </w:r>
      <w:proofErr w:type="spellStart"/>
      <w:r>
        <w:rPr>
          <w:sz w:val="24"/>
          <w:szCs w:val="24"/>
          <w:lang w:val="ro-RO"/>
        </w:rPr>
        <w:t>vedrea</w:t>
      </w:r>
      <w:proofErr w:type="spellEnd"/>
      <w:r>
        <w:rPr>
          <w:sz w:val="24"/>
          <w:szCs w:val="24"/>
          <w:lang w:val="ro-RO"/>
        </w:rPr>
        <w:t xml:space="preserve"> promovării - 1 post normă întreagă asistent medical specialitatea laborator </w:t>
      </w:r>
      <w:proofErr w:type="spellStart"/>
      <w:r>
        <w:rPr>
          <w:sz w:val="24"/>
          <w:szCs w:val="24"/>
          <w:lang w:val="ro-RO"/>
        </w:rPr>
        <w:t>poz</w:t>
      </w:r>
      <w:proofErr w:type="spellEnd"/>
      <w:r>
        <w:rPr>
          <w:sz w:val="24"/>
          <w:szCs w:val="24"/>
          <w:lang w:val="ro-RO"/>
        </w:rPr>
        <w:t xml:space="preserve">. 30 din statul de </w:t>
      </w:r>
      <w:proofErr w:type="spellStart"/>
      <w:r>
        <w:rPr>
          <w:sz w:val="24"/>
          <w:szCs w:val="24"/>
          <w:lang w:val="ro-RO"/>
        </w:rPr>
        <w:t>funcţii</w:t>
      </w:r>
      <w:proofErr w:type="spellEnd"/>
      <w:r>
        <w:rPr>
          <w:sz w:val="24"/>
          <w:szCs w:val="24"/>
          <w:lang w:val="ro-RO"/>
        </w:rPr>
        <w:t xml:space="preserve">  în 1 post asistent medical principal specialitatea laborator, în cadrul Laboratorului Examinări Complementare </w:t>
      </w:r>
      <w:proofErr w:type="spellStart"/>
      <w:r>
        <w:rPr>
          <w:sz w:val="24"/>
          <w:szCs w:val="24"/>
          <w:lang w:val="ro-RO"/>
        </w:rPr>
        <w:t>Medico</w:t>
      </w:r>
      <w:proofErr w:type="spellEnd"/>
      <w:r>
        <w:rPr>
          <w:sz w:val="24"/>
          <w:szCs w:val="24"/>
          <w:lang w:val="ro-RO"/>
        </w:rPr>
        <w:t xml:space="preserve"> – Legale – Compartiment Toxicologie </w:t>
      </w:r>
      <w:proofErr w:type="spellStart"/>
      <w:r>
        <w:rPr>
          <w:sz w:val="24"/>
          <w:szCs w:val="24"/>
          <w:lang w:val="ro-RO"/>
        </w:rPr>
        <w:t>Medico</w:t>
      </w:r>
      <w:proofErr w:type="spellEnd"/>
      <w:r>
        <w:rPr>
          <w:sz w:val="24"/>
          <w:szCs w:val="24"/>
          <w:lang w:val="ro-RO"/>
        </w:rPr>
        <w:t>- Legală;</w:t>
      </w:r>
    </w:p>
    <w:p w14:paraId="16F30046" w14:textId="77777777" w:rsidR="00336A7C" w:rsidRDefault="00000000">
      <w:pPr>
        <w:pStyle w:val="Standard"/>
        <w:numPr>
          <w:ilvl w:val="0"/>
          <w:numId w:val="5"/>
        </w:numPr>
        <w:spacing w:after="200" w:line="276" w:lineRule="auto"/>
        <w:jc w:val="both"/>
        <w:rPr>
          <w:sz w:val="24"/>
          <w:szCs w:val="24"/>
          <w:lang w:val="ro-RO"/>
        </w:rPr>
      </w:pPr>
      <w:r>
        <w:rPr>
          <w:sz w:val="24"/>
          <w:szCs w:val="24"/>
          <w:lang w:val="ro-RO"/>
        </w:rPr>
        <w:t xml:space="preserve">Transformare 1 post ½ normă medic primar medicină legală, </w:t>
      </w:r>
      <w:proofErr w:type="spellStart"/>
      <w:r>
        <w:rPr>
          <w:sz w:val="24"/>
          <w:szCs w:val="24"/>
          <w:lang w:val="ro-RO"/>
        </w:rPr>
        <w:t>poziţia</w:t>
      </w:r>
      <w:proofErr w:type="spellEnd"/>
      <w:r>
        <w:rPr>
          <w:sz w:val="24"/>
          <w:szCs w:val="24"/>
          <w:lang w:val="ro-RO"/>
        </w:rPr>
        <w:t xml:space="preserve"> 6 din statul de </w:t>
      </w:r>
      <w:proofErr w:type="spellStart"/>
      <w:r>
        <w:rPr>
          <w:sz w:val="24"/>
          <w:szCs w:val="24"/>
          <w:lang w:val="ro-RO"/>
        </w:rPr>
        <w:t>funcţii</w:t>
      </w:r>
      <w:proofErr w:type="spellEnd"/>
      <w:r>
        <w:rPr>
          <w:sz w:val="24"/>
          <w:szCs w:val="24"/>
          <w:lang w:val="ro-RO"/>
        </w:rPr>
        <w:t xml:space="preserve">, în 0.5 post ½ norma medic specialist medicină legală în cadrul Laboratorului Prosectură </w:t>
      </w:r>
      <w:proofErr w:type="spellStart"/>
      <w:r>
        <w:rPr>
          <w:sz w:val="24"/>
          <w:szCs w:val="24"/>
          <w:lang w:val="ro-RO"/>
        </w:rPr>
        <w:t>şi</w:t>
      </w:r>
      <w:proofErr w:type="spellEnd"/>
      <w:r>
        <w:rPr>
          <w:sz w:val="24"/>
          <w:szCs w:val="24"/>
          <w:lang w:val="ro-RO"/>
        </w:rPr>
        <w:t xml:space="preserve"> Medicină legală Clinică 1;</w:t>
      </w:r>
    </w:p>
    <w:p w14:paraId="035E4331" w14:textId="77777777" w:rsidR="00336A7C" w:rsidRDefault="00000000">
      <w:pPr>
        <w:pStyle w:val="Standard"/>
        <w:numPr>
          <w:ilvl w:val="0"/>
          <w:numId w:val="5"/>
        </w:numPr>
        <w:spacing w:after="200" w:line="276" w:lineRule="auto"/>
        <w:jc w:val="both"/>
        <w:rPr>
          <w:sz w:val="24"/>
          <w:szCs w:val="24"/>
          <w:lang w:val="ro-RO"/>
        </w:rPr>
      </w:pPr>
      <w:r>
        <w:rPr>
          <w:sz w:val="24"/>
          <w:szCs w:val="24"/>
          <w:lang w:val="ro-RO"/>
        </w:rPr>
        <w:t xml:space="preserve">Transformare 1 post normă întreagă îngrijitoare, </w:t>
      </w:r>
      <w:proofErr w:type="spellStart"/>
      <w:r>
        <w:rPr>
          <w:sz w:val="24"/>
          <w:szCs w:val="24"/>
          <w:lang w:val="ro-RO"/>
        </w:rPr>
        <w:t>poz</w:t>
      </w:r>
      <w:proofErr w:type="spellEnd"/>
      <w:r>
        <w:rPr>
          <w:sz w:val="24"/>
          <w:szCs w:val="24"/>
          <w:lang w:val="ro-RO"/>
        </w:rPr>
        <w:t xml:space="preserve">. 23 din statul de </w:t>
      </w:r>
      <w:proofErr w:type="spellStart"/>
      <w:r>
        <w:rPr>
          <w:sz w:val="24"/>
          <w:szCs w:val="24"/>
          <w:lang w:val="ro-RO"/>
        </w:rPr>
        <w:t>funcţii</w:t>
      </w:r>
      <w:proofErr w:type="spellEnd"/>
      <w:r>
        <w:rPr>
          <w:sz w:val="24"/>
          <w:szCs w:val="24"/>
          <w:lang w:val="ro-RO"/>
        </w:rPr>
        <w:t xml:space="preserve">, în 0,5 post ½ norma îngrijitoare (vacant), în cadrul Laboratorului Prosectură </w:t>
      </w:r>
      <w:proofErr w:type="spellStart"/>
      <w:r>
        <w:rPr>
          <w:sz w:val="24"/>
          <w:szCs w:val="24"/>
          <w:lang w:val="ro-RO"/>
        </w:rPr>
        <w:t>şi</w:t>
      </w:r>
      <w:proofErr w:type="spellEnd"/>
      <w:r>
        <w:rPr>
          <w:sz w:val="24"/>
          <w:szCs w:val="24"/>
          <w:lang w:val="ro-RO"/>
        </w:rPr>
        <w:t xml:space="preserve"> Medicină Legală Clinică 2 </w:t>
      </w:r>
      <w:proofErr w:type="spellStart"/>
      <w:r>
        <w:rPr>
          <w:sz w:val="24"/>
          <w:szCs w:val="24"/>
          <w:lang w:val="ro-RO"/>
        </w:rPr>
        <w:t>şi</w:t>
      </w:r>
      <w:proofErr w:type="spellEnd"/>
      <w:r>
        <w:rPr>
          <w:sz w:val="24"/>
          <w:szCs w:val="24"/>
          <w:lang w:val="ro-RO"/>
        </w:rPr>
        <w:t xml:space="preserve"> 0,5 post ½ normă medic specialist anatomie patologică în cadrul Laboratorului Examinări Complementare </w:t>
      </w:r>
      <w:proofErr w:type="spellStart"/>
      <w:r>
        <w:rPr>
          <w:sz w:val="24"/>
          <w:szCs w:val="24"/>
          <w:lang w:val="ro-RO"/>
        </w:rPr>
        <w:t>Medico</w:t>
      </w:r>
      <w:proofErr w:type="spellEnd"/>
      <w:r>
        <w:rPr>
          <w:sz w:val="24"/>
          <w:szCs w:val="24"/>
          <w:lang w:val="ro-RO"/>
        </w:rPr>
        <w:t xml:space="preserve">  Legale – Compartiment Anatomie Patologică </w:t>
      </w:r>
      <w:proofErr w:type="spellStart"/>
      <w:r>
        <w:rPr>
          <w:sz w:val="24"/>
          <w:szCs w:val="24"/>
          <w:lang w:val="ro-RO"/>
        </w:rPr>
        <w:t>Medico</w:t>
      </w:r>
      <w:proofErr w:type="spellEnd"/>
      <w:r>
        <w:rPr>
          <w:sz w:val="24"/>
          <w:szCs w:val="24"/>
          <w:lang w:val="ro-RO"/>
        </w:rPr>
        <w:t xml:space="preserve"> Legală;</w:t>
      </w:r>
    </w:p>
    <w:p w14:paraId="52446666" w14:textId="77777777" w:rsidR="00336A7C" w:rsidRDefault="00000000">
      <w:pPr>
        <w:pStyle w:val="Standard"/>
        <w:numPr>
          <w:ilvl w:val="0"/>
          <w:numId w:val="5"/>
        </w:numPr>
        <w:spacing w:after="200" w:line="276" w:lineRule="auto"/>
        <w:jc w:val="both"/>
        <w:rPr>
          <w:sz w:val="24"/>
          <w:szCs w:val="24"/>
          <w:lang w:val="ro-RO"/>
        </w:rPr>
      </w:pPr>
      <w:r>
        <w:rPr>
          <w:sz w:val="24"/>
          <w:szCs w:val="24"/>
          <w:lang w:val="ro-RO"/>
        </w:rPr>
        <w:t xml:space="preserve">transformare 1 post normă întreagă medic primar în specialitatea medicină legală, </w:t>
      </w:r>
      <w:proofErr w:type="spellStart"/>
      <w:r>
        <w:rPr>
          <w:sz w:val="24"/>
          <w:szCs w:val="24"/>
          <w:lang w:val="ro-RO"/>
        </w:rPr>
        <w:t>poz</w:t>
      </w:r>
      <w:proofErr w:type="spellEnd"/>
      <w:r>
        <w:rPr>
          <w:sz w:val="24"/>
          <w:szCs w:val="24"/>
          <w:lang w:val="ro-RO"/>
        </w:rPr>
        <w:t xml:space="preserve">. 14 din statul de </w:t>
      </w:r>
      <w:proofErr w:type="spellStart"/>
      <w:r>
        <w:rPr>
          <w:sz w:val="24"/>
          <w:szCs w:val="24"/>
          <w:lang w:val="ro-RO"/>
        </w:rPr>
        <w:t>funcţii</w:t>
      </w:r>
      <w:proofErr w:type="spellEnd"/>
      <w:r>
        <w:rPr>
          <w:sz w:val="24"/>
          <w:szCs w:val="24"/>
          <w:lang w:val="ro-RO"/>
        </w:rPr>
        <w:t xml:space="preserve">, în 1 post normă întreagă </w:t>
      </w:r>
      <w:proofErr w:type="spellStart"/>
      <w:r>
        <w:rPr>
          <w:sz w:val="24"/>
          <w:szCs w:val="24"/>
          <w:lang w:val="ro-RO"/>
        </w:rPr>
        <w:t>şef</w:t>
      </w:r>
      <w:proofErr w:type="spellEnd"/>
      <w:r>
        <w:rPr>
          <w:sz w:val="24"/>
          <w:szCs w:val="24"/>
          <w:lang w:val="ro-RO"/>
        </w:rPr>
        <w:t xml:space="preserve"> laborator specialitatea medicină legală (vacant), în cadrul Laboratorului Examinări Complementare </w:t>
      </w:r>
      <w:proofErr w:type="spellStart"/>
      <w:r>
        <w:rPr>
          <w:sz w:val="24"/>
          <w:szCs w:val="24"/>
          <w:lang w:val="ro-RO"/>
        </w:rPr>
        <w:t>Medico</w:t>
      </w:r>
      <w:proofErr w:type="spellEnd"/>
      <w:r>
        <w:rPr>
          <w:sz w:val="24"/>
          <w:szCs w:val="24"/>
          <w:lang w:val="ro-RO"/>
        </w:rPr>
        <w:t xml:space="preserve"> Legale.</w:t>
      </w:r>
    </w:p>
    <w:p w14:paraId="2519285B" w14:textId="77777777" w:rsidR="00336A7C" w:rsidRDefault="00000000">
      <w:pPr>
        <w:pStyle w:val="Listparagraf"/>
        <w:ind w:left="0" w:firstLine="360"/>
        <w:jc w:val="both"/>
      </w:pPr>
      <w:r>
        <w:rPr>
          <w:rFonts w:ascii="Times New Roman" w:hAnsi="Times New Roman" w:cs="Times New Roman"/>
          <w:sz w:val="24"/>
          <w:szCs w:val="24"/>
          <w:lang w:val="pt-BR"/>
        </w:rPr>
        <w:t>Pe lângă aceste documente o component</w:t>
      </w:r>
      <w:r>
        <w:rPr>
          <w:rFonts w:ascii="Times New Roman" w:hAnsi="Times New Roman" w:cs="Times New Roman"/>
          <w:sz w:val="24"/>
          <w:szCs w:val="24"/>
          <w:lang w:val="ro-RO"/>
        </w:rPr>
        <w:t>ă</w:t>
      </w:r>
      <w:r>
        <w:rPr>
          <w:rFonts w:ascii="Times New Roman" w:hAnsi="Times New Roman" w:cs="Times New Roman"/>
          <w:sz w:val="24"/>
          <w:szCs w:val="24"/>
          <w:lang w:val="pt-BR"/>
        </w:rPr>
        <w:t xml:space="preserve"> importantă a activiţăţii Compartimentului RUNOS o reprezintă întocmirea şi transmiterea datelor statistice referitoare la numărul de posturi aprobate şi ocupate, fluctua</w:t>
      </w:r>
      <w:proofErr w:type="spellStart"/>
      <w:r>
        <w:rPr>
          <w:rFonts w:ascii="Times New Roman" w:hAnsi="Times New Roman" w:cs="Times New Roman"/>
          <w:sz w:val="24"/>
          <w:szCs w:val="24"/>
          <w:lang w:val="ro-RO"/>
        </w:rPr>
        <w:t>ţiile</w:t>
      </w:r>
      <w:proofErr w:type="spellEnd"/>
      <w:r>
        <w:rPr>
          <w:rFonts w:ascii="Times New Roman" w:hAnsi="Times New Roman" w:cs="Times New Roman"/>
          <w:sz w:val="24"/>
          <w:szCs w:val="24"/>
          <w:lang w:val="ro-RO"/>
        </w:rPr>
        <w:t xml:space="preserve"> de personal, situații financiare privind drepturile salariale, etc., dintre acestea enumerăm câteva mai jos:</w:t>
      </w:r>
    </w:p>
    <w:p w14:paraId="512DE19B" w14:textId="77777777" w:rsidR="00336A7C" w:rsidRDefault="00000000">
      <w:pPr>
        <w:pStyle w:val="Titlu3"/>
        <w:numPr>
          <w:ilvl w:val="0"/>
          <w:numId w:val="13"/>
        </w:numPr>
        <w:shd w:val="clear" w:color="auto" w:fill="FFFFFF"/>
        <w:spacing w:before="0" w:after="200"/>
        <w:jc w:val="both"/>
      </w:pPr>
      <w:r>
        <w:rPr>
          <w:rFonts w:ascii="Times New Roman" w:hAnsi="Times New Roman" w:cs="Times New Roman"/>
          <w:b w:val="0"/>
          <w:color w:val="000000"/>
          <w:sz w:val="24"/>
          <w:szCs w:val="24"/>
          <w:lang w:val="ro-RO"/>
        </w:rPr>
        <w:t xml:space="preserve">situații statistice lunare: raportare lunară către </w:t>
      </w:r>
      <w:hyperlink r:id="rId12" w:history="1">
        <w:r w:rsidR="00336A7C">
          <w:rPr>
            <w:rStyle w:val="Internetlink"/>
            <w:rFonts w:ascii="Times New Roman" w:hAnsi="Times New Roman" w:cs="Times New Roman"/>
            <w:color w:val="000000"/>
            <w:sz w:val="24"/>
            <w:szCs w:val="24"/>
            <w:u w:val="none"/>
            <w:lang w:val="ro-RO"/>
          </w:rPr>
          <w:t>Direc</w:t>
        </w:r>
        <w:r w:rsidR="00336A7C">
          <w:rPr>
            <w:rStyle w:val="Internetlink"/>
            <w:rFonts w:ascii="Times New Roman" w:hAnsi="Times New Roman" w:cs="Times New Roman"/>
            <w:color w:val="000000"/>
            <w:sz w:val="24"/>
            <w:szCs w:val="24"/>
            <w:lang w:val="ro-RO"/>
          </w:rPr>
          <w:t>ț</w:t>
        </w:r>
        <w:r w:rsidR="00336A7C">
          <w:rPr>
            <w:rStyle w:val="Internetlink"/>
            <w:rFonts w:ascii="Times New Roman" w:hAnsi="Times New Roman" w:cs="Times New Roman"/>
            <w:color w:val="000000"/>
            <w:sz w:val="24"/>
            <w:szCs w:val="24"/>
            <w:u w:val="none"/>
            <w:lang w:val="ro-RO"/>
          </w:rPr>
          <w:t>ia</w:t>
        </w:r>
        <w:r w:rsidR="00336A7C">
          <w:rPr>
            <w:rStyle w:val="Internetlink"/>
            <w:rFonts w:ascii="Times New Roman" w:hAnsi="Times New Roman" w:cs="Times New Roman"/>
            <w:color w:val="000000"/>
            <w:sz w:val="24"/>
            <w:szCs w:val="24"/>
            <w:u w:val="none"/>
            <w:lang w:val="pt-BR"/>
          </w:rPr>
          <w:t xml:space="preserve"> Judeţeană de Statistică Mureş</w:t>
        </w:r>
      </w:hyperlink>
      <w:r>
        <w:rPr>
          <w:rFonts w:ascii="Times New Roman" w:hAnsi="Times New Roman" w:cs="Times New Roman"/>
          <w:b w:val="0"/>
          <w:bCs w:val="0"/>
          <w:color w:val="000000"/>
          <w:sz w:val="24"/>
          <w:szCs w:val="24"/>
          <w:lang w:val="pt-BR"/>
        </w:rPr>
        <w:t>,  S1 lunar situaţie referitoare la numărul de personal, cheltuieli de personal şi sume brute cu cheltuielile, coeficient cu timpul lucrat;</w:t>
      </w:r>
    </w:p>
    <w:p w14:paraId="6834DA23" w14:textId="77777777" w:rsidR="00336A7C" w:rsidRDefault="00000000">
      <w:pPr>
        <w:pStyle w:val="Titlu3"/>
        <w:numPr>
          <w:ilvl w:val="0"/>
          <w:numId w:val="13"/>
        </w:numPr>
        <w:shd w:val="clear" w:color="auto" w:fill="FFFFFF"/>
        <w:spacing w:before="0" w:after="200"/>
        <w:jc w:val="both"/>
      </w:pPr>
      <w:r>
        <w:rPr>
          <w:rFonts w:ascii="Times New Roman" w:hAnsi="Times New Roman" w:cs="Times New Roman"/>
          <w:b w:val="0"/>
          <w:color w:val="000000"/>
          <w:sz w:val="24"/>
          <w:szCs w:val="24"/>
          <w:lang w:val="ro-RO"/>
        </w:rPr>
        <w:t xml:space="preserve">raportare lunară către </w:t>
      </w:r>
      <w:r>
        <w:rPr>
          <w:rFonts w:ascii="Times New Roman" w:hAnsi="Times New Roman" w:cs="Times New Roman"/>
          <w:b w:val="0"/>
          <w:color w:val="000000"/>
          <w:sz w:val="24"/>
          <w:szCs w:val="24"/>
          <w:lang w:val="pt-BR"/>
        </w:rPr>
        <w:t xml:space="preserve">Ministerului Sănătăţii privind numărul de posturi </w:t>
      </w:r>
      <w:r>
        <w:rPr>
          <w:rFonts w:ascii="Times New Roman" w:hAnsi="Times New Roman" w:cs="Times New Roman"/>
          <w:b w:val="0"/>
          <w:bCs w:val="0"/>
          <w:color w:val="000000"/>
          <w:sz w:val="24"/>
          <w:szCs w:val="24"/>
          <w:lang w:val="pt-BR"/>
        </w:rPr>
        <w:t>şi fondul de salarii realizat;</w:t>
      </w:r>
    </w:p>
    <w:p w14:paraId="4EA160F5" w14:textId="77777777" w:rsidR="00336A7C" w:rsidRDefault="00000000">
      <w:pPr>
        <w:pStyle w:val="Listparagraf"/>
        <w:numPr>
          <w:ilvl w:val="0"/>
          <w:numId w:val="13"/>
        </w:numPr>
        <w:ind w:left="810"/>
        <w:jc w:val="both"/>
      </w:pPr>
      <w:r>
        <w:rPr>
          <w:rFonts w:ascii="Times New Roman" w:hAnsi="Times New Roman" w:cs="Times New Roman"/>
          <w:sz w:val="24"/>
          <w:szCs w:val="24"/>
          <w:lang w:val="ro-RO"/>
        </w:rPr>
        <w:t xml:space="preserve">situații statistice trimestriale: referitoare la </w:t>
      </w:r>
      <w:r>
        <w:rPr>
          <w:rFonts w:ascii="Times New Roman" w:hAnsi="Times New Roman" w:cs="Times New Roman"/>
          <w:sz w:val="24"/>
          <w:szCs w:val="24"/>
          <w:lang w:val="pt-BR"/>
        </w:rPr>
        <w:t>numărul de personal pe categorii de personal, cu venituri brute;</w:t>
      </w:r>
    </w:p>
    <w:p w14:paraId="20117497" w14:textId="77777777" w:rsidR="00336A7C" w:rsidRDefault="00000000">
      <w:pPr>
        <w:pStyle w:val="Listparagraf"/>
        <w:numPr>
          <w:ilvl w:val="0"/>
          <w:numId w:val="13"/>
        </w:numPr>
        <w:ind w:left="810"/>
        <w:jc w:val="both"/>
      </w:pPr>
      <w:r>
        <w:rPr>
          <w:rFonts w:ascii="Times New Roman" w:hAnsi="Times New Roman" w:cs="Times New Roman"/>
          <w:sz w:val="24"/>
          <w:szCs w:val="24"/>
          <w:lang w:val="ro-RO"/>
        </w:rPr>
        <w:t xml:space="preserve">situații statistice </w:t>
      </w:r>
      <w:proofErr w:type="spellStart"/>
      <w:r>
        <w:rPr>
          <w:rFonts w:ascii="Times New Roman" w:hAnsi="Times New Roman" w:cs="Times New Roman"/>
          <w:sz w:val="24"/>
          <w:szCs w:val="24"/>
          <w:lang w:val="ro-RO"/>
        </w:rPr>
        <w:t>intertrimestriale</w:t>
      </w:r>
      <w:proofErr w:type="spellEnd"/>
      <w:r>
        <w:rPr>
          <w:rFonts w:ascii="Times New Roman" w:hAnsi="Times New Roman" w:cs="Times New Roman"/>
          <w:sz w:val="24"/>
          <w:szCs w:val="24"/>
          <w:lang w:val="ro-RO"/>
        </w:rPr>
        <w:t xml:space="preserve"> transmise în lunile februarie, mai, august  </w:t>
      </w:r>
      <w:r>
        <w:rPr>
          <w:rFonts w:ascii="Times New Roman" w:hAnsi="Times New Roman" w:cs="Times New Roman"/>
          <w:bCs/>
          <w:sz w:val="24"/>
          <w:szCs w:val="24"/>
          <w:lang w:val="pt-BR"/>
        </w:rPr>
        <w:t>şi noiembrie cu locurile ocupate pe functii şi grupe de munc</w:t>
      </w:r>
      <w:r>
        <w:rPr>
          <w:rFonts w:ascii="Times New Roman" w:hAnsi="Times New Roman" w:cs="Times New Roman"/>
          <w:sz w:val="24"/>
          <w:szCs w:val="24"/>
          <w:lang w:val="pt-BR"/>
        </w:rPr>
        <w:t>ă conform COR;</w:t>
      </w:r>
    </w:p>
    <w:p w14:paraId="58B299AC" w14:textId="77777777" w:rsidR="00336A7C" w:rsidRDefault="00000000">
      <w:pPr>
        <w:pStyle w:val="Listparagraf"/>
        <w:numPr>
          <w:ilvl w:val="0"/>
          <w:numId w:val="13"/>
        </w:numPr>
        <w:ind w:left="810"/>
        <w:jc w:val="both"/>
      </w:pPr>
      <w:r>
        <w:rPr>
          <w:rFonts w:ascii="Times New Roman" w:hAnsi="Times New Roman" w:cs="Times New Roman"/>
          <w:sz w:val="24"/>
          <w:szCs w:val="24"/>
          <w:lang w:val="ro-RO"/>
        </w:rPr>
        <w:t>situație statistic</w:t>
      </w:r>
      <w:r>
        <w:rPr>
          <w:rFonts w:ascii="Times New Roman" w:hAnsi="Times New Roman" w:cs="Times New Roman"/>
          <w:sz w:val="24"/>
          <w:szCs w:val="24"/>
          <w:lang w:val="pt-BR"/>
        </w:rPr>
        <w:t xml:space="preserve">ă anuală S3 transmisă </w:t>
      </w:r>
      <w:r>
        <w:rPr>
          <w:rFonts w:ascii="Times New Roman" w:hAnsi="Times New Roman" w:cs="Times New Roman"/>
          <w:sz w:val="24"/>
          <w:szCs w:val="24"/>
          <w:lang w:val="ro-RO"/>
        </w:rPr>
        <w:t xml:space="preserve">în luna februarie a </w:t>
      </w:r>
      <w:proofErr w:type="spellStart"/>
      <w:r>
        <w:rPr>
          <w:rFonts w:ascii="Times New Roman" w:hAnsi="Times New Roman" w:cs="Times New Roman"/>
          <w:sz w:val="24"/>
          <w:szCs w:val="24"/>
          <w:lang w:val="ro-RO"/>
        </w:rPr>
        <w:t>fiec</w:t>
      </w:r>
      <w:proofErr w:type="spellEnd"/>
      <w:r>
        <w:rPr>
          <w:rFonts w:ascii="Times New Roman" w:hAnsi="Times New Roman" w:cs="Times New Roman"/>
          <w:sz w:val="24"/>
          <w:szCs w:val="24"/>
          <w:lang w:val="pt-BR"/>
        </w:rPr>
        <w:t xml:space="preserve">ărui an către </w:t>
      </w:r>
      <w:r w:rsidR="00336A7C">
        <w:fldChar w:fldCharType="begin"/>
      </w:r>
      <w:r w:rsidR="00336A7C">
        <w:instrText>HYPERLINK "https://www.google.ro/url?sa=t&amp;rct=j&amp;q=&amp;esrc=s&amp;source=web&amp;cd=1&amp;ved=0ahUKEwiM8tecsuXUAhWEAJoKHUTGBW8QFggnMAA&amp;url=http%3A%2F%2Fwww.mures.insse.ro%2F&amp;usg=AFQjCNFjxWduHxI_2lZ7U0sMV0z3vpVfiA"</w:instrText>
      </w:r>
      <w:r w:rsidR="00336A7C">
        <w:fldChar w:fldCharType="separate"/>
      </w:r>
      <w:r w:rsidR="00336A7C">
        <w:rPr>
          <w:rStyle w:val="Internetlink"/>
          <w:rFonts w:ascii="Times New Roman" w:hAnsi="Times New Roman" w:cs="Times New Roman"/>
          <w:bCs/>
          <w:color w:val="000000"/>
          <w:sz w:val="24"/>
          <w:szCs w:val="24"/>
          <w:u w:val="none"/>
          <w:lang w:val="ro-RO"/>
        </w:rPr>
        <w:t>Direcția</w:t>
      </w:r>
      <w:r w:rsidR="00336A7C">
        <w:rPr>
          <w:rStyle w:val="Internetlink"/>
          <w:rFonts w:ascii="Times New Roman" w:hAnsi="Times New Roman" w:cs="Times New Roman"/>
          <w:bCs/>
          <w:color w:val="000000"/>
          <w:sz w:val="24"/>
          <w:szCs w:val="24"/>
          <w:u w:val="none"/>
          <w:lang w:val="pt-BR"/>
        </w:rPr>
        <w:t xml:space="preserve"> Judeţeană de Statistică Mureş</w:t>
      </w:r>
      <w:r w:rsidR="00336A7C">
        <w:fldChar w:fldCharType="end"/>
      </w:r>
      <w:r>
        <w:rPr>
          <w:rStyle w:val="Internetlink"/>
          <w:rFonts w:ascii="Times New Roman" w:hAnsi="Times New Roman" w:cs="Times New Roman"/>
          <w:bCs/>
          <w:color w:val="000000"/>
          <w:sz w:val="24"/>
          <w:szCs w:val="24"/>
          <w:u w:val="none"/>
          <w:lang w:val="pt-BR"/>
        </w:rPr>
        <w:t xml:space="preserve"> cuprinz</w:t>
      </w:r>
      <w:r>
        <w:rPr>
          <w:rFonts w:ascii="Times New Roman" w:hAnsi="Times New Roman" w:cs="Times New Roman"/>
          <w:sz w:val="24"/>
          <w:szCs w:val="24"/>
          <w:lang w:val="pt-BR"/>
        </w:rPr>
        <w:t>â</w:t>
      </w:r>
      <w:r>
        <w:rPr>
          <w:rStyle w:val="Internetlink"/>
          <w:rFonts w:ascii="Times New Roman" w:hAnsi="Times New Roman" w:cs="Times New Roman"/>
          <w:bCs/>
          <w:color w:val="000000"/>
          <w:sz w:val="24"/>
          <w:szCs w:val="24"/>
          <w:u w:val="none"/>
          <w:lang w:val="pt-BR"/>
        </w:rPr>
        <w:t>nd costul forței de munca pe anul anterior;</w:t>
      </w:r>
    </w:p>
    <w:p w14:paraId="56BE4D00" w14:textId="77777777" w:rsidR="00336A7C" w:rsidRDefault="00000000">
      <w:pPr>
        <w:pStyle w:val="Listparagraf"/>
        <w:numPr>
          <w:ilvl w:val="0"/>
          <w:numId w:val="13"/>
        </w:numPr>
        <w:ind w:left="810"/>
        <w:jc w:val="both"/>
      </w:pPr>
      <w:r>
        <w:rPr>
          <w:rFonts w:ascii="Times New Roman" w:hAnsi="Times New Roman" w:cs="Times New Roman"/>
          <w:sz w:val="24"/>
          <w:szCs w:val="24"/>
          <w:lang w:val="ro-RO"/>
        </w:rPr>
        <w:t>situație statistic</w:t>
      </w:r>
      <w:r>
        <w:rPr>
          <w:rFonts w:ascii="Times New Roman" w:hAnsi="Times New Roman" w:cs="Times New Roman"/>
          <w:sz w:val="24"/>
          <w:szCs w:val="24"/>
          <w:lang w:val="pt-BR"/>
        </w:rPr>
        <w:t xml:space="preserve">ă anuală SAN transmisă </w:t>
      </w:r>
      <w:r>
        <w:rPr>
          <w:rFonts w:ascii="Times New Roman" w:hAnsi="Times New Roman" w:cs="Times New Roman"/>
          <w:sz w:val="24"/>
          <w:szCs w:val="24"/>
          <w:lang w:val="ro-RO"/>
        </w:rPr>
        <w:t xml:space="preserve">în luna ianuarie a </w:t>
      </w:r>
      <w:proofErr w:type="spellStart"/>
      <w:r>
        <w:rPr>
          <w:rFonts w:ascii="Times New Roman" w:hAnsi="Times New Roman" w:cs="Times New Roman"/>
          <w:sz w:val="24"/>
          <w:szCs w:val="24"/>
          <w:lang w:val="ro-RO"/>
        </w:rPr>
        <w:t>fiec</w:t>
      </w:r>
      <w:proofErr w:type="spellEnd"/>
      <w:r>
        <w:rPr>
          <w:rFonts w:ascii="Times New Roman" w:hAnsi="Times New Roman" w:cs="Times New Roman"/>
          <w:sz w:val="24"/>
          <w:szCs w:val="24"/>
          <w:lang w:val="pt-BR"/>
        </w:rPr>
        <w:t xml:space="preserve">ărui an către </w:t>
      </w:r>
      <w:r w:rsidR="00336A7C">
        <w:fldChar w:fldCharType="begin"/>
      </w:r>
      <w:r w:rsidR="00336A7C">
        <w:instrText>HYPERLINK "https://www.google.ro/url?sa=t&amp;rct=j&amp;q=&amp;esrc=s&amp;source=web&amp;cd=1&amp;ved=0ahUKEwiM8tecsuXUAhWEAJoKHUTGBW8QFggnMAA&amp;url=http%3A%2F%2Fwww.mures.insse.ro%2F&amp;usg=AFQjCNFjxWduHxI_2lZ7U0sMV0z3vpVfiA"</w:instrText>
      </w:r>
      <w:r w:rsidR="00336A7C">
        <w:fldChar w:fldCharType="separate"/>
      </w:r>
      <w:r w:rsidR="00336A7C">
        <w:rPr>
          <w:rStyle w:val="Internetlink"/>
          <w:rFonts w:ascii="Times New Roman" w:hAnsi="Times New Roman" w:cs="Times New Roman"/>
          <w:bCs/>
          <w:color w:val="000000"/>
          <w:sz w:val="24"/>
          <w:szCs w:val="24"/>
          <w:u w:val="none"/>
          <w:lang w:val="ro-RO"/>
        </w:rPr>
        <w:t>Direcția</w:t>
      </w:r>
      <w:r w:rsidR="00336A7C">
        <w:rPr>
          <w:rStyle w:val="Internetlink"/>
          <w:rFonts w:ascii="Times New Roman" w:hAnsi="Times New Roman" w:cs="Times New Roman"/>
          <w:bCs/>
          <w:color w:val="000000"/>
          <w:sz w:val="24"/>
          <w:szCs w:val="24"/>
          <w:u w:val="none"/>
          <w:lang w:val="pt-BR"/>
        </w:rPr>
        <w:t xml:space="preserve"> Judeţeană de Statistică Mureş</w:t>
      </w:r>
      <w:r w:rsidR="00336A7C">
        <w:fldChar w:fldCharType="end"/>
      </w:r>
      <w:r>
        <w:rPr>
          <w:rStyle w:val="Internetlink"/>
          <w:rFonts w:ascii="Times New Roman" w:hAnsi="Times New Roman" w:cs="Times New Roman"/>
          <w:bCs/>
          <w:color w:val="000000"/>
          <w:sz w:val="24"/>
          <w:szCs w:val="24"/>
          <w:u w:val="none"/>
          <w:lang w:val="pt-BR"/>
        </w:rPr>
        <w:t xml:space="preserve"> cuprinz</w:t>
      </w:r>
      <w:r>
        <w:rPr>
          <w:rFonts w:ascii="Times New Roman" w:hAnsi="Times New Roman" w:cs="Times New Roman"/>
          <w:sz w:val="24"/>
          <w:szCs w:val="24"/>
          <w:lang w:val="pt-BR"/>
        </w:rPr>
        <w:t>â</w:t>
      </w:r>
      <w:r>
        <w:rPr>
          <w:rStyle w:val="Internetlink"/>
          <w:rFonts w:ascii="Times New Roman" w:hAnsi="Times New Roman" w:cs="Times New Roman"/>
          <w:bCs/>
          <w:color w:val="000000"/>
          <w:sz w:val="24"/>
          <w:szCs w:val="24"/>
          <w:u w:val="none"/>
          <w:lang w:val="pt-BR"/>
        </w:rPr>
        <w:t>nd date referitoare la personalul sanitar cu studii superioare pe categorii de uni</w:t>
      </w:r>
      <w:r>
        <w:rPr>
          <w:rFonts w:ascii="Times New Roman" w:hAnsi="Times New Roman" w:cs="Times New Roman"/>
          <w:sz w:val="24"/>
          <w:szCs w:val="24"/>
          <w:lang w:val="pt-BR"/>
        </w:rPr>
        <w:t xml:space="preserve">tăţi, personal mediu sanitar, personal auxiliar sanitar, muncitori, personal de deservire </w:t>
      </w:r>
      <w:r>
        <w:rPr>
          <w:rFonts w:ascii="Times New Roman" w:hAnsi="Times New Roman" w:cs="Times New Roman"/>
          <w:bCs/>
          <w:sz w:val="24"/>
          <w:szCs w:val="24"/>
          <w:lang w:val="pt-BR"/>
        </w:rPr>
        <w:t>şi personal din aparatul functional</w:t>
      </w:r>
      <w:r>
        <w:rPr>
          <w:rFonts w:ascii="Times New Roman" w:hAnsi="Times New Roman" w:cs="Times New Roman"/>
          <w:sz w:val="24"/>
          <w:szCs w:val="24"/>
          <w:lang w:val="pt-BR"/>
        </w:rPr>
        <w:t xml:space="preserve"> pe categorii de </w:t>
      </w:r>
      <w:r>
        <w:rPr>
          <w:rStyle w:val="Internetlink"/>
          <w:rFonts w:ascii="Times New Roman" w:hAnsi="Times New Roman" w:cs="Times New Roman"/>
          <w:bCs/>
          <w:color w:val="000000"/>
          <w:sz w:val="24"/>
          <w:szCs w:val="24"/>
          <w:u w:val="none"/>
          <w:lang w:val="pt-BR"/>
        </w:rPr>
        <w:t>uni</w:t>
      </w:r>
      <w:r>
        <w:rPr>
          <w:rFonts w:ascii="Times New Roman" w:hAnsi="Times New Roman" w:cs="Times New Roman"/>
          <w:sz w:val="24"/>
          <w:szCs w:val="24"/>
          <w:lang w:val="pt-BR"/>
        </w:rPr>
        <w:t>tăţi.</w:t>
      </w:r>
    </w:p>
    <w:p w14:paraId="5D9CD9F5" w14:textId="77777777" w:rsidR="00336A7C" w:rsidRDefault="00000000">
      <w:pPr>
        <w:pStyle w:val="Listparagraf"/>
        <w:ind w:left="0" w:firstLine="45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De asemenea, în anul 2025 Compartimentul RUNOS a asigurat întocmirea şi transmiterea de documente către Consiliul Superior de Medicină Legală (răspunsuri la diverse solicitări şi, la solicitarea directorului IML Tg. Mureş, transmire corespondenţă prin e-mail), Comisia de avizare a actelor medico </w:t>
      </w:r>
      <w:r>
        <w:rPr>
          <w:rFonts w:ascii="Times New Roman" w:hAnsi="Times New Roman" w:cs="Times New Roman"/>
          <w:sz w:val="24"/>
          <w:szCs w:val="24"/>
          <w:lang w:val="pt-BR"/>
        </w:rPr>
        <w:lastRenderedPageBreak/>
        <w:t>– legale (întocmire şi transmitere convocatoare/invitaţii şedinţe), Comisia de expertiză Psihiatrică (corespondenţă cu SCJ Mureş, deciziile de numirea comisiilor), Comisia de amânare a pedepselor (întocmire adeverinţe pentru reprezentant desemnat de către Administraţia Penitenciarelor).</w:t>
      </w:r>
    </w:p>
    <w:p w14:paraId="6562677D" w14:textId="77777777" w:rsidR="00336A7C" w:rsidRDefault="00000000">
      <w:pPr>
        <w:pStyle w:val="Listparagraf"/>
        <w:ind w:left="0" w:firstLine="450"/>
        <w:jc w:val="both"/>
        <w:rPr>
          <w:rFonts w:ascii="Times New Roman" w:hAnsi="Times New Roman" w:cs="Times New Roman"/>
          <w:sz w:val="24"/>
          <w:szCs w:val="24"/>
          <w:lang w:val="pt-BR"/>
        </w:rPr>
      </w:pPr>
      <w:r>
        <w:rPr>
          <w:rFonts w:ascii="Times New Roman" w:hAnsi="Times New Roman" w:cs="Times New Roman"/>
          <w:sz w:val="24"/>
          <w:szCs w:val="24"/>
          <w:lang w:val="pt-BR"/>
        </w:rPr>
        <w:t>Trebuie menţionat că, în cadrul Compartimentului RUNOS este încadrată persoana desemnată cu atribuţii în domeniul informaţiilor de interes public şi al transparenţei decizionale conform Legii 544/2001 privind liberul acces la informaţiile de interes public, asigurându-se întocmirea şi transmiterea către Ministerul Sănătăţii a rapoartelor, datelor statistice referitoare la aplicarea Legii nr. 544/2001, transmiterea cererilor de informaţii de interes public către structurile implicate, care vor întocmi răspunsurile în termenul indicat de persoana desemnată, astfel încât să se realizeze încadrarea în termenele legal reglementate, înaintează răspunsurile spre aprobare directorului, ţine evidenţa cererrilor de interes public etc.</w:t>
      </w:r>
    </w:p>
    <w:p w14:paraId="0B291E4D" w14:textId="77777777" w:rsidR="00336A7C" w:rsidRDefault="00000000">
      <w:pPr>
        <w:pStyle w:val="Standard"/>
        <w:spacing w:after="200" w:line="276" w:lineRule="auto"/>
        <w:ind w:firstLine="720"/>
        <w:jc w:val="both"/>
      </w:pPr>
      <w:r>
        <w:rPr>
          <w:sz w:val="24"/>
          <w:szCs w:val="24"/>
          <w:lang w:val="pt-BR"/>
        </w:rPr>
        <w:t xml:space="preserve"> </w:t>
      </w:r>
      <w:r>
        <w:rPr>
          <w:b/>
          <w:i/>
          <w:iCs/>
          <w:sz w:val="24"/>
          <w:szCs w:val="24"/>
          <w:lang w:val="pt-BR"/>
        </w:rPr>
        <w:t xml:space="preserve">   Proceduri organizate pentru angajare personal prin concurs sau prin transfer</w:t>
      </w:r>
    </w:p>
    <w:p w14:paraId="437C1510" w14:textId="77777777" w:rsidR="00336A7C" w:rsidRDefault="00000000">
      <w:pPr>
        <w:pStyle w:val="Standard"/>
        <w:spacing w:after="200" w:line="276" w:lineRule="auto"/>
        <w:ind w:firstLine="720"/>
        <w:jc w:val="both"/>
        <w:rPr>
          <w:bCs/>
          <w:sz w:val="24"/>
          <w:szCs w:val="24"/>
          <w:lang w:val="pt-BR"/>
        </w:rPr>
      </w:pPr>
      <w:r>
        <w:rPr>
          <w:bCs/>
          <w:sz w:val="24"/>
          <w:szCs w:val="24"/>
          <w:lang w:val="pt-BR"/>
        </w:rPr>
        <w:t>În cursul anului 2025 Compartimentul RUNOS a asigurat întocmirea documentelor necesare pentru organizarea procedurilor pentru ocuparea unor posturi vacante prin concurs sau prin transfer, în conformitate cu prevederile HG nr.1336/2023 pentru aprobarea Regulametului – cadru privind organizarea și dezvoltarea carierei personalului contractual din sectorul bugetar, Ordinul nr. 166/2023 pentru aprobarea metodologiilor privind organizarea şi desfăţurarea concursurilor pentru ocuparea posturilor vacante şi temporat vacante de medic, medic stomatolog, farmacist, biolog, biochimist şi chimist din unităţile sanitare publice sau direcţiile de sănătate publică, precum şi a funcţiilor de şef de secţie, şef de laborator şi şef de compartiment din unităţile sanitare fără paturi sau din direcţiile de şănătate publică, Legea – cadru nr. 153/2017 privind salarizarea personalului plătit din fonduri publice, după cum urmează:</w:t>
      </w:r>
    </w:p>
    <w:p w14:paraId="0A40DD49" w14:textId="77777777" w:rsidR="00336A7C" w:rsidRDefault="00000000">
      <w:pPr>
        <w:pStyle w:val="Standard"/>
        <w:numPr>
          <w:ilvl w:val="0"/>
          <w:numId w:val="22"/>
        </w:numPr>
        <w:spacing w:after="200" w:line="276" w:lineRule="auto"/>
        <w:jc w:val="both"/>
        <w:rPr>
          <w:bCs/>
          <w:sz w:val="24"/>
          <w:szCs w:val="24"/>
          <w:lang w:val="pt-BR"/>
        </w:rPr>
      </w:pPr>
      <w:r>
        <w:rPr>
          <w:bCs/>
          <w:sz w:val="24"/>
          <w:szCs w:val="24"/>
          <w:lang w:val="pt-BR"/>
        </w:rPr>
        <w:t>1 post vacant cu normă întreagă de Şef Laborator Examinări Complentare Medico- Legale, pe perioadă nedeterminată  - concurs organizat în perioada 16.05 – 11.06.2025;</w:t>
      </w:r>
    </w:p>
    <w:p w14:paraId="7575DE28" w14:textId="77777777" w:rsidR="00336A7C" w:rsidRDefault="00000000">
      <w:pPr>
        <w:pStyle w:val="Standard"/>
        <w:numPr>
          <w:ilvl w:val="0"/>
          <w:numId w:val="4"/>
        </w:numPr>
        <w:spacing w:after="200" w:line="276" w:lineRule="auto"/>
        <w:jc w:val="both"/>
        <w:rPr>
          <w:bCs/>
          <w:sz w:val="24"/>
          <w:szCs w:val="24"/>
          <w:lang w:val="pt-BR"/>
        </w:rPr>
      </w:pPr>
      <w:r>
        <w:rPr>
          <w:bCs/>
          <w:sz w:val="24"/>
          <w:szCs w:val="24"/>
          <w:lang w:val="pt-BR"/>
        </w:rPr>
        <w:t>1 post vacant cu normă întreagă de Şef Laborator Prosectură şi Medicină Legală Clinică 1, pe perioadă nedeterminată – procedură pentru care s-au solicitat acorduri de la Colegiul Medicilor pentru organizarea concursului, Comisia de concurs şi Comisia de soluţionare a contestaţiilor, au fost întocmite anunţul de concurs, calendarul de concurs, tematica şi bibiografia conform referatului de scoatere la concurs a postului. Procedura de concurs nu a fost finalizată, s-a luat decizia de amânare a procedurii de concurs;</w:t>
      </w:r>
    </w:p>
    <w:p w14:paraId="45D89DEA" w14:textId="77777777" w:rsidR="00336A7C" w:rsidRDefault="00000000">
      <w:pPr>
        <w:pStyle w:val="Standard"/>
        <w:numPr>
          <w:ilvl w:val="0"/>
          <w:numId w:val="4"/>
        </w:numPr>
        <w:spacing w:after="200" w:line="276" w:lineRule="auto"/>
        <w:jc w:val="both"/>
        <w:rPr>
          <w:bCs/>
          <w:sz w:val="24"/>
          <w:szCs w:val="24"/>
          <w:lang w:val="pt-BR"/>
        </w:rPr>
      </w:pPr>
      <w:r>
        <w:rPr>
          <w:bCs/>
          <w:sz w:val="24"/>
          <w:szCs w:val="24"/>
          <w:lang w:val="pt-BR"/>
        </w:rPr>
        <w:t>1 post cu 0,5 normă de îngrijitoare în cadrul Laboratorului Prosectură şi Medicină Legală Clinică 2, pe perioadă nedeterminată – concurs organizat în perioada 17.07 – 13.08.2025;</w:t>
      </w:r>
    </w:p>
    <w:p w14:paraId="222EFDBD" w14:textId="77777777" w:rsidR="00336A7C" w:rsidRDefault="00000000">
      <w:pPr>
        <w:pStyle w:val="Standard"/>
        <w:numPr>
          <w:ilvl w:val="0"/>
          <w:numId w:val="4"/>
        </w:numPr>
        <w:spacing w:after="200" w:line="276" w:lineRule="auto"/>
        <w:jc w:val="both"/>
        <w:rPr>
          <w:bCs/>
          <w:sz w:val="24"/>
          <w:szCs w:val="24"/>
          <w:lang w:val="pt-BR"/>
        </w:rPr>
      </w:pPr>
      <w:r>
        <w:rPr>
          <w:bCs/>
          <w:sz w:val="24"/>
          <w:szCs w:val="24"/>
          <w:lang w:val="pt-BR"/>
        </w:rPr>
        <w:t>1 post cu normă întreagă de Contabil şef, pe perioadă nedetrminată – concurs organizat în perioada 13.10 – 11.11.2025;</w:t>
      </w:r>
    </w:p>
    <w:p w14:paraId="7FC90C6E" w14:textId="77777777" w:rsidR="00336A7C" w:rsidRDefault="00000000">
      <w:pPr>
        <w:pStyle w:val="Standard"/>
        <w:numPr>
          <w:ilvl w:val="0"/>
          <w:numId w:val="4"/>
        </w:numPr>
        <w:spacing w:after="200" w:line="276" w:lineRule="auto"/>
        <w:jc w:val="both"/>
        <w:rPr>
          <w:bCs/>
          <w:sz w:val="24"/>
          <w:szCs w:val="24"/>
          <w:lang w:val="pt-BR"/>
        </w:rPr>
      </w:pPr>
      <w:r>
        <w:rPr>
          <w:bCs/>
          <w:sz w:val="24"/>
          <w:szCs w:val="24"/>
          <w:lang w:val="pt-BR"/>
        </w:rPr>
        <w:t>1 post cu 0,5 normă medic specialist specialitatea medicină legală în cadrul Laboratorului Prosectură şi Medicină Legală Clinică 1, pe peioadă nedeterminată – procedură de transfer demarată în luna septembrie 2025 şi finalizată în data de 31.10.2025;</w:t>
      </w:r>
    </w:p>
    <w:p w14:paraId="5EEED0D2" w14:textId="77777777" w:rsidR="00336A7C" w:rsidRDefault="00000000">
      <w:pPr>
        <w:pStyle w:val="Standard"/>
        <w:numPr>
          <w:ilvl w:val="0"/>
          <w:numId w:val="4"/>
        </w:numPr>
        <w:spacing w:after="200" w:line="276" w:lineRule="auto"/>
        <w:jc w:val="both"/>
        <w:rPr>
          <w:bCs/>
          <w:sz w:val="24"/>
          <w:szCs w:val="24"/>
          <w:lang w:val="pt-BR"/>
        </w:rPr>
      </w:pPr>
      <w:r>
        <w:rPr>
          <w:bCs/>
          <w:sz w:val="24"/>
          <w:szCs w:val="24"/>
          <w:lang w:val="pt-BR"/>
        </w:rPr>
        <w:t>1 post cu 0,5 normă de economist specialist IA în cadrul Compartimentului financiar contabilitate şi administrativ, pe prioadă nedetrminată – concurs organizat în perioada 25.11- 23.12.2025, concurs pentru care înainte de publicarea rezultatelor finale s-a luat decizia anulării, având în vedere aprobarea cererii de rămânere în activitate peste vârsta de pensionare a titularului de post.</w:t>
      </w:r>
    </w:p>
    <w:p w14:paraId="0ACDE1AF" w14:textId="77777777" w:rsidR="00336A7C" w:rsidRDefault="00000000">
      <w:pPr>
        <w:pStyle w:val="Default"/>
        <w:spacing w:after="200" w:line="276" w:lineRule="auto"/>
        <w:ind w:left="720"/>
        <w:rPr>
          <w:rFonts w:ascii="Times New Roman" w:hAnsi="Times New Roman" w:cs="Times New Roman"/>
          <w:b/>
          <w:bCs/>
          <w:i/>
          <w:iCs/>
          <w:lang w:val="pt-BR"/>
        </w:rPr>
      </w:pPr>
      <w:r>
        <w:rPr>
          <w:rFonts w:ascii="Times New Roman" w:hAnsi="Times New Roman" w:cs="Times New Roman"/>
          <w:b/>
          <w:bCs/>
          <w:i/>
          <w:iCs/>
          <w:lang w:val="pt-BR"/>
        </w:rPr>
        <w:t>Formarea profesională a angajaților</w:t>
      </w:r>
    </w:p>
    <w:p w14:paraId="17579E70" w14:textId="77777777" w:rsidR="00336A7C" w:rsidRDefault="00000000">
      <w:pPr>
        <w:pStyle w:val="Default"/>
        <w:spacing w:after="200" w:line="276" w:lineRule="auto"/>
        <w:ind w:firstLine="360"/>
        <w:jc w:val="both"/>
        <w:rPr>
          <w:rFonts w:ascii="Times New Roman" w:hAnsi="Times New Roman" w:cs="Times New Roman"/>
          <w:lang w:val="pt-BR"/>
        </w:rPr>
      </w:pPr>
      <w:r>
        <w:rPr>
          <w:rFonts w:ascii="Times New Roman" w:hAnsi="Times New Roman" w:cs="Times New Roman"/>
          <w:lang w:val="pt-BR"/>
        </w:rPr>
        <w:lastRenderedPageBreak/>
        <w:t>Formarea profesională continuă nu este numai o modalitate de dezvoltare personală a angajaţilor, ci o investiţie superioară în dezvoltarea capitalului uman, cu impact asupra creşterii calităţii muncii. Dezvoltarea profesională a tuturor categoriilor de personal în vederea creşterii gradului de pregătire profesională şi a menţinerii prestaţiei profesionale sigure şi eficace a fost unul din obiectivele principale ale managementului resurselor umane, astfel în anul 2025 Compartimentul RUNOS a întocmit, pe baza tematicilor transmise de laboratoarele şi compartimentele institutului, Planul de formare şi perfecţionare profesională. Având la bază acest plan, în anul 2025, un număr total de 10 salariați, din diferite categorii profesionale, au beneficiat de 36 zile de concediu formare profesională.</w:t>
      </w:r>
    </w:p>
    <w:p w14:paraId="1765FA71" w14:textId="77777777" w:rsidR="00336A7C" w:rsidRDefault="00000000">
      <w:pPr>
        <w:pStyle w:val="Standard"/>
        <w:spacing w:after="200" w:line="276" w:lineRule="auto"/>
      </w:pPr>
      <w:r>
        <w:rPr>
          <w:b/>
          <w:sz w:val="24"/>
          <w:szCs w:val="24"/>
          <w:lang w:val="pt-BR"/>
        </w:rPr>
        <w:tab/>
      </w:r>
      <w:r>
        <w:rPr>
          <w:b/>
          <w:i/>
          <w:iCs/>
          <w:sz w:val="24"/>
          <w:szCs w:val="24"/>
          <w:lang w:val="pt-BR"/>
        </w:rPr>
        <w:t>Alte activităţi derulate pe parcursului anului 2025 de către Compartimentul RUNOS</w:t>
      </w:r>
    </w:p>
    <w:p w14:paraId="3E458D07" w14:textId="77777777" w:rsidR="00336A7C" w:rsidRDefault="00000000">
      <w:pPr>
        <w:pStyle w:val="Standard"/>
        <w:spacing w:after="200" w:line="276" w:lineRule="auto"/>
        <w:jc w:val="both"/>
        <w:rPr>
          <w:bCs/>
          <w:sz w:val="24"/>
          <w:szCs w:val="24"/>
          <w:lang w:val="pt-BR"/>
        </w:rPr>
      </w:pPr>
      <w:r>
        <w:rPr>
          <w:bCs/>
          <w:sz w:val="24"/>
          <w:szCs w:val="24"/>
          <w:lang w:val="pt-BR"/>
        </w:rPr>
        <w:tab/>
        <w:t>În anul 2025, cu precădere în cea de a doua parte a anului, s-au realizat/efectuat demersurile şi activităţile pentru punerea în aplicare a Hotărârii nr. 295/2025 privind Registrul general de evidenţă a salariaţilor – REGES – ONLINE, astfel începând cu 30 octombrie 2025 s-a realizat portarea de pe aplicaţia REVISAL pe aplicaţia REGES ONLINE. În prima etapă au fost făcute verificări privind preluarea datelor şi au fost completate, pentru toţi salariaţii, câmpurile suplimentare ale aplicaţiei REGES ONLINE, urmând ca pe parcursul anului 2026 să se facă verificări suplimentare a informaţiilor preluate.</w:t>
      </w:r>
    </w:p>
    <w:p w14:paraId="0D40266E" w14:textId="77777777" w:rsidR="00336A7C" w:rsidRDefault="00000000">
      <w:pPr>
        <w:pStyle w:val="Standard"/>
        <w:spacing w:after="200" w:line="276" w:lineRule="auto"/>
        <w:jc w:val="both"/>
        <w:rPr>
          <w:bCs/>
          <w:sz w:val="24"/>
          <w:szCs w:val="24"/>
          <w:lang w:val="pt-BR"/>
        </w:rPr>
      </w:pPr>
      <w:r>
        <w:rPr>
          <w:bCs/>
          <w:sz w:val="24"/>
          <w:szCs w:val="24"/>
          <w:lang w:val="pt-BR"/>
        </w:rPr>
        <w:tab/>
        <w:t>Pe parcursul anului 2025 au fost calculate, pentru 21 de salariaţi, contribuţiile de asigurări sociale de sănătate datorate de angajator pentru condiţiile deosebite de muncă aferente unor hotârâri judecătoreşti definitive. În luna decembrie a anului 2025 au fost generate şi depuse un număr de 57 de declarţii rectificative şi a fost virată la bugetul general consolidat suma de 593.909 lei afetenta acestor drepturi câştigate în instanţă.</w:t>
      </w:r>
    </w:p>
    <w:p w14:paraId="710EF81D" w14:textId="77777777" w:rsidR="00336A7C" w:rsidRDefault="00000000">
      <w:pPr>
        <w:pStyle w:val="Standard"/>
        <w:spacing w:after="200" w:line="276" w:lineRule="auto"/>
        <w:jc w:val="both"/>
        <w:rPr>
          <w:bCs/>
          <w:sz w:val="24"/>
          <w:szCs w:val="24"/>
          <w:lang w:val="pt-BR"/>
        </w:rPr>
      </w:pPr>
      <w:r>
        <w:rPr>
          <w:bCs/>
          <w:sz w:val="24"/>
          <w:szCs w:val="24"/>
          <w:lang w:val="pt-BR"/>
        </w:rPr>
        <w:tab/>
        <w:t>Compartimentul RUNOS a colaborat, în permaneţă, cu avocatul care asigură consilierea juridică a institutului, pe diverse speţe cum ar fi: aplicarea prevederilor legale în materie de pensionare, plata orelor de permaneţă la compartimentul toxicologie, efectuarea orelor suplimentare, modul de aplicare a diveselor hotărâri judecătoreşti, etc</w:t>
      </w:r>
    </w:p>
    <w:p w14:paraId="66516C8A" w14:textId="77777777" w:rsidR="00336A7C" w:rsidRDefault="00336A7C">
      <w:pPr>
        <w:pStyle w:val="Standard"/>
        <w:spacing w:line="276" w:lineRule="auto"/>
        <w:jc w:val="center"/>
        <w:rPr>
          <w:b/>
          <w:sz w:val="24"/>
          <w:szCs w:val="24"/>
          <w:shd w:val="clear" w:color="auto" w:fill="FFFF00"/>
        </w:rPr>
      </w:pPr>
    </w:p>
    <w:p w14:paraId="5CBDDBA6" w14:textId="77777777" w:rsidR="00336A7C" w:rsidRDefault="00336A7C">
      <w:pPr>
        <w:pStyle w:val="Standard"/>
        <w:spacing w:line="276" w:lineRule="auto"/>
        <w:jc w:val="center"/>
        <w:rPr>
          <w:b/>
          <w:sz w:val="24"/>
          <w:szCs w:val="24"/>
        </w:rPr>
      </w:pPr>
    </w:p>
    <w:p w14:paraId="7AA05042" w14:textId="77777777" w:rsidR="00336A7C" w:rsidRDefault="00000000">
      <w:pPr>
        <w:pStyle w:val="Standard"/>
        <w:spacing w:line="276" w:lineRule="auto"/>
        <w:jc w:val="center"/>
      </w:pPr>
      <w:r>
        <w:rPr>
          <w:b/>
          <w:sz w:val="24"/>
          <w:szCs w:val="24"/>
        </w:rPr>
        <w:t>ACTIVITATEA FINANCIAR-CONTABIL</w:t>
      </w:r>
      <w:r>
        <w:rPr>
          <w:b/>
          <w:sz w:val="24"/>
          <w:szCs w:val="24"/>
          <w:lang w:val="ro-RO"/>
        </w:rPr>
        <w:t>Ă</w:t>
      </w:r>
    </w:p>
    <w:p w14:paraId="7333F5D3" w14:textId="77777777" w:rsidR="00336A7C" w:rsidRDefault="00000000">
      <w:pPr>
        <w:pStyle w:val="Standard"/>
        <w:spacing w:line="276" w:lineRule="auto"/>
        <w:jc w:val="center"/>
        <w:rPr>
          <w:b/>
          <w:sz w:val="24"/>
          <w:szCs w:val="24"/>
          <w:lang w:val="ro-RO"/>
        </w:rPr>
      </w:pPr>
      <w:r>
        <w:rPr>
          <w:b/>
          <w:sz w:val="24"/>
          <w:szCs w:val="24"/>
          <w:lang w:val="ro-RO"/>
        </w:rPr>
        <w:t>DIN CADRUL INSTITUTULUI DE MEDICINĂ LEGALĂ TÂRGU MUREŞ, ÎN ANUL 2025</w:t>
      </w:r>
    </w:p>
    <w:p w14:paraId="2B6A979D" w14:textId="77777777" w:rsidR="00336A7C" w:rsidRDefault="00000000">
      <w:pPr>
        <w:pStyle w:val="Standard"/>
        <w:tabs>
          <w:tab w:val="left" w:pos="1395"/>
        </w:tabs>
        <w:spacing w:line="276" w:lineRule="auto"/>
        <w:jc w:val="center"/>
        <w:rPr>
          <w:b/>
          <w:sz w:val="24"/>
          <w:szCs w:val="24"/>
          <w:lang w:val="ro-RO"/>
        </w:rPr>
      </w:pPr>
      <w:r>
        <w:rPr>
          <w:b/>
          <w:sz w:val="24"/>
          <w:szCs w:val="24"/>
          <w:lang w:val="ro-RO"/>
        </w:rPr>
        <w:t>ANALIZA FINANCIARĂ</w:t>
      </w:r>
    </w:p>
    <w:p w14:paraId="33473488" w14:textId="77777777" w:rsidR="00336A7C" w:rsidRDefault="00336A7C">
      <w:pPr>
        <w:pStyle w:val="Listparagraf"/>
        <w:tabs>
          <w:tab w:val="left" w:pos="1395"/>
        </w:tabs>
        <w:ind w:left="0"/>
        <w:jc w:val="both"/>
        <w:rPr>
          <w:rFonts w:ascii="Times New Roman" w:hAnsi="Times New Roman" w:cs="Times New Roman"/>
          <w:b/>
          <w:bCs/>
          <w:sz w:val="24"/>
          <w:szCs w:val="24"/>
          <w:lang w:val="ro-RO"/>
        </w:rPr>
      </w:pPr>
    </w:p>
    <w:p w14:paraId="4DB71EB8" w14:textId="77777777" w:rsidR="00336A7C" w:rsidRDefault="00000000">
      <w:pPr>
        <w:pStyle w:val="Listparagraf"/>
        <w:tabs>
          <w:tab w:val="left" w:pos="1395"/>
        </w:tabs>
        <w:ind w:left="0" w:firstLine="720"/>
        <w:jc w:val="both"/>
      </w:pPr>
      <w:proofErr w:type="spellStart"/>
      <w:r>
        <w:rPr>
          <w:rFonts w:ascii="Times New Roman" w:hAnsi="Times New Roman" w:cs="Times New Roman"/>
          <w:bCs/>
          <w:sz w:val="24"/>
          <w:szCs w:val="24"/>
        </w:rPr>
        <w:t>În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anul</w:t>
      </w:r>
      <w:proofErr w:type="spellEnd"/>
      <w:r>
        <w:rPr>
          <w:rFonts w:ascii="Times New Roman" w:hAnsi="Times New Roman" w:cs="Times New Roman"/>
          <w:bCs/>
          <w:sz w:val="24"/>
          <w:szCs w:val="24"/>
        </w:rPr>
        <w:t xml:space="preserve"> 2025,</w:t>
      </w:r>
      <w:r>
        <w:rPr>
          <w:rFonts w:ascii="Times New Roman" w:hAnsi="Times New Roman" w:cs="Times New Roman"/>
          <w:sz w:val="24"/>
          <w:szCs w:val="24"/>
        </w:rPr>
        <w:t xml:space="preserve"> </w:t>
      </w:r>
      <w:proofErr w:type="spellStart"/>
      <w:r>
        <w:rPr>
          <w:rFonts w:ascii="Times New Roman" w:hAnsi="Times New Roman" w:cs="Times New Roman"/>
          <w:sz w:val="24"/>
          <w:szCs w:val="24"/>
        </w:rPr>
        <w:t>urmare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promovării</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circuitul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avizare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interministerială</w:t>
      </w:r>
      <w:proofErr w:type="spellEnd"/>
      <w:r>
        <w:rPr>
          <w:rFonts w:ascii="Times New Roman" w:hAnsi="Times New Roman" w:cs="Times New Roman"/>
          <w:sz w:val="24"/>
          <w:szCs w:val="24"/>
        </w:rPr>
        <w:t>, s-</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aprobat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trecerea</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domeniul</w:t>
      </w:r>
      <w:proofErr w:type="spellEnd"/>
      <w:r>
        <w:rPr>
          <w:rFonts w:ascii="Times New Roman" w:hAnsi="Times New Roman" w:cs="Times New Roman"/>
          <w:sz w:val="24"/>
          <w:szCs w:val="24"/>
        </w:rPr>
        <w:t xml:space="preserve"> public al </w:t>
      </w:r>
      <w:proofErr w:type="spellStart"/>
      <w:r>
        <w:rPr>
          <w:rFonts w:ascii="Times New Roman" w:hAnsi="Times New Roman" w:cs="Times New Roman"/>
          <w:sz w:val="24"/>
          <w:szCs w:val="24"/>
        </w:rPr>
        <w:t>Județului</w:t>
      </w:r>
      <w:proofErr w:type="spellEnd"/>
      <w:r>
        <w:rPr>
          <w:rFonts w:ascii="Times New Roman" w:hAnsi="Times New Roman" w:cs="Times New Roman"/>
          <w:sz w:val="24"/>
          <w:szCs w:val="24"/>
        </w:rPr>
        <w:t xml:space="preserve"> Mureș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domeniul</w:t>
      </w:r>
      <w:proofErr w:type="spellEnd"/>
      <w:r>
        <w:rPr>
          <w:rFonts w:ascii="Times New Roman" w:hAnsi="Times New Roman" w:cs="Times New Roman"/>
          <w:sz w:val="24"/>
          <w:szCs w:val="24"/>
        </w:rPr>
        <w:t xml:space="preserve"> public al </w:t>
      </w:r>
      <w:proofErr w:type="spellStart"/>
      <w:r>
        <w:rPr>
          <w:rFonts w:ascii="Times New Roman" w:hAnsi="Times New Roman" w:cs="Times New Roman"/>
          <w:sz w:val="24"/>
          <w:szCs w:val="24"/>
        </w:rPr>
        <w:t>statului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unui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imobil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suprafață</w:t>
      </w:r>
      <w:proofErr w:type="spellEnd"/>
      <w:r>
        <w:rPr>
          <w:rFonts w:ascii="Times New Roman" w:hAnsi="Times New Roman" w:cs="Times New Roman"/>
          <w:sz w:val="24"/>
          <w:szCs w:val="24"/>
        </w:rPr>
        <w:t xml:space="preserve"> de 1000 </w:t>
      </w:r>
      <w:proofErr w:type="spellStart"/>
      <w:proofErr w:type="gramStart"/>
      <w:r>
        <w:rPr>
          <w:rFonts w:ascii="Times New Roman" w:hAnsi="Times New Roman" w:cs="Times New Roman"/>
          <w:sz w:val="24"/>
          <w:szCs w:val="24"/>
        </w:rPr>
        <w:t>mp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imobil</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administrare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Institutului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Medicină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Legală</w:t>
      </w:r>
      <w:proofErr w:type="spellEnd"/>
      <w:r>
        <w:rPr>
          <w:rFonts w:ascii="Times New Roman" w:hAnsi="Times New Roman" w:cs="Times New Roman"/>
          <w:sz w:val="24"/>
          <w:szCs w:val="24"/>
        </w:rPr>
        <w:t xml:space="preserve"> Târgu Mureș, </w:t>
      </w:r>
      <w:proofErr w:type="spellStart"/>
      <w:r>
        <w:rPr>
          <w:rFonts w:ascii="Times New Roman" w:hAnsi="Times New Roman" w:cs="Times New Roman"/>
          <w:bCs/>
          <w:sz w:val="24"/>
          <w:szCs w:val="24"/>
        </w:rPr>
        <w:t>p</w:t>
      </w:r>
      <w:r>
        <w:rPr>
          <w:rFonts w:ascii="Times New Roman" w:hAnsi="Times New Roman" w:cs="Times New Roman"/>
          <w:color w:val="333333"/>
          <w:sz w:val="24"/>
          <w:szCs w:val="24"/>
          <w:shd w:val="clear" w:color="auto" w:fill="FFFFFF"/>
        </w:rPr>
        <w:t>rin</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Hotararea</w:t>
      </w:r>
      <w:proofErr w:type="spellEnd"/>
      <w:r>
        <w:rPr>
          <w:rFonts w:ascii="Times New Roman" w:hAnsi="Times New Roman" w:cs="Times New Roman"/>
          <w:color w:val="333333"/>
          <w:sz w:val="24"/>
          <w:szCs w:val="24"/>
          <w:shd w:val="clear" w:color="auto" w:fill="FFFFFF"/>
        </w:rPr>
        <w:t xml:space="preserve"> 522/2025, </w:t>
      </w:r>
      <w:proofErr w:type="spellStart"/>
      <w:r>
        <w:rPr>
          <w:rFonts w:ascii="Times New Roman" w:hAnsi="Times New Roman" w:cs="Times New Roman"/>
          <w:bCs/>
          <w:sz w:val="24"/>
          <w:szCs w:val="24"/>
        </w:rPr>
        <w:t>în</w:t>
      </w:r>
      <w:proofErr w:type="spellEnd"/>
      <w:r>
        <w:rPr>
          <w:rFonts w:ascii="Times New Roman" w:hAnsi="Times New Roman" w:cs="Times New Roman"/>
          <w:bCs/>
          <w:sz w:val="24"/>
          <w:szCs w:val="24"/>
        </w:rPr>
        <w:t xml:space="preserve"> </w:t>
      </w:r>
      <w:proofErr w:type="spellStart"/>
      <w:r>
        <w:rPr>
          <w:rFonts w:ascii="Times New Roman" w:hAnsi="Times New Roman" w:cs="Times New Roman"/>
          <w:color w:val="333333"/>
          <w:sz w:val="24"/>
          <w:szCs w:val="24"/>
        </w:rPr>
        <w:t>scopul</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edificării</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unei</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construcţii</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pentru</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desfăşurarea</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activităţii</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institutului</w:t>
      </w:r>
      <w:proofErr w:type="spellEnd"/>
      <w:r>
        <w:rPr>
          <w:rFonts w:ascii="Times New Roman" w:hAnsi="Times New Roman" w:cs="Times New Roman"/>
          <w:color w:val="333333"/>
          <w:sz w:val="24"/>
          <w:szCs w:val="24"/>
        </w:rPr>
        <w:t>.</w:t>
      </w:r>
    </w:p>
    <w:p w14:paraId="05226678" w14:textId="77777777" w:rsidR="00336A7C" w:rsidRDefault="00000000">
      <w:pPr>
        <w:pStyle w:val="Standard"/>
        <w:spacing w:line="276" w:lineRule="auto"/>
        <w:ind w:firstLine="720"/>
        <w:jc w:val="both"/>
        <w:rPr>
          <w:sz w:val="24"/>
          <w:szCs w:val="24"/>
        </w:rPr>
      </w:pPr>
      <w:r>
        <w:rPr>
          <w:sz w:val="24"/>
          <w:szCs w:val="24"/>
        </w:rPr>
        <w:t xml:space="preserve">De </w:t>
      </w:r>
      <w:proofErr w:type="spellStart"/>
      <w:r>
        <w:rPr>
          <w:sz w:val="24"/>
          <w:szCs w:val="24"/>
        </w:rPr>
        <w:t>asemenea</w:t>
      </w:r>
      <w:proofErr w:type="spellEnd"/>
      <w:r>
        <w:rPr>
          <w:sz w:val="24"/>
          <w:szCs w:val="24"/>
        </w:rPr>
        <w:t xml:space="preserve">, pe </w:t>
      </w:r>
      <w:proofErr w:type="spellStart"/>
      <w:r>
        <w:rPr>
          <w:sz w:val="24"/>
          <w:szCs w:val="24"/>
        </w:rPr>
        <w:t>parcursul</w:t>
      </w:r>
      <w:proofErr w:type="spellEnd"/>
      <w:r>
        <w:rPr>
          <w:sz w:val="24"/>
          <w:szCs w:val="24"/>
        </w:rPr>
        <w:t xml:space="preserve"> </w:t>
      </w:r>
      <w:proofErr w:type="spellStart"/>
      <w:r>
        <w:rPr>
          <w:sz w:val="24"/>
          <w:szCs w:val="24"/>
        </w:rPr>
        <w:t>anului</w:t>
      </w:r>
      <w:proofErr w:type="spellEnd"/>
      <w:r>
        <w:rPr>
          <w:sz w:val="24"/>
          <w:szCs w:val="24"/>
        </w:rPr>
        <w:t xml:space="preserve"> </w:t>
      </w:r>
      <w:proofErr w:type="gramStart"/>
      <w:r>
        <w:rPr>
          <w:sz w:val="24"/>
          <w:szCs w:val="24"/>
        </w:rPr>
        <w:t>2025,  au</w:t>
      </w:r>
      <w:proofErr w:type="gramEnd"/>
      <w:r>
        <w:rPr>
          <w:sz w:val="24"/>
          <w:szCs w:val="24"/>
        </w:rPr>
        <w:t xml:space="preserve"> </w:t>
      </w:r>
      <w:proofErr w:type="spellStart"/>
      <w:r>
        <w:rPr>
          <w:sz w:val="24"/>
          <w:szCs w:val="24"/>
        </w:rPr>
        <w:t>fost</w:t>
      </w:r>
      <w:proofErr w:type="spellEnd"/>
      <w:r>
        <w:rPr>
          <w:sz w:val="24"/>
          <w:szCs w:val="24"/>
        </w:rPr>
        <w:t xml:space="preserve"> </w:t>
      </w:r>
      <w:proofErr w:type="spellStart"/>
      <w:r>
        <w:rPr>
          <w:sz w:val="24"/>
          <w:szCs w:val="24"/>
        </w:rPr>
        <w:t>întreprinse</w:t>
      </w:r>
      <w:proofErr w:type="spellEnd"/>
      <w:r>
        <w:rPr>
          <w:sz w:val="24"/>
          <w:szCs w:val="24"/>
        </w:rPr>
        <w:t xml:space="preserve"> </w:t>
      </w:r>
      <w:proofErr w:type="spellStart"/>
      <w:r>
        <w:rPr>
          <w:sz w:val="24"/>
          <w:szCs w:val="24"/>
        </w:rPr>
        <w:t>demersurile</w:t>
      </w:r>
      <w:proofErr w:type="spellEnd"/>
      <w:r>
        <w:rPr>
          <w:sz w:val="24"/>
          <w:szCs w:val="24"/>
        </w:rPr>
        <w:t xml:space="preserve"> </w:t>
      </w:r>
      <w:proofErr w:type="spellStart"/>
      <w:r>
        <w:rPr>
          <w:sz w:val="24"/>
          <w:szCs w:val="24"/>
        </w:rPr>
        <w:t>necesare</w:t>
      </w:r>
      <w:proofErr w:type="spellEnd"/>
      <w:r>
        <w:rPr>
          <w:sz w:val="24"/>
          <w:szCs w:val="24"/>
        </w:rPr>
        <w:t xml:space="preserve"> </w:t>
      </w:r>
      <w:proofErr w:type="spellStart"/>
      <w:r>
        <w:rPr>
          <w:sz w:val="24"/>
          <w:szCs w:val="24"/>
        </w:rPr>
        <w:t>și</w:t>
      </w:r>
      <w:proofErr w:type="spellEnd"/>
      <w:r>
        <w:rPr>
          <w:sz w:val="24"/>
          <w:szCs w:val="24"/>
        </w:rPr>
        <w:t xml:space="preserve"> s-</w:t>
      </w:r>
      <w:proofErr w:type="gramStart"/>
      <w:r>
        <w:rPr>
          <w:sz w:val="24"/>
          <w:szCs w:val="24"/>
        </w:rPr>
        <w:t>a</w:t>
      </w:r>
      <w:proofErr w:type="gramEnd"/>
      <w:r>
        <w:rPr>
          <w:sz w:val="24"/>
          <w:szCs w:val="24"/>
        </w:rPr>
        <w:t xml:space="preserve"> </w:t>
      </w:r>
      <w:proofErr w:type="spellStart"/>
      <w:r>
        <w:rPr>
          <w:sz w:val="24"/>
          <w:szCs w:val="24"/>
        </w:rPr>
        <w:t>obținut</w:t>
      </w:r>
      <w:proofErr w:type="spellEnd"/>
      <w:r>
        <w:rPr>
          <w:sz w:val="24"/>
          <w:szCs w:val="24"/>
        </w:rPr>
        <w:t xml:space="preserve"> </w:t>
      </w:r>
      <w:proofErr w:type="spellStart"/>
      <w:r>
        <w:rPr>
          <w:sz w:val="24"/>
          <w:szCs w:val="24"/>
        </w:rPr>
        <w:t>păstrarea</w:t>
      </w:r>
      <w:proofErr w:type="spellEnd"/>
      <w:r>
        <w:rPr>
          <w:sz w:val="24"/>
          <w:szCs w:val="24"/>
        </w:rPr>
        <w:t xml:space="preserve"> </w:t>
      </w:r>
      <w:proofErr w:type="spellStart"/>
      <w:r>
        <w:rPr>
          <w:sz w:val="24"/>
          <w:szCs w:val="24"/>
        </w:rPr>
        <w:t>dreptului</w:t>
      </w:r>
      <w:proofErr w:type="spellEnd"/>
      <w:r>
        <w:rPr>
          <w:sz w:val="24"/>
          <w:szCs w:val="24"/>
        </w:rPr>
        <w:t xml:space="preserve"> de </w:t>
      </w:r>
      <w:proofErr w:type="spellStart"/>
      <w:r>
        <w:rPr>
          <w:sz w:val="24"/>
          <w:szCs w:val="24"/>
        </w:rPr>
        <w:t>utilizare</w:t>
      </w:r>
      <w:proofErr w:type="spellEnd"/>
      <w:r>
        <w:rPr>
          <w:sz w:val="24"/>
          <w:szCs w:val="24"/>
        </w:rPr>
        <w:t xml:space="preserve"> a </w:t>
      </w:r>
      <w:proofErr w:type="spellStart"/>
      <w:r>
        <w:rPr>
          <w:sz w:val="24"/>
          <w:szCs w:val="24"/>
        </w:rPr>
        <w:t>clădirii</w:t>
      </w:r>
      <w:proofErr w:type="spellEnd"/>
      <w:r>
        <w:rPr>
          <w:sz w:val="24"/>
          <w:szCs w:val="24"/>
        </w:rPr>
        <w:t xml:space="preserve">, </w:t>
      </w:r>
      <w:proofErr w:type="spellStart"/>
      <w:r>
        <w:rPr>
          <w:sz w:val="24"/>
          <w:szCs w:val="24"/>
        </w:rPr>
        <w:t>prin</w:t>
      </w:r>
      <w:proofErr w:type="spellEnd"/>
      <w:r>
        <w:rPr>
          <w:sz w:val="24"/>
          <w:szCs w:val="24"/>
        </w:rPr>
        <w:t xml:space="preserve"> </w:t>
      </w:r>
      <w:proofErr w:type="spellStart"/>
      <w:r>
        <w:rPr>
          <w:sz w:val="24"/>
          <w:szCs w:val="24"/>
        </w:rPr>
        <w:t>prelungirea</w:t>
      </w:r>
      <w:proofErr w:type="spellEnd"/>
      <w:r>
        <w:rPr>
          <w:sz w:val="24"/>
          <w:szCs w:val="24"/>
        </w:rPr>
        <w:t xml:space="preserve"> </w:t>
      </w:r>
      <w:proofErr w:type="spellStart"/>
      <w:r>
        <w:rPr>
          <w:sz w:val="24"/>
          <w:szCs w:val="24"/>
        </w:rPr>
        <w:t>contractului</w:t>
      </w:r>
      <w:proofErr w:type="spellEnd"/>
      <w:r>
        <w:rPr>
          <w:sz w:val="24"/>
          <w:szCs w:val="24"/>
        </w:rPr>
        <w:t xml:space="preserve"> de </w:t>
      </w:r>
      <w:proofErr w:type="spellStart"/>
      <w:r>
        <w:rPr>
          <w:sz w:val="24"/>
          <w:szCs w:val="24"/>
        </w:rPr>
        <w:t>închiriere</w:t>
      </w:r>
      <w:proofErr w:type="spellEnd"/>
      <w:r>
        <w:rPr>
          <w:sz w:val="24"/>
          <w:szCs w:val="24"/>
        </w:rPr>
        <w:t xml:space="preserve"> a </w:t>
      </w:r>
      <w:proofErr w:type="spellStart"/>
      <w:r>
        <w:rPr>
          <w:sz w:val="24"/>
          <w:szCs w:val="24"/>
        </w:rPr>
        <w:t>spațiului</w:t>
      </w:r>
      <w:proofErr w:type="spellEnd"/>
      <w:r>
        <w:rPr>
          <w:sz w:val="24"/>
          <w:szCs w:val="24"/>
        </w:rPr>
        <w:t xml:space="preserve"> </w:t>
      </w:r>
      <w:proofErr w:type="spellStart"/>
      <w:r>
        <w:rPr>
          <w:sz w:val="24"/>
          <w:szCs w:val="24"/>
        </w:rPr>
        <w:t>în</w:t>
      </w:r>
      <w:proofErr w:type="spellEnd"/>
      <w:r>
        <w:rPr>
          <w:sz w:val="24"/>
          <w:szCs w:val="24"/>
        </w:rPr>
        <w:t xml:space="preserve"> care se </w:t>
      </w:r>
      <w:proofErr w:type="spellStart"/>
      <w:r>
        <w:rPr>
          <w:sz w:val="24"/>
          <w:szCs w:val="24"/>
        </w:rPr>
        <w:t>desfășoară</w:t>
      </w:r>
      <w:proofErr w:type="spellEnd"/>
      <w:r>
        <w:rPr>
          <w:sz w:val="24"/>
          <w:szCs w:val="24"/>
        </w:rPr>
        <w:t xml:space="preserve"> </w:t>
      </w:r>
      <w:proofErr w:type="spellStart"/>
      <w:r>
        <w:rPr>
          <w:sz w:val="24"/>
          <w:szCs w:val="24"/>
        </w:rPr>
        <w:t>activitatea</w:t>
      </w:r>
      <w:proofErr w:type="spellEnd"/>
      <w:r>
        <w:rPr>
          <w:sz w:val="24"/>
          <w:szCs w:val="24"/>
        </w:rPr>
        <w:t xml:space="preserve"> </w:t>
      </w:r>
      <w:proofErr w:type="spellStart"/>
      <w:r>
        <w:rPr>
          <w:sz w:val="24"/>
          <w:szCs w:val="24"/>
        </w:rPr>
        <w:t>institutului</w:t>
      </w:r>
      <w:proofErr w:type="spellEnd"/>
      <w:r>
        <w:rPr>
          <w:sz w:val="24"/>
          <w:szCs w:val="24"/>
        </w:rPr>
        <w:t xml:space="preserve">, de la </w:t>
      </w:r>
      <w:proofErr w:type="spellStart"/>
      <w:r>
        <w:rPr>
          <w:sz w:val="24"/>
          <w:szCs w:val="24"/>
        </w:rPr>
        <w:t>proprietarul</w:t>
      </w:r>
      <w:proofErr w:type="spellEnd"/>
      <w:r>
        <w:rPr>
          <w:sz w:val="24"/>
          <w:szCs w:val="24"/>
        </w:rPr>
        <w:t xml:space="preserve"> </w:t>
      </w:r>
      <w:proofErr w:type="spellStart"/>
      <w:r>
        <w:rPr>
          <w:sz w:val="24"/>
          <w:szCs w:val="24"/>
        </w:rPr>
        <w:t>acestuia</w:t>
      </w:r>
      <w:proofErr w:type="spellEnd"/>
      <w:r>
        <w:rPr>
          <w:sz w:val="24"/>
          <w:szCs w:val="24"/>
        </w:rPr>
        <w:t xml:space="preserve">, </w:t>
      </w:r>
      <w:proofErr w:type="spellStart"/>
      <w:r>
        <w:rPr>
          <w:sz w:val="24"/>
          <w:szCs w:val="24"/>
        </w:rPr>
        <w:t>Universitatea</w:t>
      </w:r>
      <w:proofErr w:type="spellEnd"/>
      <w:r>
        <w:rPr>
          <w:sz w:val="24"/>
          <w:szCs w:val="24"/>
        </w:rPr>
        <w:t xml:space="preserve"> de </w:t>
      </w:r>
      <w:proofErr w:type="spellStart"/>
      <w:r>
        <w:rPr>
          <w:sz w:val="24"/>
          <w:szCs w:val="24"/>
        </w:rPr>
        <w:t>Medicină</w:t>
      </w:r>
      <w:proofErr w:type="spellEnd"/>
      <w:r>
        <w:rPr>
          <w:sz w:val="24"/>
          <w:szCs w:val="24"/>
        </w:rPr>
        <w:t xml:space="preserve">, </w:t>
      </w:r>
      <w:proofErr w:type="spellStart"/>
      <w:r>
        <w:rPr>
          <w:sz w:val="24"/>
          <w:szCs w:val="24"/>
        </w:rPr>
        <w:t>Farmacie</w:t>
      </w:r>
      <w:proofErr w:type="spellEnd"/>
      <w:r>
        <w:rPr>
          <w:sz w:val="24"/>
          <w:szCs w:val="24"/>
        </w:rPr>
        <w:t xml:space="preserve">, </w:t>
      </w:r>
      <w:proofErr w:type="spellStart"/>
      <w:r>
        <w:rPr>
          <w:sz w:val="24"/>
          <w:szCs w:val="24"/>
        </w:rPr>
        <w:t>Științe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proofErr w:type="gramStart"/>
      <w:r>
        <w:rPr>
          <w:sz w:val="24"/>
          <w:szCs w:val="24"/>
        </w:rPr>
        <w:t>Tehnologie</w:t>
      </w:r>
      <w:proofErr w:type="spellEnd"/>
      <w:r>
        <w:rPr>
          <w:sz w:val="24"/>
          <w:szCs w:val="24"/>
        </w:rPr>
        <w:t xml:space="preserve"> ,,George</w:t>
      </w:r>
      <w:proofErr w:type="gramEnd"/>
      <w:r>
        <w:rPr>
          <w:sz w:val="24"/>
          <w:szCs w:val="24"/>
        </w:rPr>
        <w:t xml:space="preserve"> Emil Palade </w:t>
      </w:r>
      <w:proofErr w:type="gramStart"/>
      <w:r>
        <w:rPr>
          <w:sz w:val="24"/>
          <w:szCs w:val="24"/>
        </w:rPr>
        <w:t>“ din</w:t>
      </w:r>
      <w:proofErr w:type="gramEnd"/>
      <w:r>
        <w:rPr>
          <w:sz w:val="24"/>
          <w:szCs w:val="24"/>
        </w:rPr>
        <w:t xml:space="preserve"> Târgu Mureș.</w:t>
      </w:r>
    </w:p>
    <w:p w14:paraId="13C1B31B" w14:textId="77777777" w:rsidR="00336A7C" w:rsidRDefault="00000000">
      <w:pPr>
        <w:pStyle w:val="NormalWeb"/>
        <w:spacing w:line="276" w:lineRule="auto"/>
        <w:ind w:firstLine="720"/>
        <w:jc w:val="both"/>
      </w:pPr>
      <w:r>
        <w:rPr>
          <w:rStyle w:val="StrongEmphasis"/>
          <w:b w:val="0"/>
          <w:bCs w:val="0"/>
        </w:rPr>
        <w:t>Activitatea financiar-contabilă din cadrul Institutului de Medicină Legală Târgu Mureș s-a desfășurat în anul 2025 în conformitate cu actele normative în vigoare, asigurând buna derulare a activităților specifice, dintre care menționăm:</w:t>
      </w:r>
    </w:p>
    <w:p w14:paraId="0900DE6A" w14:textId="77777777" w:rsidR="00336A7C" w:rsidRDefault="00000000">
      <w:pPr>
        <w:pStyle w:val="NormalWeb"/>
        <w:numPr>
          <w:ilvl w:val="0"/>
          <w:numId w:val="23"/>
        </w:numPr>
        <w:spacing w:after="0" w:line="276" w:lineRule="auto"/>
      </w:pPr>
      <w:r>
        <w:t>întocmirea bugetului de venituri și cheltuieli al institutului;</w:t>
      </w:r>
    </w:p>
    <w:p w14:paraId="0161468D" w14:textId="77777777" w:rsidR="00336A7C" w:rsidRDefault="00000000">
      <w:pPr>
        <w:pStyle w:val="NormalWeb"/>
        <w:numPr>
          <w:ilvl w:val="0"/>
          <w:numId w:val="9"/>
        </w:numPr>
        <w:spacing w:before="0" w:line="276" w:lineRule="auto"/>
      </w:pPr>
      <w:r>
        <w:t>execuția bugetului de venituri și cheltuieli;</w:t>
      </w:r>
    </w:p>
    <w:p w14:paraId="0BDC51FD" w14:textId="77777777" w:rsidR="00336A7C" w:rsidRDefault="00000000">
      <w:pPr>
        <w:pStyle w:val="NormalWeb"/>
        <w:numPr>
          <w:ilvl w:val="0"/>
          <w:numId w:val="9"/>
        </w:numPr>
        <w:spacing w:before="0" w:line="276" w:lineRule="auto"/>
      </w:pPr>
      <w:r>
        <w:lastRenderedPageBreak/>
        <w:t>efectuarea operațiunilor de încasări și plăți prin casierie, trezorerie și alte instituții de credit;</w:t>
      </w:r>
    </w:p>
    <w:p w14:paraId="1E420452" w14:textId="77777777" w:rsidR="00336A7C" w:rsidRDefault="00000000">
      <w:pPr>
        <w:pStyle w:val="NormalWeb"/>
        <w:numPr>
          <w:ilvl w:val="0"/>
          <w:numId w:val="9"/>
        </w:numPr>
        <w:spacing w:before="0" w:line="276" w:lineRule="auto"/>
      </w:pPr>
      <w:r>
        <w:t>exercitarea controlului financiar preventiv;</w:t>
      </w:r>
    </w:p>
    <w:p w14:paraId="65AC7F9D" w14:textId="77777777" w:rsidR="00336A7C" w:rsidRDefault="00000000">
      <w:pPr>
        <w:pStyle w:val="NormalWeb"/>
        <w:numPr>
          <w:ilvl w:val="0"/>
          <w:numId w:val="9"/>
        </w:numPr>
        <w:spacing w:before="0" w:line="276" w:lineRule="auto"/>
      </w:pPr>
      <w:r>
        <w:t>organizarea operațiunilor de inventariere a patrimoniului;</w:t>
      </w:r>
    </w:p>
    <w:p w14:paraId="25A8869C" w14:textId="77777777" w:rsidR="00336A7C" w:rsidRDefault="00000000">
      <w:pPr>
        <w:pStyle w:val="NormalWeb"/>
        <w:numPr>
          <w:ilvl w:val="0"/>
          <w:numId w:val="9"/>
        </w:numPr>
        <w:spacing w:before="0" w:line="276" w:lineRule="auto"/>
      </w:pPr>
      <w:r>
        <w:t>desfășurarea activităților specifice operațiunilor de angajare, lichidare, ordonanțare și plată a cheltuielilor;</w:t>
      </w:r>
    </w:p>
    <w:p w14:paraId="4D40E54A" w14:textId="77777777" w:rsidR="00336A7C" w:rsidRDefault="00000000">
      <w:pPr>
        <w:pStyle w:val="Textbody"/>
        <w:spacing w:line="276" w:lineRule="auto"/>
        <w:ind w:firstLine="720"/>
        <w:jc w:val="both"/>
      </w:pPr>
      <w:proofErr w:type="spellStart"/>
      <w:r>
        <w:rPr>
          <w:rFonts w:ascii="Times New Roman" w:hAnsi="Times New Roman" w:cs="Times New Roman"/>
        </w:rPr>
        <w:t>Institutul</w:t>
      </w:r>
      <w:proofErr w:type="spellEnd"/>
      <w:r>
        <w:rPr>
          <w:rFonts w:ascii="Times New Roman" w:hAnsi="Times New Roman" w:cs="Times New Roman"/>
        </w:rPr>
        <w:t xml:space="preserve"> de </w:t>
      </w:r>
      <w:proofErr w:type="spellStart"/>
      <w:r>
        <w:rPr>
          <w:rFonts w:ascii="Times New Roman" w:hAnsi="Times New Roman" w:cs="Times New Roman"/>
        </w:rPr>
        <w:t>Medicină</w:t>
      </w:r>
      <w:proofErr w:type="spellEnd"/>
      <w:r>
        <w:rPr>
          <w:rFonts w:ascii="Times New Roman" w:hAnsi="Times New Roman" w:cs="Times New Roman"/>
        </w:rPr>
        <w:t xml:space="preserve"> </w:t>
      </w:r>
      <w:proofErr w:type="spellStart"/>
      <w:r>
        <w:rPr>
          <w:rFonts w:ascii="Times New Roman" w:hAnsi="Times New Roman" w:cs="Times New Roman"/>
        </w:rPr>
        <w:t>Legală</w:t>
      </w:r>
      <w:proofErr w:type="spellEnd"/>
      <w:r>
        <w:rPr>
          <w:rFonts w:ascii="Times New Roman" w:hAnsi="Times New Roman" w:cs="Times New Roman"/>
        </w:rPr>
        <w:t xml:space="preserve"> Târgu Mures, </w:t>
      </w:r>
      <w:proofErr w:type="spellStart"/>
      <w:r>
        <w:rPr>
          <w:rFonts w:ascii="Times New Roman" w:hAnsi="Times New Roman" w:cs="Times New Roman"/>
        </w:rPr>
        <w:t>este</w:t>
      </w:r>
      <w:proofErr w:type="spellEnd"/>
      <w:r>
        <w:rPr>
          <w:rFonts w:ascii="Times New Roman" w:hAnsi="Times New Roman" w:cs="Times New Roman"/>
        </w:rPr>
        <w:t xml:space="preserve"> o </w:t>
      </w:r>
      <w:proofErr w:type="spellStart"/>
      <w:r>
        <w:rPr>
          <w:rFonts w:ascii="Times New Roman" w:hAnsi="Times New Roman" w:cs="Times New Roman"/>
        </w:rPr>
        <w:t>instituţie</w:t>
      </w:r>
      <w:proofErr w:type="spellEnd"/>
      <w:r>
        <w:rPr>
          <w:rFonts w:ascii="Times New Roman" w:hAnsi="Times New Roman" w:cs="Times New Roman"/>
        </w:rPr>
        <w:t xml:space="preserve"> publica </w:t>
      </w:r>
      <w:proofErr w:type="spellStart"/>
      <w:r>
        <w:rPr>
          <w:rFonts w:ascii="Times New Roman" w:hAnsi="Times New Roman" w:cs="Times New Roman"/>
        </w:rPr>
        <w:t>finanţată</w:t>
      </w:r>
      <w:proofErr w:type="spellEnd"/>
      <w:r>
        <w:rPr>
          <w:rFonts w:ascii="Times New Roman" w:hAnsi="Times New Roman" w:cs="Times New Roman"/>
        </w:rPr>
        <w:t xml:space="preserve"> din </w:t>
      </w:r>
      <w:proofErr w:type="spellStart"/>
      <w:r>
        <w:rPr>
          <w:rFonts w:ascii="Times New Roman" w:hAnsi="Times New Roman" w:cs="Times New Roman"/>
        </w:rPr>
        <w:t>venituri</w:t>
      </w:r>
      <w:proofErr w:type="spellEnd"/>
      <w:r>
        <w:rPr>
          <w:rFonts w:ascii="Times New Roman" w:hAnsi="Times New Roman" w:cs="Times New Roman"/>
        </w:rPr>
        <w:t xml:space="preserve"> </w:t>
      </w:r>
      <w:proofErr w:type="spellStart"/>
      <w:r>
        <w:rPr>
          <w:rFonts w:ascii="Times New Roman" w:hAnsi="Times New Roman" w:cs="Times New Roman"/>
        </w:rPr>
        <w:t>proprii</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Style w:val="Accentuat"/>
          <w:rFonts w:ascii="Times New Roman" w:hAnsi="Times New Roman" w:cs="Times New Roman"/>
          <w:bCs/>
          <w:i w:val="0"/>
          <w:shd w:val="clear" w:color="auto" w:fill="FFFFFF"/>
        </w:rPr>
        <w:t>subvenții</w:t>
      </w:r>
      <w:proofErr w:type="spellEnd"/>
      <w:r>
        <w:rPr>
          <w:rStyle w:val="Accentuat"/>
          <w:rFonts w:ascii="Times New Roman" w:hAnsi="Times New Roman" w:cs="Times New Roman"/>
          <w:bCs/>
          <w:i w:val="0"/>
          <w:shd w:val="clear" w:color="auto" w:fill="FFFFFF"/>
        </w:rPr>
        <w:t xml:space="preserve"> de la </w:t>
      </w:r>
      <w:proofErr w:type="spellStart"/>
      <w:r>
        <w:rPr>
          <w:rStyle w:val="Accentuat"/>
          <w:rFonts w:ascii="Times New Roman" w:hAnsi="Times New Roman" w:cs="Times New Roman"/>
          <w:bCs/>
          <w:i w:val="0"/>
          <w:shd w:val="clear" w:color="auto" w:fill="FFFFFF"/>
        </w:rPr>
        <w:t>bugetul</w:t>
      </w:r>
      <w:proofErr w:type="spellEnd"/>
      <w:r>
        <w:rPr>
          <w:rStyle w:val="Accentuat"/>
          <w:rFonts w:ascii="Times New Roman" w:hAnsi="Times New Roman" w:cs="Times New Roman"/>
          <w:bCs/>
          <w:i w:val="0"/>
          <w:shd w:val="clear" w:color="auto" w:fill="FFFFFF"/>
        </w:rPr>
        <w:t xml:space="preserve"> de stat</w:t>
      </w:r>
      <w:r>
        <w:rPr>
          <w:rFonts w:ascii="Times New Roman" w:hAnsi="Times New Roman" w:cs="Times New Roman"/>
        </w:rPr>
        <w:t>.</w:t>
      </w:r>
    </w:p>
    <w:p w14:paraId="4DA920D2" w14:textId="77777777" w:rsidR="00336A7C" w:rsidRDefault="00000000">
      <w:pPr>
        <w:pStyle w:val="Textbody"/>
        <w:spacing w:line="276" w:lineRule="auto"/>
        <w:ind w:firstLine="720"/>
      </w:pPr>
      <w:proofErr w:type="spellStart"/>
      <w:r>
        <w:rPr>
          <w:rFonts w:ascii="Times New Roman" w:hAnsi="Times New Roman" w:cs="Times New Roman"/>
        </w:rPr>
        <w:t>Veniturile</w:t>
      </w:r>
      <w:proofErr w:type="spellEnd"/>
      <w:r>
        <w:rPr>
          <w:rFonts w:ascii="Times New Roman" w:hAnsi="Times New Roman" w:cs="Times New Roman"/>
        </w:rPr>
        <w:t xml:space="preserve"> </w:t>
      </w:r>
      <w:proofErr w:type="spellStart"/>
      <w:r>
        <w:rPr>
          <w:rFonts w:ascii="Times New Roman" w:hAnsi="Times New Roman" w:cs="Times New Roman"/>
        </w:rPr>
        <w:t>proprii</w:t>
      </w:r>
      <w:proofErr w:type="spellEnd"/>
      <w:r>
        <w:rPr>
          <w:rFonts w:ascii="Times New Roman" w:hAnsi="Times New Roman" w:cs="Times New Roman"/>
        </w:rPr>
        <w:t xml:space="preserve"> ale </w:t>
      </w:r>
      <w:proofErr w:type="spellStart"/>
      <w:r>
        <w:rPr>
          <w:rFonts w:ascii="Times New Roman" w:hAnsi="Times New Roman" w:cs="Times New Roman"/>
        </w:rPr>
        <w:t>institutului</w:t>
      </w:r>
      <w:proofErr w:type="spellEnd"/>
      <w:r>
        <w:rPr>
          <w:rFonts w:ascii="Times New Roman" w:hAnsi="Times New Roman" w:cs="Times New Roman"/>
        </w:rPr>
        <w:t xml:space="preserve">, </w:t>
      </w:r>
      <w:proofErr w:type="spellStart"/>
      <w:r>
        <w:rPr>
          <w:rFonts w:ascii="Times New Roman" w:hAnsi="Times New Roman" w:cs="Times New Roman"/>
        </w:rPr>
        <w:t>cuprinse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bugetul</w:t>
      </w:r>
      <w:proofErr w:type="spellEnd"/>
      <w:r>
        <w:rPr>
          <w:rFonts w:ascii="Times New Roman" w:hAnsi="Times New Roman" w:cs="Times New Roman"/>
        </w:rPr>
        <w:t xml:space="preserve"> de </w:t>
      </w:r>
      <w:proofErr w:type="spellStart"/>
      <w:r>
        <w:rPr>
          <w:rFonts w:ascii="Times New Roman" w:hAnsi="Times New Roman" w:cs="Times New Roman"/>
        </w:rPr>
        <w:t>venituri</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cheluieli</w:t>
      </w:r>
      <w:proofErr w:type="spellEnd"/>
      <w:r>
        <w:rPr>
          <w:rFonts w:ascii="Times New Roman" w:hAnsi="Times New Roman" w:cs="Times New Roman"/>
        </w:rPr>
        <w:t xml:space="preserve"> </w:t>
      </w:r>
      <w:proofErr w:type="spellStart"/>
      <w:r>
        <w:rPr>
          <w:rFonts w:ascii="Times New Roman" w:hAnsi="Times New Roman" w:cs="Times New Roman"/>
        </w:rPr>
        <w:t>aferent</w:t>
      </w:r>
      <w:proofErr w:type="spellEnd"/>
      <w:r>
        <w:rPr>
          <w:rFonts w:ascii="Times New Roman" w:hAnsi="Times New Roman" w:cs="Times New Roman"/>
        </w:rPr>
        <w:t xml:space="preserve"> </w:t>
      </w:r>
      <w:proofErr w:type="spellStart"/>
      <w:r>
        <w:rPr>
          <w:rFonts w:ascii="Times New Roman" w:hAnsi="Times New Roman" w:cs="Times New Roman"/>
        </w:rPr>
        <w:t>anului</w:t>
      </w:r>
      <w:proofErr w:type="spellEnd"/>
      <w:r>
        <w:rPr>
          <w:rFonts w:ascii="Times New Roman" w:hAnsi="Times New Roman" w:cs="Times New Roman"/>
        </w:rPr>
        <w:t xml:space="preserve"> 2025 </w:t>
      </w:r>
      <w:proofErr w:type="spellStart"/>
      <w:r>
        <w:rPr>
          <w:rFonts w:ascii="Times New Roman" w:hAnsi="Times New Roman" w:cs="Times New Roman"/>
        </w:rPr>
        <w:t>provin</w:t>
      </w:r>
      <w:proofErr w:type="spellEnd"/>
      <w:r>
        <w:rPr>
          <w:rFonts w:ascii="Times New Roman" w:hAnsi="Times New Roman" w:cs="Times New Roman"/>
        </w:rPr>
        <w:t xml:space="preserve"> din </w:t>
      </w:r>
      <w:proofErr w:type="spellStart"/>
      <w:r>
        <w:rPr>
          <w:rFonts w:ascii="Times New Roman" w:hAnsi="Times New Roman" w:cs="Times New Roman"/>
          <w:bCs/>
        </w:rPr>
        <w:t>taxe</w:t>
      </w:r>
      <w:proofErr w:type="spellEnd"/>
      <w:r>
        <w:rPr>
          <w:rFonts w:ascii="Times New Roman" w:hAnsi="Times New Roman" w:cs="Times New Roman"/>
          <w:bCs/>
        </w:rPr>
        <w:t xml:space="preserve"> </w:t>
      </w:r>
      <w:proofErr w:type="spellStart"/>
      <w:r>
        <w:rPr>
          <w:rFonts w:ascii="Times New Roman" w:hAnsi="Times New Roman" w:cs="Times New Roman"/>
          <w:bCs/>
        </w:rPr>
        <w:t>și</w:t>
      </w:r>
      <w:proofErr w:type="spellEnd"/>
      <w:r>
        <w:rPr>
          <w:rFonts w:ascii="Times New Roman" w:hAnsi="Times New Roman" w:cs="Times New Roman"/>
          <w:bCs/>
        </w:rPr>
        <w:t xml:space="preserve"> </w:t>
      </w:r>
      <w:proofErr w:type="spellStart"/>
      <w:r>
        <w:rPr>
          <w:rFonts w:ascii="Times New Roman" w:hAnsi="Times New Roman" w:cs="Times New Roman"/>
          <w:bCs/>
        </w:rPr>
        <w:t>tarife</w:t>
      </w:r>
      <w:proofErr w:type="spellEnd"/>
      <w:r>
        <w:rPr>
          <w:rFonts w:ascii="Times New Roman" w:hAnsi="Times New Roman" w:cs="Times New Roman"/>
          <w:bCs/>
        </w:rPr>
        <w:t xml:space="preserve"> </w:t>
      </w:r>
      <w:proofErr w:type="spellStart"/>
      <w:r>
        <w:rPr>
          <w:rFonts w:ascii="Times New Roman" w:hAnsi="Times New Roman" w:cs="Times New Roman"/>
          <w:bCs/>
        </w:rPr>
        <w:t>pentru</w:t>
      </w:r>
      <w:proofErr w:type="spellEnd"/>
      <w:r>
        <w:rPr>
          <w:rFonts w:ascii="Times New Roman" w:hAnsi="Times New Roman" w:cs="Times New Roman"/>
          <w:bCs/>
        </w:rPr>
        <w:t xml:space="preserve"> </w:t>
      </w:r>
      <w:proofErr w:type="spellStart"/>
      <w:r>
        <w:rPr>
          <w:rFonts w:ascii="Times New Roman" w:hAnsi="Times New Roman" w:cs="Times New Roman"/>
          <w:bCs/>
        </w:rPr>
        <w:t>analize</w:t>
      </w:r>
      <w:proofErr w:type="spellEnd"/>
      <w:r>
        <w:rPr>
          <w:rFonts w:ascii="Times New Roman" w:hAnsi="Times New Roman" w:cs="Times New Roman"/>
          <w:bCs/>
        </w:rPr>
        <w:t xml:space="preserve"> </w:t>
      </w:r>
      <w:proofErr w:type="spellStart"/>
      <w:r>
        <w:rPr>
          <w:rFonts w:ascii="Times New Roman" w:hAnsi="Times New Roman" w:cs="Times New Roman"/>
          <w:bCs/>
        </w:rPr>
        <w:t>și</w:t>
      </w:r>
      <w:proofErr w:type="spellEnd"/>
      <w:r>
        <w:rPr>
          <w:rFonts w:ascii="Times New Roman" w:hAnsi="Times New Roman" w:cs="Times New Roman"/>
          <w:bCs/>
        </w:rPr>
        <w:t xml:space="preserve"> </w:t>
      </w:r>
      <w:proofErr w:type="spellStart"/>
      <w:r>
        <w:rPr>
          <w:rFonts w:ascii="Times New Roman" w:hAnsi="Times New Roman" w:cs="Times New Roman"/>
          <w:bCs/>
        </w:rPr>
        <w:t>servicii</w:t>
      </w:r>
      <w:proofErr w:type="spellEnd"/>
      <w:r>
        <w:rPr>
          <w:rFonts w:ascii="Times New Roman" w:hAnsi="Times New Roman" w:cs="Times New Roman"/>
          <w:bCs/>
        </w:rPr>
        <w:t xml:space="preserve"> </w:t>
      </w:r>
      <w:proofErr w:type="spellStart"/>
      <w:r>
        <w:rPr>
          <w:rFonts w:ascii="Times New Roman" w:hAnsi="Times New Roman" w:cs="Times New Roman"/>
          <w:bCs/>
        </w:rPr>
        <w:t>efectuate</w:t>
      </w:r>
      <w:proofErr w:type="spellEnd"/>
      <w:r>
        <w:rPr>
          <w:rFonts w:ascii="Times New Roman" w:hAnsi="Times New Roman" w:cs="Times New Roman"/>
        </w:rPr>
        <w:t>.</w:t>
      </w:r>
    </w:p>
    <w:p w14:paraId="6C5D096E" w14:textId="77777777" w:rsidR="00336A7C" w:rsidRDefault="00000000">
      <w:pPr>
        <w:pStyle w:val="Standard"/>
        <w:spacing w:line="276" w:lineRule="auto"/>
        <w:ind w:firstLine="720"/>
        <w:jc w:val="both"/>
        <w:rPr>
          <w:b/>
          <w:bCs/>
          <w:sz w:val="24"/>
          <w:szCs w:val="24"/>
          <w:lang w:val="ro-RO"/>
        </w:rPr>
      </w:pPr>
      <w:r>
        <w:rPr>
          <w:b/>
          <w:bCs/>
          <w:sz w:val="24"/>
          <w:szCs w:val="24"/>
          <w:lang w:val="ro-RO"/>
        </w:rPr>
        <w:t xml:space="preserve">În perioada  01.01.2025– 31.12.2025 </w:t>
      </w:r>
      <w:proofErr w:type="spellStart"/>
      <w:r>
        <w:rPr>
          <w:b/>
          <w:bCs/>
          <w:sz w:val="24"/>
          <w:szCs w:val="24"/>
          <w:lang w:val="ro-RO"/>
        </w:rPr>
        <w:t>execuţia</w:t>
      </w:r>
      <w:proofErr w:type="spellEnd"/>
      <w:r>
        <w:rPr>
          <w:b/>
          <w:bCs/>
          <w:sz w:val="24"/>
          <w:szCs w:val="24"/>
          <w:lang w:val="ro-RO"/>
        </w:rPr>
        <w:t xml:space="preserve"> bugetului </w:t>
      </w:r>
      <w:proofErr w:type="spellStart"/>
      <w:r>
        <w:rPr>
          <w:b/>
          <w:bCs/>
          <w:sz w:val="24"/>
          <w:szCs w:val="24"/>
          <w:lang w:val="ro-RO"/>
        </w:rPr>
        <w:t>instituţiei</w:t>
      </w:r>
      <w:proofErr w:type="spellEnd"/>
      <w:r>
        <w:rPr>
          <w:b/>
          <w:bCs/>
          <w:sz w:val="24"/>
          <w:szCs w:val="24"/>
          <w:lang w:val="ro-RO"/>
        </w:rPr>
        <w:t xml:space="preserve"> noastre, structurată pe elemente de cheltuieli, se prezintă astfel:</w:t>
      </w:r>
    </w:p>
    <w:p w14:paraId="483FA571" w14:textId="77777777" w:rsidR="00336A7C" w:rsidRDefault="00336A7C">
      <w:pPr>
        <w:pStyle w:val="Standard"/>
        <w:spacing w:line="276" w:lineRule="auto"/>
        <w:jc w:val="both"/>
        <w:rPr>
          <w:b/>
          <w:bCs/>
          <w:sz w:val="24"/>
          <w:szCs w:val="24"/>
          <w:lang w:val="ro-RO"/>
        </w:rPr>
      </w:pPr>
    </w:p>
    <w:p w14:paraId="4CBAA9DB" w14:textId="77777777" w:rsidR="00336A7C" w:rsidRDefault="00000000">
      <w:pPr>
        <w:pStyle w:val="Standard"/>
        <w:spacing w:line="276" w:lineRule="auto"/>
        <w:ind w:firstLine="720"/>
        <w:jc w:val="both"/>
        <w:rPr>
          <w:sz w:val="24"/>
          <w:szCs w:val="24"/>
          <w:lang w:val="ro-RO"/>
        </w:rPr>
      </w:pPr>
      <w:r>
        <w:rPr>
          <w:sz w:val="24"/>
          <w:szCs w:val="24"/>
          <w:lang w:val="ro-RO"/>
        </w:rPr>
        <w:t xml:space="preserve">Veniturile </w:t>
      </w:r>
      <w:proofErr w:type="spellStart"/>
      <w:r>
        <w:rPr>
          <w:sz w:val="24"/>
          <w:szCs w:val="24"/>
          <w:lang w:val="ro-RO"/>
        </w:rPr>
        <w:t>şi</w:t>
      </w:r>
      <w:proofErr w:type="spellEnd"/>
      <w:r>
        <w:rPr>
          <w:sz w:val="24"/>
          <w:szCs w:val="24"/>
          <w:lang w:val="ro-RO"/>
        </w:rPr>
        <w:t xml:space="preserve"> cheltuielile aferente  anului 2025 au fost înregistrate in contabilitate cronologic si sistematic, în conturi analitice </w:t>
      </w:r>
      <w:proofErr w:type="spellStart"/>
      <w:r>
        <w:rPr>
          <w:sz w:val="24"/>
          <w:szCs w:val="24"/>
          <w:lang w:val="ro-RO"/>
        </w:rPr>
        <w:t>şi</w:t>
      </w:r>
      <w:proofErr w:type="spellEnd"/>
      <w:r>
        <w:rPr>
          <w:sz w:val="24"/>
          <w:szCs w:val="24"/>
          <w:lang w:val="ro-RO"/>
        </w:rPr>
        <w:t xml:space="preserve"> sintetice pe structura </w:t>
      </w:r>
      <w:proofErr w:type="spellStart"/>
      <w:r>
        <w:rPr>
          <w:sz w:val="24"/>
          <w:szCs w:val="24"/>
          <w:lang w:val="ro-RO"/>
        </w:rPr>
        <w:t>clasificaţiei</w:t>
      </w:r>
      <w:proofErr w:type="spellEnd"/>
      <w:r>
        <w:rPr>
          <w:sz w:val="24"/>
          <w:szCs w:val="24"/>
          <w:lang w:val="ro-RO"/>
        </w:rPr>
        <w:t xml:space="preserve"> bugetare în vigoare.</w:t>
      </w:r>
    </w:p>
    <w:p w14:paraId="4133CE75" w14:textId="6CA39D57" w:rsidR="00336A7C" w:rsidRDefault="00000000" w:rsidP="00A804B1">
      <w:pPr>
        <w:pStyle w:val="Standard"/>
        <w:spacing w:line="276" w:lineRule="auto"/>
        <w:jc w:val="right"/>
        <w:rPr>
          <w:b/>
          <w:sz w:val="24"/>
          <w:szCs w:val="24"/>
          <w:lang w:val="fr-FR"/>
        </w:rPr>
      </w:pPr>
      <w:r>
        <w:rPr>
          <w:b/>
          <w:sz w:val="24"/>
          <w:szCs w:val="24"/>
          <w:lang w:val="fr-FR"/>
        </w:rPr>
        <w:t xml:space="preserve">   </w:t>
      </w:r>
    </w:p>
    <w:p w14:paraId="7B843B90" w14:textId="77777777" w:rsidR="00336A7C" w:rsidRDefault="00336A7C">
      <w:pPr>
        <w:pStyle w:val="Standard"/>
        <w:spacing w:line="276" w:lineRule="auto"/>
        <w:ind w:firstLine="720"/>
        <w:rPr>
          <w:b/>
          <w:sz w:val="24"/>
          <w:szCs w:val="24"/>
          <w:lang w:val="fr-FR"/>
        </w:rPr>
      </w:pPr>
    </w:p>
    <w:p w14:paraId="1AEDF415" w14:textId="77777777" w:rsidR="00336A7C" w:rsidRDefault="00000000">
      <w:pPr>
        <w:pStyle w:val="Standard"/>
        <w:spacing w:line="276" w:lineRule="auto"/>
        <w:ind w:firstLine="720"/>
      </w:pPr>
      <w:r>
        <w:rPr>
          <w:sz w:val="24"/>
          <w:szCs w:val="24"/>
          <w:lang w:val="ro-RO"/>
        </w:rPr>
        <w:t>Veniturile</w:t>
      </w:r>
      <w:r>
        <w:rPr>
          <w:b/>
          <w:sz w:val="24"/>
          <w:szCs w:val="24"/>
          <w:lang w:val="fr-FR"/>
        </w:rPr>
        <w:t xml:space="preserve">  </w:t>
      </w:r>
      <w:r>
        <w:rPr>
          <w:sz w:val="24"/>
          <w:szCs w:val="24"/>
          <w:lang w:val="ro-RO"/>
        </w:rPr>
        <w:t xml:space="preserve">totale realizate, </w:t>
      </w:r>
      <w:proofErr w:type="spellStart"/>
      <w:r>
        <w:rPr>
          <w:sz w:val="24"/>
          <w:szCs w:val="24"/>
          <w:lang w:val="ro-RO"/>
        </w:rPr>
        <w:t>dupa</w:t>
      </w:r>
      <w:proofErr w:type="spellEnd"/>
      <w:r>
        <w:rPr>
          <w:sz w:val="24"/>
          <w:szCs w:val="24"/>
          <w:lang w:val="ro-RO"/>
        </w:rPr>
        <w:t xml:space="preserve"> natura </w:t>
      </w:r>
      <w:proofErr w:type="spellStart"/>
      <w:r>
        <w:rPr>
          <w:sz w:val="24"/>
          <w:szCs w:val="24"/>
          <w:lang w:val="ro-RO"/>
        </w:rPr>
        <w:t>şi</w:t>
      </w:r>
      <w:proofErr w:type="spellEnd"/>
      <w:r>
        <w:rPr>
          <w:sz w:val="24"/>
          <w:szCs w:val="24"/>
          <w:lang w:val="ro-RO"/>
        </w:rPr>
        <w:t xml:space="preserve"> sursa lor, la 31 decembrie 2025 au fost de </w:t>
      </w:r>
      <w:r>
        <w:rPr>
          <w:b/>
          <w:bCs/>
          <w:sz w:val="24"/>
          <w:szCs w:val="24"/>
          <w:lang w:val="ro-RO"/>
        </w:rPr>
        <w:t>16.178.599 lei</w:t>
      </w:r>
      <w:r>
        <w:rPr>
          <w:sz w:val="24"/>
          <w:szCs w:val="24"/>
          <w:lang w:val="ro-RO"/>
        </w:rPr>
        <w:t>, din care:</w:t>
      </w:r>
    </w:p>
    <w:p w14:paraId="35B98B58" w14:textId="77777777" w:rsidR="00336A7C" w:rsidRDefault="00000000">
      <w:pPr>
        <w:pStyle w:val="Standard"/>
        <w:spacing w:line="276" w:lineRule="auto"/>
        <w:ind w:right="209"/>
        <w:jc w:val="right"/>
      </w:pPr>
      <w:r>
        <w:rPr>
          <w:b/>
          <w:sz w:val="24"/>
          <w:szCs w:val="24"/>
          <w:lang w:val="fr-FR"/>
        </w:rPr>
        <w:t xml:space="preserve">                                                                                                                                                            -</w:t>
      </w:r>
      <w:proofErr w:type="gramStart"/>
      <w:r>
        <w:t>lei  -</w:t>
      </w:r>
      <w:proofErr w:type="gramEnd"/>
    </w:p>
    <w:tbl>
      <w:tblPr>
        <w:tblW w:w="10080" w:type="dxa"/>
        <w:tblLayout w:type="fixed"/>
        <w:tblCellMar>
          <w:left w:w="10" w:type="dxa"/>
          <w:right w:w="10" w:type="dxa"/>
        </w:tblCellMar>
        <w:tblLook w:val="0000" w:firstRow="0" w:lastRow="0" w:firstColumn="0" w:lastColumn="0" w:noHBand="0" w:noVBand="0"/>
      </w:tblPr>
      <w:tblGrid>
        <w:gridCol w:w="4230"/>
        <w:gridCol w:w="2700"/>
        <w:gridCol w:w="3150"/>
      </w:tblGrid>
      <w:tr w:rsidR="00336A7C" w14:paraId="71344339" w14:textId="77777777">
        <w:trPr>
          <w:trHeight w:val="449"/>
        </w:trPr>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36DE9" w14:textId="77777777" w:rsidR="00336A7C" w:rsidRDefault="00000000">
            <w:pPr>
              <w:pStyle w:val="Standard"/>
              <w:spacing w:line="276" w:lineRule="auto"/>
              <w:jc w:val="center"/>
              <w:rPr>
                <w:b/>
                <w:sz w:val="24"/>
                <w:szCs w:val="24"/>
              </w:rPr>
            </w:pPr>
            <w:proofErr w:type="spellStart"/>
            <w:r>
              <w:rPr>
                <w:b/>
                <w:sz w:val="24"/>
                <w:szCs w:val="24"/>
              </w:rPr>
              <w:t>Denumire</w:t>
            </w:r>
            <w:proofErr w:type="spellEnd"/>
            <w:r>
              <w:rPr>
                <w:b/>
                <w:sz w:val="24"/>
                <w:szCs w:val="24"/>
              </w:rPr>
              <w:t xml:space="preserve"> </w:t>
            </w:r>
            <w:proofErr w:type="spellStart"/>
            <w:r>
              <w:rPr>
                <w:b/>
                <w:sz w:val="24"/>
                <w:szCs w:val="24"/>
              </w:rPr>
              <w:t>indicatori</w:t>
            </w:r>
            <w:proofErr w:type="spellEnd"/>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C4D4D" w14:textId="77777777" w:rsidR="00336A7C" w:rsidRDefault="00000000">
            <w:pPr>
              <w:pStyle w:val="Standard"/>
              <w:spacing w:line="276" w:lineRule="auto"/>
              <w:jc w:val="center"/>
              <w:rPr>
                <w:b/>
                <w:sz w:val="24"/>
                <w:szCs w:val="24"/>
              </w:rPr>
            </w:pPr>
            <w:proofErr w:type="spellStart"/>
            <w:proofErr w:type="gramStart"/>
            <w:r>
              <w:rPr>
                <w:b/>
                <w:sz w:val="24"/>
                <w:szCs w:val="24"/>
              </w:rPr>
              <w:t>Prevederi</w:t>
            </w:r>
            <w:proofErr w:type="spellEnd"/>
            <w:r>
              <w:rPr>
                <w:b/>
                <w:sz w:val="24"/>
                <w:szCs w:val="24"/>
              </w:rPr>
              <w:t xml:space="preserve">  </w:t>
            </w:r>
            <w:proofErr w:type="spellStart"/>
            <w:r>
              <w:rPr>
                <w:b/>
                <w:sz w:val="24"/>
                <w:szCs w:val="24"/>
              </w:rPr>
              <w:t>anuale</w:t>
            </w:r>
            <w:proofErr w:type="spellEnd"/>
            <w:proofErr w:type="gramEnd"/>
          </w:p>
          <w:p w14:paraId="206E4BA8" w14:textId="77777777" w:rsidR="00336A7C" w:rsidRDefault="00336A7C">
            <w:pPr>
              <w:pStyle w:val="Standard"/>
              <w:spacing w:line="276" w:lineRule="auto"/>
              <w:jc w:val="center"/>
              <w:rPr>
                <w:b/>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926DA" w14:textId="77777777" w:rsidR="00336A7C" w:rsidRDefault="00000000">
            <w:pPr>
              <w:pStyle w:val="Standard"/>
              <w:spacing w:line="276" w:lineRule="auto"/>
              <w:jc w:val="center"/>
              <w:rPr>
                <w:b/>
                <w:sz w:val="24"/>
                <w:szCs w:val="24"/>
              </w:rPr>
            </w:pPr>
            <w:proofErr w:type="spellStart"/>
            <w:r>
              <w:rPr>
                <w:b/>
                <w:sz w:val="24"/>
                <w:szCs w:val="24"/>
              </w:rPr>
              <w:t>Încasări</w:t>
            </w:r>
            <w:proofErr w:type="spellEnd"/>
            <w:r>
              <w:rPr>
                <w:b/>
                <w:sz w:val="24"/>
                <w:szCs w:val="24"/>
              </w:rPr>
              <w:t xml:space="preserve"> </w:t>
            </w:r>
            <w:proofErr w:type="spellStart"/>
            <w:r>
              <w:rPr>
                <w:b/>
                <w:sz w:val="24"/>
                <w:szCs w:val="24"/>
              </w:rPr>
              <w:t>realizate</w:t>
            </w:r>
            <w:proofErr w:type="spellEnd"/>
          </w:p>
        </w:tc>
      </w:tr>
      <w:tr w:rsidR="00336A7C" w14:paraId="4ECC7EF3" w14:textId="77777777">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3CD3A" w14:textId="77777777" w:rsidR="00336A7C" w:rsidRDefault="00000000">
            <w:pPr>
              <w:pStyle w:val="Standard"/>
              <w:spacing w:line="276" w:lineRule="auto"/>
              <w:rPr>
                <w:b/>
                <w:sz w:val="24"/>
                <w:szCs w:val="24"/>
              </w:rPr>
            </w:pPr>
            <w:proofErr w:type="spellStart"/>
            <w:r>
              <w:rPr>
                <w:b/>
                <w:sz w:val="24"/>
                <w:szCs w:val="24"/>
              </w:rPr>
              <w:t>Venituri</w:t>
            </w:r>
            <w:proofErr w:type="spellEnd"/>
            <w:r>
              <w:rPr>
                <w:b/>
                <w:sz w:val="24"/>
                <w:szCs w:val="24"/>
              </w:rPr>
              <w:t xml:space="preserve"> – total</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51D17" w14:textId="77777777" w:rsidR="00336A7C" w:rsidRDefault="00000000">
            <w:pPr>
              <w:pStyle w:val="Standard"/>
              <w:spacing w:line="276" w:lineRule="auto"/>
              <w:jc w:val="right"/>
              <w:rPr>
                <w:b/>
                <w:sz w:val="24"/>
                <w:szCs w:val="24"/>
              </w:rPr>
            </w:pPr>
            <w:r>
              <w:rPr>
                <w:b/>
                <w:sz w:val="24"/>
                <w:szCs w:val="24"/>
              </w:rPr>
              <w:t>23.123.000</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9A7F1" w14:textId="77777777" w:rsidR="00336A7C" w:rsidRDefault="00000000">
            <w:pPr>
              <w:pStyle w:val="Standard"/>
              <w:spacing w:line="276" w:lineRule="auto"/>
              <w:jc w:val="right"/>
              <w:rPr>
                <w:b/>
                <w:sz w:val="24"/>
                <w:szCs w:val="24"/>
                <w:lang w:val="en-GB"/>
              </w:rPr>
            </w:pPr>
            <w:r>
              <w:rPr>
                <w:b/>
                <w:sz w:val="24"/>
                <w:szCs w:val="24"/>
                <w:lang w:val="en-GB"/>
              </w:rPr>
              <w:t>16.178.599</w:t>
            </w:r>
          </w:p>
        </w:tc>
      </w:tr>
      <w:tr w:rsidR="00336A7C" w14:paraId="6A0D30CD" w14:textId="77777777">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F052D" w14:textId="77777777" w:rsidR="00336A7C" w:rsidRDefault="00000000">
            <w:pPr>
              <w:pStyle w:val="Standard"/>
              <w:spacing w:line="276" w:lineRule="auto"/>
            </w:pPr>
            <w:proofErr w:type="spellStart"/>
            <w:r>
              <w:rPr>
                <w:bCs/>
                <w:sz w:val="24"/>
                <w:szCs w:val="24"/>
              </w:rPr>
              <w:t>Subven</w:t>
            </w:r>
            <w:proofErr w:type="spellEnd"/>
            <w:r>
              <w:rPr>
                <w:bCs/>
                <w:sz w:val="24"/>
                <w:szCs w:val="24"/>
                <w:lang w:val="ro-RO"/>
              </w:rPr>
              <w:t>ții de la bugetul de stat</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63B1C" w14:textId="77777777" w:rsidR="00336A7C" w:rsidRDefault="00000000">
            <w:pPr>
              <w:pStyle w:val="Standard"/>
              <w:spacing w:line="276" w:lineRule="auto"/>
              <w:jc w:val="right"/>
              <w:rPr>
                <w:bCs/>
                <w:sz w:val="24"/>
                <w:szCs w:val="24"/>
              </w:rPr>
            </w:pPr>
            <w:r>
              <w:rPr>
                <w:bCs/>
                <w:sz w:val="24"/>
                <w:szCs w:val="24"/>
              </w:rPr>
              <w:t>14.229.000</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657A5" w14:textId="77777777" w:rsidR="00336A7C" w:rsidRDefault="00000000">
            <w:pPr>
              <w:pStyle w:val="Standard"/>
              <w:spacing w:line="276" w:lineRule="auto"/>
              <w:jc w:val="right"/>
              <w:rPr>
                <w:bCs/>
                <w:sz w:val="24"/>
                <w:szCs w:val="24"/>
                <w:lang w:val="en-GB"/>
              </w:rPr>
            </w:pPr>
            <w:r>
              <w:rPr>
                <w:bCs/>
                <w:sz w:val="24"/>
                <w:szCs w:val="24"/>
                <w:lang w:val="en-GB"/>
              </w:rPr>
              <w:t>14.229.000</w:t>
            </w:r>
          </w:p>
        </w:tc>
      </w:tr>
      <w:tr w:rsidR="00336A7C" w14:paraId="32E0AEF1" w14:textId="77777777">
        <w:trPr>
          <w:trHeight w:val="294"/>
        </w:trPr>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61CD7" w14:textId="77777777" w:rsidR="00336A7C" w:rsidRDefault="00000000">
            <w:pPr>
              <w:pStyle w:val="Standard"/>
              <w:spacing w:line="276" w:lineRule="auto"/>
              <w:rPr>
                <w:bCs/>
                <w:sz w:val="24"/>
                <w:szCs w:val="24"/>
              </w:rPr>
            </w:pPr>
            <w:proofErr w:type="spellStart"/>
            <w:r>
              <w:rPr>
                <w:bCs/>
                <w:sz w:val="24"/>
                <w:szCs w:val="24"/>
              </w:rPr>
              <w:t>Venituri</w:t>
            </w:r>
            <w:proofErr w:type="spellEnd"/>
            <w:r>
              <w:rPr>
                <w:bCs/>
                <w:sz w:val="24"/>
                <w:szCs w:val="24"/>
              </w:rPr>
              <w:t xml:space="preserve"> </w:t>
            </w:r>
            <w:proofErr w:type="spellStart"/>
            <w:r>
              <w:rPr>
                <w:bCs/>
                <w:sz w:val="24"/>
                <w:szCs w:val="24"/>
              </w:rPr>
              <w:t>proprii</w:t>
            </w:r>
            <w:proofErr w:type="spellEnd"/>
            <w:r>
              <w:rPr>
                <w:bCs/>
                <w:sz w:val="24"/>
                <w:szCs w:val="24"/>
              </w:rPr>
              <w:t xml:space="preserve">, </w:t>
            </w:r>
            <w:proofErr w:type="spellStart"/>
            <w:r>
              <w:rPr>
                <w:bCs/>
                <w:sz w:val="24"/>
                <w:szCs w:val="24"/>
              </w:rPr>
              <w:t>taxe</w:t>
            </w:r>
            <w:proofErr w:type="spellEnd"/>
            <w:r>
              <w:rPr>
                <w:bCs/>
                <w:sz w:val="24"/>
                <w:szCs w:val="24"/>
              </w:rPr>
              <w:t xml:space="preserve"> </w:t>
            </w:r>
            <w:proofErr w:type="spellStart"/>
            <w:r>
              <w:rPr>
                <w:bCs/>
                <w:sz w:val="24"/>
                <w:szCs w:val="24"/>
              </w:rPr>
              <w:t>și</w:t>
            </w:r>
            <w:proofErr w:type="spellEnd"/>
            <w:r>
              <w:rPr>
                <w:bCs/>
                <w:sz w:val="24"/>
                <w:szCs w:val="24"/>
              </w:rPr>
              <w:t xml:space="preserve"> </w:t>
            </w:r>
            <w:proofErr w:type="spellStart"/>
            <w:r>
              <w:rPr>
                <w:bCs/>
                <w:sz w:val="24"/>
                <w:szCs w:val="24"/>
              </w:rPr>
              <w:t>tarife</w:t>
            </w:r>
            <w:proofErr w:type="spellEnd"/>
            <w:r>
              <w:rPr>
                <w:bCs/>
                <w:sz w:val="24"/>
                <w:szCs w:val="24"/>
              </w:rPr>
              <w:t xml:space="preserve"> </w:t>
            </w:r>
            <w:proofErr w:type="spellStart"/>
            <w:r>
              <w:rPr>
                <w:bCs/>
                <w:sz w:val="24"/>
                <w:szCs w:val="24"/>
              </w:rPr>
              <w:t>pentru</w:t>
            </w:r>
            <w:proofErr w:type="spellEnd"/>
            <w:r>
              <w:rPr>
                <w:bCs/>
                <w:sz w:val="24"/>
                <w:szCs w:val="24"/>
              </w:rPr>
              <w:t xml:space="preserve"> </w:t>
            </w:r>
            <w:proofErr w:type="spellStart"/>
            <w:r>
              <w:rPr>
                <w:bCs/>
                <w:sz w:val="24"/>
                <w:szCs w:val="24"/>
              </w:rPr>
              <w:t>analize</w:t>
            </w:r>
            <w:proofErr w:type="spellEnd"/>
            <w:r>
              <w:rPr>
                <w:bCs/>
                <w:sz w:val="24"/>
                <w:szCs w:val="24"/>
              </w:rPr>
              <w:t xml:space="preserve"> </w:t>
            </w:r>
            <w:proofErr w:type="spellStart"/>
            <w:r>
              <w:rPr>
                <w:bCs/>
                <w:sz w:val="24"/>
                <w:szCs w:val="24"/>
              </w:rPr>
              <w:t>și</w:t>
            </w:r>
            <w:proofErr w:type="spellEnd"/>
            <w:r>
              <w:rPr>
                <w:bCs/>
                <w:sz w:val="24"/>
                <w:szCs w:val="24"/>
              </w:rPr>
              <w:t xml:space="preserve"> </w:t>
            </w:r>
            <w:proofErr w:type="spellStart"/>
            <w:r>
              <w:rPr>
                <w:bCs/>
                <w:sz w:val="24"/>
                <w:szCs w:val="24"/>
              </w:rPr>
              <w:t>servicii</w:t>
            </w:r>
            <w:proofErr w:type="spellEnd"/>
            <w:r>
              <w:rPr>
                <w:bCs/>
                <w:sz w:val="24"/>
                <w:szCs w:val="24"/>
              </w:rPr>
              <w:t xml:space="preserve"> </w:t>
            </w:r>
            <w:proofErr w:type="spellStart"/>
            <w:r>
              <w:rPr>
                <w:bCs/>
                <w:sz w:val="24"/>
                <w:szCs w:val="24"/>
              </w:rPr>
              <w:t>efectuate</w:t>
            </w:r>
            <w:proofErr w:type="spellEnd"/>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D1AF4" w14:textId="77777777" w:rsidR="00336A7C" w:rsidRDefault="00000000">
            <w:pPr>
              <w:pStyle w:val="Standard"/>
              <w:spacing w:line="276" w:lineRule="auto"/>
              <w:jc w:val="right"/>
              <w:rPr>
                <w:bCs/>
                <w:sz w:val="24"/>
                <w:szCs w:val="24"/>
              </w:rPr>
            </w:pPr>
            <w:r>
              <w:rPr>
                <w:bCs/>
                <w:sz w:val="24"/>
                <w:szCs w:val="24"/>
              </w:rPr>
              <w:t>6.036.000</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FDAFA" w14:textId="77777777" w:rsidR="00336A7C" w:rsidRDefault="00000000">
            <w:pPr>
              <w:pStyle w:val="Standard"/>
              <w:spacing w:line="276" w:lineRule="auto"/>
              <w:jc w:val="right"/>
              <w:rPr>
                <w:bCs/>
                <w:sz w:val="24"/>
                <w:szCs w:val="24"/>
              </w:rPr>
            </w:pPr>
            <w:r>
              <w:rPr>
                <w:bCs/>
                <w:sz w:val="24"/>
                <w:szCs w:val="24"/>
              </w:rPr>
              <w:t>2.030.100*</w:t>
            </w:r>
          </w:p>
        </w:tc>
      </w:tr>
      <w:tr w:rsidR="00336A7C" w14:paraId="53C08CE5" w14:textId="77777777">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432C8" w14:textId="77777777" w:rsidR="00336A7C" w:rsidRDefault="00000000">
            <w:pPr>
              <w:pStyle w:val="Standard"/>
              <w:spacing w:line="276" w:lineRule="auto"/>
              <w:rPr>
                <w:bCs/>
                <w:sz w:val="24"/>
                <w:szCs w:val="24"/>
                <w:lang w:val="en-GB"/>
              </w:rPr>
            </w:pPr>
            <w:proofErr w:type="spellStart"/>
            <w:r>
              <w:rPr>
                <w:bCs/>
                <w:sz w:val="24"/>
                <w:szCs w:val="24"/>
                <w:lang w:val="en-GB"/>
              </w:rPr>
              <w:t>Alocatii</w:t>
            </w:r>
            <w:proofErr w:type="spellEnd"/>
            <w:r>
              <w:rPr>
                <w:bCs/>
                <w:sz w:val="24"/>
                <w:szCs w:val="24"/>
                <w:lang w:val="en-GB"/>
              </w:rPr>
              <w:t xml:space="preserve"> de </w:t>
            </w:r>
            <w:proofErr w:type="spellStart"/>
            <w:r>
              <w:rPr>
                <w:bCs/>
                <w:sz w:val="24"/>
                <w:szCs w:val="24"/>
                <w:lang w:val="en-GB"/>
              </w:rPr>
              <w:t>sume</w:t>
            </w:r>
            <w:proofErr w:type="spellEnd"/>
            <w:r>
              <w:rPr>
                <w:bCs/>
                <w:sz w:val="24"/>
                <w:szCs w:val="24"/>
                <w:lang w:val="en-GB"/>
              </w:rPr>
              <w:t xml:space="preserve"> din PNRR</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D1DB0" w14:textId="77777777" w:rsidR="00336A7C" w:rsidRDefault="00000000">
            <w:pPr>
              <w:pStyle w:val="Standard"/>
              <w:spacing w:line="276" w:lineRule="auto"/>
              <w:jc w:val="right"/>
              <w:rPr>
                <w:bCs/>
                <w:sz w:val="24"/>
                <w:szCs w:val="24"/>
                <w:lang w:val="en-GB"/>
              </w:rPr>
            </w:pPr>
            <w:r>
              <w:rPr>
                <w:bCs/>
                <w:sz w:val="24"/>
                <w:szCs w:val="24"/>
                <w:lang w:val="en-GB"/>
              </w:rPr>
              <w:t>2.858.000</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8CCAB" w14:textId="77777777" w:rsidR="00336A7C" w:rsidRDefault="00000000">
            <w:pPr>
              <w:pStyle w:val="Standard"/>
              <w:spacing w:line="276" w:lineRule="auto"/>
              <w:jc w:val="right"/>
              <w:rPr>
                <w:bCs/>
                <w:sz w:val="24"/>
                <w:szCs w:val="24"/>
                <w:lang w:val="en-GB"/>
              </w:rPr>
            </w:pPr>
            <w:r>
              <w:rPr>
                <w:bCs/>
                <w:sz w:val="24"/>
                <w:szCs w:val="24"/>
                <w:lang w:val="en-GB"/>
              </w:rPr>
              <w:t>0</w:t>
            </w:r>
          </w:p>
        </w:tc>
      </w:tr>
      <w:tr w:rsidR="00336A7C" w14:paraId="249EEAE3" w14:textId="77777777">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9FFB1" w14:textId="77777777" w:rsidR="00336A7C" w:rsidRDefault="00000000">
            <w:pPr>
              <w:pStyle w:val="Standard"/>
              <w:spacing w:line="276" w:lineRule="auto"/>
              <w:ind w:left="720"/>
              <w:rPr>
                <w:bCs/>
                <w:sz w:val="24"/>
                <w:szCs w:val="24"/>
              </w:rPr>
            </w:pPr>
            <w:r>
              <w:rPr>
                <w:bCs/>
                <w:sz w:val="24"/>
                <w:szCs w:val="24"/>
              </w:rPr>
              <w:t xml:space="preserve">- </w:t>
            </w:r>
            <w:proofErr w:type="spellStart"/>
            <w:r>
              <w:rPr>
                <w:bCs/>
                <w:sz w:val="24"/>
                <w:szCs w:val="24"/>
              </w:rPr>
              <w:t>fonduri</w:t>
            </w:r>
            <w:proofErr w:type="spellEnd"/>
            <w:r>
              <w:rPr>
                <w:bCs/>
                <w:sz w:val="24"/>
                <w:szCs w:val="24"/>
              </w:rPr>
              <w:t xml:space="preserve"> </w:t>
            </w:r>
            <w:proofErr w:type="spellStart"/>
            <w:r>
              <w:rPr>
                <w:bCs/>
                <w:sz w:val="24"/>
                <w:szCs w:val="24"/>
              </w:rPr>
              <w:t>europene</w:t>
            </w:r>
            <w:proofErr w:type="spellEnd"/>
            <w:r>
              <w:rPr>
                <w:bCs/>
                <w:sz w:val="24"/>
                <w:szCs w:val="24"/>
              </w:rPr>
              <w:t xml:space="preserve"> </w:t>
            </w:r>
            <w:proofErr w:type="spellStart"/>
            <w:r>
              <w:rPr>
                <w:bCs/>
                <w:sz w:val="24"/>
                <w:szCs w:val="24"/>
              </w:rPr>
              <w:t>nerambursabile</w:t>
            </w:r>
            <w:proofErr w:type="spellEnd"/>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2DC40" w14:textId="77777777" w:rsidR="00336A7C" w:rsidRDefault="00000000">
            <w:pPr>
              <w:pStyle w:val="Standard"/>
              <w:spacing w:line="276" w:lineRule="auto"/>
              <w:jc w:val="right"/>
              <w:rPr>
                <w:bCs/>
                <w:sz w:val="24"/>
                <w:szCs w:val="24"/>
              </w:rPr>
            </w:pPr>
            <w:r>
              <w:rPr>
                <w:bCs/>
                <w:sz w:val="24"/>
                <w:szCs w:val="24"/>
              </w:rPr>
              <w:t>2.401.000</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870E0" w14:textId="77777777" w:rsidR="00336A7C" w:rsidRDefault="00000000">
            <w:pPr>
              <w:pStyle w:val="Standard"/>
              <w:spacing w:line="276" w:lineRule="auto"/>
              <w:jc w:val="right"/>
              <w:rPr>
                <w:bCs/>
                <w:sz w:val="24"/>
                <w:szCs w:val="24"/>
              </w:rPr>
            </w:pPr>
            <w:r>
              <w:rPr>
                <w:bCs/>
                <w:sz w:val="24"/>
                <w:szCs w:val="24"/>
              </w:rPr>
              <w:t>0</w:t>
            </w:r>
          </w:p>
        </w:tc>
      </w:tr>
      <w:tr w:rsidR="00336A7C" w14:paraId="2087F4C1" w14:textId="77777777">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5D211" w14:textId="77777777" w:rsidR="00336A7C" w:rsidRDefault="00000000">
            <w:pPr>
              <w:pStyle w:val="Standard"/>
              <w:spacing w:line="276" w:lineRule="auto"/>
              <w:ind w:left="720"/>
              <w:rPr>
                <w:bCs/>
                <w:sz w:val="24"/>
                <w:szCs w:val="24"/>
              </w:rPr>
            </w:pPr>
            <w:r>
              <w:rPr>
                <w:bCs/>
                <w:sz w:val="24"/>
                <w:szCs w:val="24"/>
              </w:rPr>
              <w:t xml:space="preserve">- </w:t>
            </w:r>
            <w:proofErr w:type="spellStart"/>
            <w:r>
              <w:rPr>
                <w:bCs/>
                <w:sz w:val="24"/>
                <w:szCs w:val="24"/>
              </w:rPr>
              <w:t>sume</w:t>
            </w:r>
            <w:proofErr w:type="spellEnd"/>
            <w:r>
              <w:rPr>
                <w:bCs/>
                <w:sz w:val="24"/>
                <w:szCs w:val="24"/>
              </w:rPr>
              <w:t xml:space="preserve"> aferente TVA</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8C616" w14:textId="77777777" w:rsidR="00336A7C" w:rsidRDefault="00000000">
            <w:pPr>
              <w:pStyle w:val="Standard"/>
              <w:spacing w:line="276" w:lineRule="auto"/>
              <w:jc w:val="center"/>
            </w:pPr>
            <w:r>
              <w:rPr>
                <w:bCs/>
                <w:sz w:val="24"/>
                <w:szCs w:val="24"/>
              </w:rPr>
              <w:t xml:space="preserve">                            457.000</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3E514" w14:textId="77777777" w:rsidR="00336A7C" w:rsidRDefault="00000000">
            <w:pPr>
              <w:pStyle w:val="Standard"/>
              <w:spacing w:line="276" w:lineRule="auto"/>
              <w:jc w:val="right"/>
              <w:rPr>
                <w:bCs/>
                <w:sz w:val="24"/>
                <w:szCs w:val="24"/>
              </w:rPr>
            </w:pPr>
            <w:r>
              <w:rPr>
                <w:bCs/>
                <w:sz w:val="24"/>
                <w:szCs w:val="24"/>
              </w:rPr>
              <w:t>0</w:t>
            </w:r>
          </w:p>
        </w:tc>
      </w:tr>
    </w:tbl>
    <w:p w14:paraId="1AC54457" w14:textId="77777777" w:rsidR="00336A7C" w:rsidRDefault="00336A7C">
      <w:pPr>
        <w:pStyle w:val="Standard"/>
        <w:spacing w:line="276" w:lineRule="auto"/>
        <w:rPr>
          <w:b/>
          <w:color w:val="000000"/>
          <w:sz w:val="24"/>
          <w:szCs w:val="24"/>
          <w:lang w:val="fr-FR"/>
        </w:rPr>
      </w:pPr>
    </w:p>
    <w:p w14:paraId="1CDB883D" w14:textId="77777777" w:rsidR="00336A7C" w:rsidRDefault="00000000">
      <w:pPr>
        <w:pStyle w:val="Standard"/>
        <w:spacing w:line="276" w:lineRule="auto"/>
        <w:rPr>
          <w:bCs/>
          <w:color w:val="000000"/>
          <w:sz w:val="24"/>
          <w:szCs w:val="24"/>
          <w:lang w:val="fr-FR"/>
        </w:rPr>
      </w:pPr>
      <w:r>
        <w:rPr>
          <w:bCs/>
          <w:color w:val="000000"/>
          <w:sz w:val="24"/>
          <w:szCs w:val="24"/>
          <w:lang w:val="fr-FR"/>
        </w:rPr>
        <w:t>*</w:t>
      </w:r>
      <w:proofErr w:type="spellStart"/>
      <w:r>
        <w:rPr>
          <w:bCs/>
          <w:color w:val="000000"/>
          <w:sz w:val="24"/>
          <w:szCs w:val="24"/>
          <w:lang w:val="fr-FR"/>
        </w:rPr>
        <w:t>din</w:t>
      </w:r>
      <w:proofErr w:type="spellEnd"/>
      <w:r>
        <w:rPr>
          <w:bCs/>
          <w:color w:val="000000"/>
          <w:sz w:val="24"/>
          <w:szCs w:val="24"/>
          <w:lang w:val="fr-FR"/>
        </w:rPr>
        <w:t xml:space="preserve"> 2.030.100 lei </w:t>
      </w:r>
      <w:proofErr w:type="spellStart"/>
      <w:r>
        <w:rPr>
          <w:bCs/>
          <w:color w:val="000000"/>
          <w:sz w:val="24"/>
          <w:szCs w:val="24"/>
          <w:lang w:val="fr-FR"/>
        </w:rPr>
        <w:t>suma</w:t>
      </w:r>
      <w:proofErr w:type="spellEnd"/>
      <w:r>
        <w:rPr>
          <w:bCs/>
          <w:color w:val="000000"/>
          <w:sz w:val="24"/>
          <w:szCs w:val="24"/>
          <w:lang w:val="fr-FR"/>
        </w:rPr>
        <w:t xml:space="preserve"> de 673.623 lei provin </w:t>
      </w:r>
      <w:proofErr w:type="spellStart"/>
      <w:r>
        <w:rPr>
          <w:bCs/>
          <w:color w:val="000000"/>
          <w:sz w:val="24"/>
          <w:szCs w:val="24"/>
          <w:lang w:val="fr-FR"/>
        </w:rPr>
        <w:t>din</w:t>
      </w:r>
      <w:proofErr w:type="spellEnd"/>
      <w:r>
        <w:rPr>
          <w:bCs/>
          <w:color w:val="000000"/>
          <w:sz w:val="24"/>
          <w:szCs w:val="24"/>
          <w:lang w:val="fr-FR"/>
        </w:rPr>
        <w:t xml:space="preserve"> anii </w:t>
      </w:r>
      <w:proofErr w:type="spellStart"/>
      <w:r>
        <w:rPr>
          <w:bCs/>
          <w:color w:val="000000"/>
          <w:sz w:val="24"/>
          <w:szCs w:val="24"/>
          <w:lang w:val="fr-FR"/>
        </w:rPr>
        <w:t>precedenti</w:t>
      </w:r>
      <w:proofErr w:type="spellEnd"/>
      <w:r>
        <w:rPr>
          <w:bCs/>
          <w:color w:val="000000"/>
          <w:sz w:val="24"/>
          <w:szCs w:val="24"/>
          <w:lang w:val="fr-FR"/>
        </w:rPr>
        <w:t>.</w:t>
      </w:r>
    </w:p>
    <w:p w14:paraId="2D063C57" w14:textId="77777777" w:rsidR="00336A7C" w:rsidRDefault="00336A7C">
      <w:pPr>
        <w:pStyle w:val="Standard"/>
        <w:spacing w:line="276" w:lineRule="auto"/>
        <w:rPr>
          <w:b/>
          <w:bCs/>
          <w:sz w:val="24"/>
          <w:szCs w:val="24"/>
          <w:lang w:val="fr-FR"/>
        </w:rPr>
      </w:pPr>
    </w:p>
    <w:p w14:paraId="6345A793" w14:textId="77777777" w:rsidR="00336A7C" w:rsidRDefault="00000000">
      <w:pPr>
        <w:pStyle w:val="Standard"/>
        <w:spacing w:line="276" w:lineRule="auto"/>
        <w:rPr>
          <w:sz w:val="24"/>
          <w:szCs w:val="24"/>
          <w:lang w:val="ro-RO"/>
        </w:rPr>
      </w:pPr>
      <w:r>
        <w:rPr>
          <w:sz w:val="24"/>
          <w:szCs w:val="24"/>
          <w:lang w:val="ro-RO"/>
        </w:rPr>
        <w:t xml:space="preserve">Cheltuieli-plăți de casă totale aferente anului 2025, înregistrate </w:t>
      </w:r>
      <w:proofErr w:type="spellStart"/>
      <w:r>
        <w:rPr>
          <w:sz w:val="24"/>
          <w:szCs w:val="24"/>
          <w:lang w:val="ro-RO"/>
        </w:rPr>
        <w:t>dupa</w:t>
      </w:r>
      <w:proofErr w:type="spellEnd"/>
      <w:r>
        <w:rPr>
          <w:sz w:val="24"/>
          <w:szCs w:val="24"/>
          <w:lang w:val="ro-RO"/>
        </w:rPr>
        <w:t xml:space="preserve"> natura si </w:t>
      </w:r>
      <w:proofErr w:type="spellStart"/>
      <w:r>
        <w:rPr>
          <w:sz w:val="24"/>
          <w:szCs w:val="24"/>
          <w:lang w:val="ro-RO"/>
        </w:rPr>
        <w:t>destinatia</w:t>
      </w:r>
      <w:proofErr w:type="spellEnd"/>
      <w:r>
        <w:rPr>
          <w:sz w:val="24"/>
          <w:szCs w:val="24"/>
          <w:lang w:val="ro-RO"/>
        </w:rPr>
        <w:t xml:space="preserve"> lor, pe surse de </w:t>
      </w:r>
      <w:proofErr w:type="spellStart"/>
      <w:r>
        <w:rPr>
          <w:sz w:val="24"/>
          <w:szCs w:val="24"/>
          <w:lang w:val="ro-RO"/>
        </w:rPr>
        <w:t>finantare</w:t>
      </w:r>
      <w:proofErr w:type="spellEnd"/>
      <w:r>
        <w:rPr>
          <w:sz w:val="24"/>
          <w:szCs w:val="24"/>
          <w:lang w:val="ro-RO"/>
        </w:rPr>
        <w:t xml:space="preserve">, pe articole si aliniate conform </w:t>
      </w:r>
      <w:proofErr w:type="spellStart"/>
      <w:r>
        <w:rPr>
          <w:sz w:val="24"/>
          <w:szCs w:val="24"/>
          <w:lang w:val="ro-RO"/>
        </w:rPr>
        <w:t>clasificatiei</w:t>
      </w:r>
      <w:proofErr w:type="spellEnd"/>
      <w:r>
        <w:rPr>
          <w:sz w:val="24"/>
          <w:szCs w:val="24"/>
          <w:lang w:val="ro-RO"/>
        </w:rPr>
        <w:t xml:space="preserve"> bugetare în vigoare, au fost:</w:t>
      </w:r>
    </w:p>
    <w:p w14:paraId="023AA7AB" w14:textId="77777777" w:rsidR="00336A7C" w:rsidRDefault="00000000">
      <w:pPr>
        <w:pStyle w:val="Standard"/>
        <w:spacing w:line="276" w:lineRule="auto"/>
      </w:pPr>
      <w:r>
        <w:t xml:space="preserve">                                                                                                                                                             -  </w:t>
      </w:r>
      <w:proofErr w:type="gramStart"/>
      <w:r>
        <w:t>lei  -</w:t>
      </w:r>
      <w:proofErr w:type="gramEnd"/>
    </w:p>
    <w:tbl>
      <w:tblPr>
        <w:tblW w:w="10080" w:type="dxa"/>
        <w:tblLayout w:type="fixed"/>
        <w:tblCellMar>
          <w:left w:w="10" w:type="dxa"/>
          <w:right w:w="10" w:type="dxa"/>
        </w:tblCellMar>
        <w:tblLook w:val="0000" w:firstRow="0" w:lastRow="0" w:firstColumn="0" w:lastColumn="0" w:noHBand="0" w:noVBand="0"/>
      </w:tblPr>
      <w:tblGrid>
        <w:gridCol w:w="3060"/>
        <w:gridCol w:w="1902"/>
        <w:gridCol w:w="1559"/>
        <w:gridCol w:w="1701"/>
        <w:gridCol w:w="1858"/>
      </w:tblGrid>
      <w:tr w:rsidR="00336A7C" w14:paraId="14787798" w14:textId="77777777">
        <w:trPr>
          <w:trHeight w:val="449"/>
        </w:trPr>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F08DD" w14:textId="77777777" w:rsidR="00336A7C" w:rsidRDefault="00000000">
            <w:pPr>
              <w:pStyle w:val="Standard"/>
              <w:spacing w:line="276" w:lineRule="auto"/>
              <w:jc w:val="center"/>
              <w:rPr>
                <w:b/>
                <w:sz w:val="24"/>
                <w:szCs w:val="24"/>
              </w:rPr>
            </w:pPr>
            <w:proofErr w:type="spellStart"/>
            <w:r>
              <w:rPr>
                <w:b/>
                <w:sz w:val="24"/>
                <w:szCs w:val="24"/>
              </w:rPr>
              <w:t>Denumire</w:t>
            </w:r>
            <w:proofErr w:type="spellEnd"/>
            <w:r>
              <w:rPr>
                <w:b/>
                <w:sz w:val="24"/>
                <w:szCs w:val="24"/>
              </w:rPr>
              <w:t xml:space="preserve"> </w:t>
            </w:r>
            <w:proofErr w:type="spellStart"/>
            <w:r>
              <w:rPr>
                <w:b/>
                <w:sz w:val="24"/>
                <w:szCs w:val="24"/>
              </w:rPr>
              <w:t>indicatori</w:t>
            </w:r>
            <w:proofErr w:type="spellEnd"/>
          </w:p>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3D38A" w14:textId="77777777" w:rsidR="00336A7C" w:rsidRDefault="00000000">
            <w:pPr>
              <w:pStyle w:val="Standard"/>
              <w:spacing w:line="276" w:lineRule="auto"/>
              <w:jc w:val="center"/>
              <w:rPr>
                <w:b/>
                <w:sz w:val="24"/>
                <w:szCs w:val="24"/>
              </w:rPr>
            </w:pPr>
            <w:proofErr w:type="spellStart"/>
            <w:proofErr w:type="gramStart"/>
            <w:r>
              <w:rPr>
                <w:b/>
                <w:sz w:val="24"/>
                <w:szCs w:val="24"/>
              </w:rPr>
              <w:t>Prevederi</w:t>
            </w:r>
            <w:proofErr w:type="spellEnd"/>
            <w:r>
              <w:rPr>
                <w:b/>
                <w:sz w:val="24"/>
                <w:szCs w:val="24"/>
              </w:rPr>
              <w:t xml:space="preserve">  </w:t>
            </w:r>
            <w:proofErr w:type="spellStart"/>
            <w:r>
              <w:rPr>
                <w:b/>
                <w:sz w:val="24"/>
                <w:szCs w:val="24"/>
              </w:rPr>
              <w:t>anuale</w:t>
            </w:r>
            <w:proofErr w:type="spellEnd"/>
            <w:proofErr w:type="gramEnd"/>
          </w:p>
          <w:p w14:paraId="55172A07" w14:textId="77777777" w:rsidR="00336A7C" w:rsidRDefault="00336A7C">
            <w:pPr>
              <w:pStyle w:val="Standard"/>
              <w:spacing w:line="276" w:lineRule="auto"/>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420A9" w14:textId="77777777" w:rsidR="00336A7C" w:rsidRDefault="00000000">
            <w:pPr>
              <w:pStyle w:val="Standard"/>
              <w:spacing w:line="276" w:lineRule="auto"/>
              <w:jc w:val="center"/>
              <w:rPr>
                <w:b/>
                <w:sz w:val="24"/>
                <w:szCs w:val="24"/>
              </w:rPr>
            </w:pPr>
            <w:proofErr w:type="spellStart"/>
            <w:r>
              <w:rPr>
                <w:b/>
                <w:sz w:val="24"/>
                <w:szCs w:val="24"/>
              </w:rPr>
              <w:t>Prevederi</w:t>
            </w:r>
            <w:proofErr w:type="spellEnd"/>
          </w:p>
          <w:p w14:paraId="3D55F698" w14:textId="77777777" w:rsidR="00336A7C" w:rsidRDefault="00000000">
            <w:pPr>
              <w:pStyle w:val="Standard"/>
              <w:spacing w:line="276" w:lineRule="auto"/>
              <w:jc w:val="center"/>
              <w:rPr>
                <w:b/>
                <w:sz w:val="24"/>
                <w:szCs w:val="24"/>
              </w:rPr>
            </w:pPr>
            <w:proofErr w:type="spellStart"/>
            <w:r>
              <w:rPr>
                <w:b/>
                <w:sz w:val="24"/>
                <w:szCs w:val="24"/>
              </w:rPr>
              <w:t>trimestriale</w:t>
            </w:r>
            <w:proofErr w:type="spell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20128" w14:textId="77777777" w:rsidR="00336A7C" w:rsidRDefault="00000000">
            <w:pPr>
              <w:pStyle w:val="Standard"/>
              <w:spacing w:line="276" w:lineRule="auto"/>
              <w:jc w:val="center"/>
              <w:rPr>
                <w:b/>
                <w:sz w:val="24"/>
                <w:szCs w:val="24"/>
              </w:rPr>
            </w:pPr>
            <w:proofErr w:type="spellStart"/>
            <w:r>
              <w:rPr>
                <w:b/>
                <w:sz w:val="24"/>
                <w:szCs w:val="24"/>
              </w:rPr>
              <w:t>Plăţi</w:t>
            </w:r>
            <w:proofErr w:type="spellEnd"/>
            <w:r>
              <w:rPr>
                <w:b/>
                <w:sz w:val="24"/>
                <w:szCs w:val="24"/>
              </w:rPr>
              <w:t xml:space="preserve"> de </w:t>
            </w:r>
            <w:proofErr w:type="spellStart"/>
            <w:r>
              <w:rPr>
                <w:b/>
                <w:sz w:val="24"/>
                <w:szCs w:val="24"/>
              </w:rPr>
              <w:t>casă</w:t>
            </w:r>
            <w:proofErr w:type="spellEnd"/>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3307F" w14:textId="77777777" w:rsidR="00336A7C" w:rsidRDefault="00000000">
            <w:pPr>
              <w:pStyle w:val="Standard"/>
              <w:tabs>
                <w:tab w:val="left" w:pos="2592"/>
              </w:tabs>
              <w:spacing w:line="276" w:lineRule="auto"/>
              <w:ind w:right="378"/>
              <w:rPr>
                <w:b/>
                <w:sz w:val="24"/>
                <w:szCs w:val="24"/>
              </w:rPr>
            </w:pPr>
            <w:proofErr w:type="spellStart"/>
            <w:r>
              <w:rPr>
                <w:b/>
                <w:sz w:val="24"/>
                <w:szCs w:val="24"/>
              </w:rPr>
              <w:t>Cheltuieli</w:t>
            </w:r>
            <w:proofErr w:type="spellEnd"/>
            <w:r>
              <w:rPr>
                <w:b/>
                <w:sz w:val="24"/>
                <w:szCs w:val="24"/>
              </w:rPr>
              <w:t xml:space="preserve"> </w:t>
            </w:r>
            <w:proofErr w:type="spellStart"/>
            <w:r>
              <w:rPr>
                <w:b/>
                <w:sz w:val="24"/>
                <w:szCs w:val="24"/>
              </w:rPr>
              <w:t>efective</w:t>
            </w:r>
            <w:proofErr w:type="spellEnd"/>
          </w:p>
        </w:tc>
      </w:tr>
      <w:tr w:rsidR="00336A7C" w14:paraId="1B130738" w14:textId="77777777">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0B491" w14:textId="77777777" w:rsidR="00336A7C" w:rsidRDefault="00000000">
            <w:pPr>
              <w:pStyle w:val="Standard"/>
              <w:spacing w:line="276" w:lineRule="auto"/>
              <w:rPr>
                <w:b/>
                <w:sz w:val="24"/>
                <w:szCs w:val="24"/>
              </w:rPr>
            </w:pPr>
            <w:proofErr w:type="spellStart"/>
            <w:r>
              <w:rPr>
                <w:b/>
                <w:sz w:val="24"/>
                <w:szCs w:val="24"/>
              </w:rPr>
              <w:t>Cheltuieli</w:t>
            </w:r>
            <w:proofErr w:type="spellEnd"/>
            <w:r>
              <w:rPr>
                <w:b/>
                <w:sz w:val="24"/>
                <w:szCs w:val="24"/>
              </w:rPr>
              <w:t xml:space="preserve"> – total</w:t>
            </w:r>
          </w:p>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C2148" w14:textId="77777777" w:rsidR="00336A7C" w:rsidRDefault="00000000">
            <w:pPr>
              <w:pStyle w:val="Standard"/>
              <w:spacing w:line="276" w:lineRule="auto"/>
              <w:jc w:val="right"/>
            </w:pPr>
            <w:r>
              <w:rPr>
                <w:bCs/>
                <w:sz w:val="24"/>
                <w:szCs w:val="24"/>
                <w:lang w:val="ro-RO"/>
              </w:rPr>
              <w:t>2</w:t>
            </w:r>
            <w:r>
              <w:rPr>
                <w:bCs/>
                <w:sz w:val="24"/>
                <w:szCs w:val="24"/>
                <w:lang w:val="hu-HU"/>
              </w:rPr>
              <w:t>3</w:t>
            </w:r>
            <w:r>
              <w:rPr>
                <w:bCs/>
                <w:sz w:val="24"/>
                <w:szCs w:val="24"/>
                <w:lang w:val="en-GB"/>
              </w:rPr>
              <w:t>.123.</w:t>
            </w:r>
            <w:r>
              <w:rPr>
                <w:bCs/>
                <w:sz w:val="24"/>
                <w:szCs w:val="24"/>
              </w:rPr>
              <w:t>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56B58" w14:textId="77777777" w:rsidR="00336A7C" w:rsidRDefault="00000000">
            <w:pPr>
              <w:pStyle w:val="Standard"/>
              <w:spacing w:line="276" w:lineRule="auto"/>
              <w:jc w:val="right"/>
              <w:rPr>
                <w:bCs/>
                <w:sz w:val="24"/>
                <w:szCs w:val="24"/>
                <w:lang w:val="en-GB"/>
              </w:rPr>
            </w:pPr>
            <w:r>
              <w:rPr>
                <w:bCs/>
                <w:sz w:val="24"/>
                <w:szCs w:val="24"/>
                <w:lang w:val="en-GB"/>
              </w:rPr>
              <w:t>23.123.000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404E7" w14:textId="77777777" w:rsidR="00336A7C" w:rsidRDefault="00000000">
            <w:pPr>
              <w:pStyle w:val="Standard"/>
              <w:spacing w:line="276" w:lineRule="auto"/>
              <w:jc w:val="right"/>
              <w:rPr>
                <w:bCs/>
                <w:sz w:val="24"/>
                <w:szCs w:val="24"/>
                <w:lang w:val="en-GB"/>
              </w:rPr>
            </w:pPr>
            <w:r>
              <w:rPr>
                <w:bCs/>
                <w:sz w:val="24"/>
                <w:szCs w:val="24"/>
                <w:lang w:val="en-GB"/>
              </w:rPr>
              <w:t>16.178.599</w:t>
            </w: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D0E86" w14:textId="77777777" w:rsidR="00336A7C" w:rsidRDefault="00000000">
            <w:pPr>
              <w:pStyle w:val="Standard"/>
              <w:spacing w:line="276" w:lineRule="auto"/>
              <w:jc w:val="right"/>
              <w:rPr>
                <w:bCs/>
                <w:sz w:val="24"/>
                <w:szCs w:val="24"/>
                <w:lang w:val="en-GB"/>
              </w:rPr>
            </w:pPr>
            <w:r>
              <w:rPr>
                <w:bCs/>
                <w:sz w:val="24"/>
                <w:szCs w:val="24"/>
                <w:lang w:val="en-GB"/>
              </w:rPr>
              <w:t>15.230.415</w:t>
            </w:r>
          </w:p>
        </w:tc>
      </w:tr>
      <w:tr w:rsidR="00336A7C" w14:paraId="685E8ECB" w14:textId="77777777">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8AF55" w14:textId="77777777" w:rsidR="00336A7C" w:rsidRDefault="00000000">
            <w:pPr>
              <w:pStyle w:val="Standard"/>
              <w:spacing w:line="276" w:lineRule="auto"/>
            </w:pPr>
            <w:r>
              <w:rPr>
                <w:bCs/>
                <w:sz w:val="24"/>
                <w:szCs w:val="24"/>
              </w:rPr>
              <w:t xml:space="preserve">   - </w:t>
            </w:r>
            <w:proofErr w:type="spellStart"/>
            <w:r>
              <w:rPr>
                <w:bCs/>
                <w:sz w:val="24"/>
                <w:szCs w:val="24"/>
              </w:rPr>
              <w:t>cheltuieli</w:t>
            </w:r>
            <w:proofErr w:type="spellEnd"/>
            <w:r>
              <w:rPr>
                <w:bCs/>
                <w:sz w:val="24"/>
                <w:szCs w:val="24"/>
              </w:rPr>
              <w:t xml:space="preserve"> </w:t>
            </w:r>
            <w:proofErr w:type="spellStart"/>
            <w:r>
              <w:rPr>
                <w:bCs/>
                <w:sz w:val="24"/>
                <w:szCs w:val="24"/>
              </w:rPr>
              <w:t>curente</w:t>
            </w:r>
            <w:proofErr w:type="spellEnd"/>
          </w:p>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B2E5E" w14:textId="77777777" w:rsidR="00336A7C" w:rsidRDefault="00000000">
            <w:pPr>
              <w:pStyle w:val="Standard"/>
              <w:spacing w:line="276" w:lineRule="auto"/>
              <w:jc w:val="right"/>
            </w:pPr>
            <w:r>
              <w:rPr>
                <w:bCs/>
                <w:sz w:val="24"/>
                <w:szCs w:val="24"/>
                <w:lang w:val="en-GB"/>
              </w:rPr>
              <w:t>21.823</w:t>
            </w:r>
            <w:r>
              <w:rPr>
                <w:bCs/>
                <w:sz w:val="24"/>
                <w:szCs w:val="24"/>
              </w:rPr>
              <w:t>.000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E8180" w14:textId="77777777" w:rsidR="00336A7C" w:rsidRDefault="00000000">
            <w:pPr>
              <w:pStyle w:val="Standard"/>
              <w:spacing w:line="276" w:lineRule="auto"/>
              <w:jc w:val="right"/>
              <w:rPr>
                <w:bCs/>
                <w:sz w:val="24"/>
                <w:szCs w:val="24"/>
                <w:lang w:val="en-GB"/>
              </w:rPr>
            </w:pPr>
            <w:r>
              <w:rPr>
                <w:bCs/>
                <w:sz w:val="24"/>
                <w:szCs w:val="24"/>
                <w:lang w:val="en-GB"/>
              </w:rPr>
              <w:t>21.823.000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ACB91" w14:textId="77777777" w:rsidR="00336A7C" w:rsidRDefault="00000000">
            <w:pPr>
              <w:pStyle w:val="Standard"/>
              <w:spacing w:line="276" w:lineRule="auto"/>
              <w:jc w:val="right"/>
              <w:rPr>
                <w:bCs/>
                <w:sz w:val="24"/>
                <w:szCs w:val="24"/>
                <w:lang w:val="en-GB"/>
              </w:rPr>
            </w:pPr>
            <w:r>
              <w:rPr>
                <w:bCs/>
                <w:sz w:val="24"/>
                <w:szCs w:val="24"/>
                <w:lang w:val="en-GB"/>
              </w:rPr>
              <w:t>15.089.599</w:t>
            </w: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038C3" w14:textId="77777777" w:rsidR="00336A7C" w:rsidRDefault="00000000">
            <w:pPr>
              <w:pStyle w:val="Standard"/>
              <w:spacing w:line="276" w:lineRule="auto"/>
              <w:jc w:val="right"/>
              <w:rPr>
                <w:bCs/>
                <w:sz w:val="24"/>
                <w:szCs w:val="24"/>
                <w:lang w:val="en-GB"/>
              </w:rPr>
            </w:pPr>
            <w:r>
              <w:rPr>
                <w:bCs/>
                <w:sz w:val="24"/>
                <w:szCs w:val="24"/>
                <w:lang w:val="en-GB"/>
              </w:rPr>
              <w:t>15.109.208</w:t>
            </w:r>
          </w:p>
        </w:tc>
      </w:tr>
      <w:tr w:rsidR="00336A7C" w14:paraId="2D96E098" w14:textId="77777777">
        <w:trPr>
          <w:trHeight w:val="294"/>
        </w:trPr>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8E8A0" w14:textId="77777777" w:rsidR="00336A7C" w:rsidRDefault="00000000">
            <w:pPr>
              <w:pStyle w:val="Standard"/>
              <w:numPr>
                <w:ilvl w:val="0"/>
                <w:numId w:val="24"/>
              </w:numPr>
              <w:spacing w:line="276" w:lineRule="auto"/>
              <w:rPr>
                <w:bCs/>
                <w:sz w:val="24"/>
                <w:szCs w:val="24"/>
              </w:rPr>
            </w:pPr>
            <w:proofErr w:type="spellStart"/>
            <w:r>
              <w:rPr>
                <w:bCs/>
                <w:sz w:val="24"/>
                <w:szCs w:val="24"/>
              </w:rPr>
              <w:t>cheltuieli</w:t>
            </w:r>
            <w:proofErr w:type="spellEnd"/>
            <w:r>
              <w:rPr>
                <w:bCs/>
                <w:sz w:val="24"/>
                <w:szCs w:val="24"/>
              </w:rPr>
              <w:t xml:space="preserve"> de personal</w:t>
            </w:r>
          </w:p>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104AA" w14:textId="77777777" w:rsidR="00336A7C" w:rsidRDefault="00000000">
            <w:pPr>
              <w:pStyle w:val="Standard"/>
              <w:spacing w:line="276" w:lineRule="auto"/>
              <w:jc w:val="right"/>
            </w:pPr>
            <w:r>
              <w:rPr>
                <w:bCs/>
                <w:sz w:val="24"/>
                <w:szCs w:val="24"/>
                <w:lang w:val="en-GB"/>
              </w:rPr>
              <w:t>12.020.</w:t>
            </w:r>
            <w:r>
              <w:rPr>
                <w:bCs/>
                <w:sz w:val="24"/>
                <w:szCs w:val="24"/>
              </w:rPr>
              <w:t>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CAC9F" w14:textId="77777777" w:rsidR="00336A7C" w:rsidRDefault="00000000">
            <w:pPr>
              <w:pStyle w:val="Standard"/>
              <w:spacing w:line="276" w:lineRule="auto"/>
              <w:jc w:val="right"/>
            </w:pPr>
            <w:r>
              <w:rPr>
                <w:bCs/>
                <w:sz w:val="24"/>
                <w:szCs w:val="24"/>
                <w:lang w:val="en-GB"/>
              </w:rPr>
              <w:t>12.020</w:t>
            </w:r>
            <w:r>
              <w:rPr>
                <w:bCs/>
                <w:sz w:val="24"/>
                <w:szCs w:val="24"/>
              </w:rPr>
              <w:t>.000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738D0" w14:textId="77777777" w:rsidR="00336A7C" w:rsidRDefault="00000000">
            <w:pPr>
              <w:pStyle w:val="Standard"/>
              <w:spacing w:line="276" w:lineRule="auto"/>
              <w:jc w:val="right"/>
              <w:rPr>
                <w:bCs/>
                <w:sz w:val="24"/>
                <w:szCs w:val="24"/>
                <w:lang w:val="en-GB"/>
              </w:rPr>
            </w:pPr>
            <w:r>
              <w:rPr>
                <w:bCs/>
                <w:sz w:val="24"/>
                <w:szCs w:val="24"/>
                <w:lang w:val="en-GB"/>
              </w:rPr>
              <w:t>8.355.549</w:t>
            </w: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B505D" w14:textId="77777777" w:rsidR="00336A7C" w:rsidRDefault="00000000">
            <w:pPr>
              <w:pStyle w:val="Standard"/>
              <w:spacing w:line="276" w:lineRule="auto"/>
              <w:jc w:val="right"/>
              <w:rPr>
                <w:bCs/>
                <w:sz w:val="24"/>
                <w:szCs w:val="24"/>
                <w:lang w:val="en-GB"/>
              </w:rPr>
            </w:pPr>
            <w:r>
              <w:rPr>
                <w:bCs/>
                <w:sz w:val="24"/>
                <w:szCs w:val="24"/>
                <w:lang w:val="en-GB"/>
              </w:rPr>
              <w:t>8.331.250</w:t>
            </w:r>
          </w:p>
        </w:tc>
      </w:tr>
      <w:tr w:rsidR="00336A7C" w14:paraId="770A174F" w14:textId="77777777">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2F4C6" w14:textId="77777777" w:rsidR="00336A7C" w:rsidRDefault="00000000">
            <w:pPr>
              <w:pStyle w:val="Standard"/>
              <w:numPr>
                <w:ilvl w:val="0"/>
                <w:numId w:val="2"/>
              </w:numPr>
              <w:spacing w:line="276" w:lineRule="auto"/>
              <w:rPr>
                <w:bCs/>
                <w:sz w:val="24"/>
                <w:szCs w:val="24"/>
              </w:rPr>
            </w:pPr>
            <w:proofErr w:type="spellStart"/>
            <w:r>
              <w:rPr>
                <w:bCs/>
                <w:sz w:val="24"/>
                <w:szCs w:val="24"/>
              </w:rPr>
              <w:t>cheltuieli</w:t>
            </w:r>
            <w:proofErr w:type="spellEnd"/>
            <w:r>
              <w:rPr>
                <w:bCs/>
                <w:sz w:val="24"/>
                <w:szCs w:val="24"/>
              </w:rPr>
              <w:t xml:space="preserve"> </w:t>
            </w:r>
            <w:proofErr w:type="spellStart"/>
            <w:r>
              <w:rPr>
                <w:bCs/>
                <w:sz w:val="24"/>
                <w:szCs w:val="24"/>
              </w:rPr>
              <w:t>materiale</w:t>
            </w:r>
            <w:proofErr w:type="spellEnd"/>
          </w:p>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50355" w14:textId="77777777" w:rsidR="00336A7C" w:rsidRDefault="00000000">
            <w:pPr>
              <w:pStyle w:val="Standard"/>
              <w:spacing w:line="276" w:lineRule="auto"/>
              <w:jc w:val="right"/>
            </w:pPr>
            <w:r>
              <w:rPr>
                <w:bCs/>
                <w:sz w:val="24"/>
                <w:szCs w:val="24"/>
                <w:lang w:val="en-GB"/>
              </w:rPr>
              <w:t>6.945.</w:t>
            </w:r>
            <w:r>
              <w:rPr>
                <w:bCs/>
                <w:sz w:val="24"/>
                <w:szCs w:val="24"/>
              </w:rPr>
              <w:t>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D9E96" w14:textId="77777777" w:rsidR="00336A7C" w:rsidRDefault="00000000">
            <w:pPr>
              <w:pStyle w:val="Standard"/>
              <w:spacing w:line="276" w:lineRule="auto"/>
              <w:jc w:val="right"/>
            </w:pPr>
            <w:r>
              <w:rPr>
                <w:bCs/>
                <w:sz w:val="24"/>
                <w:szCs w:val="24"/>
                <w:lang w:val="en-GB"/>
              </w:rPr>
              <w:t>6.945.</w:t>
            </w:r>
            <w:r>
              <w:rPr>
                <w:bCs/>
                <w:sz w:val="24"/>
                <w:szCs w:val="24"/>
              </w:rPr>
              <w:t>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997A3" w14:textId="77777777" w:rsidR="00336A7C" w:rsidRDefault="00000000">
            <w:pPr>
              <w:pStyle w:val="Standard"/>
              <w:spacing w:line="276" w:lineRule="auto"/>
              <w:jc w:val="right"/>
              <w:rPr>
                <w:bCs/>
                <w:sz w:val="24"/>
                <w:szCs w:val="24"/>
                <w:lang w:val="en-GB"/>
              </w:rPr>
            </w:pPr>
            <w:r>
              <w:rPr>
                <w:bCs/>
                <w:sz w:val="24"/>
                <w:szCs w:val="24"/>
                <w:lang w:val="en-GB"/>
              </w:rPr>
              <w:t>6.734.050</w:t>
            </w: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B3C6E" w14:textId="77777777" w:rsidR="00336A7C" w:rsidRDefault="00000000">
            <w:pPr>
              <w:pStyle w:val="Standard"/>
              <w:spacing w:line="276" w:lineRule="auto"/>
              <w:jc w:val="right"/>
              <w:rPr>
                <w:bCs/>
                <w:sz w:val="24"/>
                <w:szCs w:val="24"/>
                <w:lang w:val="en-GB"/>
              </w:rPr>
            </w:pPr>
            <w:r>
              <w:rPr>
                <w:bCs/>
                <w:sz w:val="24"/>
                <w:szCs w:val="24"/>
                <w:lang w:val="en-GB"/>
              </w:rPr>
              <w:t>6.731.905</w:t>
            </w:r>
          </w:p>
        </w:tc>
      </w:tr>
      <w:tr w:rsidR="00336A7C" w14:paraId="30B07E61" w14:textId="77777777">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D1940" w14:textId="77777777" w:rsidR="00336A7C" w:rsidRDefault="00000000">
            <w:pPr>
              <w:pStyle w:val="Standard"/>
              <w:numPr>
                <w:ilvl w:val="0"/>
                <w:numId w:val="2"/>
              </w:numPr>
              <w:spacing w:line="276" w:lineRule="auto"/>
              <w:rPr>
                <w:bCs/>
                <w:sz w:val="24"/>
                <w:szCs w:val="24"/>
                <w:lang w:val="en-GB"/>
              </w:rPr>
            </w:pPr>
            <w:proofErr w:type="spellStart"/>
            <w:r>
              <w:rPr>
                <w:bCs/>
                <w:sz w:val="24"/>
                <w:szCs w:val="24"/>
                <w:lang w:val="en-GB"/>
              </w:rPr>
              <w:t>fonduri</w:t>
            </w:r>
            <w:proofErr w:type="spellEnd"/>
            <w:r>
              <w:rPr>
                <w:bCs/>
                <w:sz w:val="24"/>
                <w:szCs w:val="24"/>
                <w:lang w:val="en-GB"/>
              </w:rPr>
              <w:t xml:space="preserve"> </w:t>
            </w:r>
            <w:proofErr w:type="spellStart"/>
            <w:r>
              <w:rPr>
                <w:bCs/>
                <w:sz w:val="24"/>
                <w:szCs w:val="24"/>
                <w:lang w:val="en-GB"/>
              </w:rPr>
              <w:t>europene</w:t>
            </w:r>
            <w:proofErr w:type="spellEnd"/>
            <w:r>
              <w:rPr>
                <w:bCs/>
                <w:sz w:val="24"/>
                <w:szCs w:val="24"/>
                <w:lang w:val="en-GB"/>
              </w:rPr>
              <w:t xml:space="preserve"> PNNR</w:t>
            </w:r>
          </w:p>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E874A" w14:textId="77777777" w:rsidR="00336A7C" w:rsidRDefault="00000000">
            <w:pPr>
              <w:pStyle w:val="Standard"/>
              <w:spacing w:line="276" w:lineRule="auto"/>
              <w:jc w:val="right"/>
              <w:rPr>
                <w:bCs/>
                <w:sz w:val="24"/>
                <w:szCs w:val="24"/>
                <w:lang w:val="en-GB"/>
              </w:rPr>
            </w:pPr>
            <w:r>
              <w:rPr>
                <w:bCs/>
                <w:sz w:val="24"/>
                <w:szCs w:val="24"/>
                <w:lang w:val="en-GB"/>
              </w:rPr>
              <w:t>2.858.000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8EFF5" w14:textId="77777777" w:rsidR="00336A7C" w:rsidRDefault="00000000">
            <w:pPr>
              <w:pStyle w:val="Standard"/>
              <w:spacing w:line="276" w:lineRule="auto"/>
              <w:jc w:val="right"/>
              <w:rPr>
                <w:bCs/>
                <w:sz w:val="24"/>
                <w:szCs w:val="24"/>
                <w:lang w:val="en-GB"/>
              </w:rPr>
            </w:pPr>
            <w:r>
              <w:rPr>
                <w:bCs/>
                <w:sz w:val="24"/>
                <w:szCs w:val="24"/>
                <w:lang w:val="en-GB"/>
              </w:rPr>
              <w:t>2.858.000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A6E2E" w14:textId="77777777" w:rsidR="00336A7C" w:rsidRDefault="00000000">
            <w:pPr>
              <w:pStyle w:val="Standard"/>
              <w:spacing w:line="276" w:lineRule="auto"/>
              <w:jc w:val="right"/>
              <w:rPr>
                <w:bCs/>
                <w:sz w:val="24"/>
                <w:szCs w:val="24"/>
                <w:lang w:val="en-GB"/>
              </w:rPr>
            </w:pPr>
            <w:r>
              <w:rPr>
                <w:bCs/>
                <w:sz w:val="24"/>
                <w:szCs w:val="24"/>
                <w:lang w:val="en-GB"/>
              </w:rPr>
              <w:t>0</w:t>
            </w: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1D54A" w14:textId="77777777" w:rsidR="00336A7C" w:rsidRDefault="00000000">
            <w:pPr>
              <w:pStyle w:val="Standard"/>
              <w:spacing w:line="276" w:lineRule="auto"/>
              <w:jc w:val="right"/>
              <w:rPr>
                <w:bCs/>
                <w:sz w:val="24"/>
                <w:szCs w:val="24"/>
                <w:lang w:val="en-GB"/>
              </w:rPr>
            </w:pPr>
            <w:r>
              <w:rPr>
                <w:bCs/>
                <w:sz w:val="24"/>
                <w:szCs w:val="24"/>
                <w:lang w:val="en-GB"/>
              </w:rPr>
              <w:t>46.053</w:t>
            </w:r>
          </w:p>
        </w:tc>
      </w:tr>
      <w:tr w:rsidR="00336A7C" w14:paraId="6BDC92AE" w14:textId="77777777">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D2ADF" w14:textId="77777777" w:rsidR="00336A7C" w:rsidRDefault="00000000">
            <w:pPr>
              <w:pStyle w:val="Standard"/>
              <w:spacing w:line="276" w:lineRule="auto"/>
            </w:pPr>
            <w:r>
              <w:rPr>
                <w:bCs/>
                <w:sz w:val="24"/>
                <w:szCs w:val="24"/>
              </w:rPr>
              <w:lastRenderedPageBreak/>
              <w:t xml:space="preserve">   - </w:t>
            </w:r>
            <w:proofErr w:type="spellStart"/>
            <w:r>
              <w:rPr>
                <w:bCs/>
                <w:sz w:val="24"/>
                <w:szCs w:val="24"/>
              </w:rPr>
              <w:t>cheltuieli</w:t>
            </w:r>
            <w:proofErr w:type="spellEnd"/>
            <w:r>
              <w:rPr>
                <w:bCs/>
                <w:sz w:val="24"/>
                <w:szCs w:val="24"/>
              </w:rPr>
              <w:t xml:space="preserve"> de capital</w:t>
            </w:r>
          </w:p>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2B2D6" w14:textId="77777777" w:rsidR="00336A7C" w:rsidRDefault="00000000">
            <w:pPr>
              <w:pStyle w:val="Standard"/>
              <w:spacing w:line="276" w:lineRule="auto"/>
              <w:jc w:val="right"/>
            </w:pPr>
            <w:r>
              <w:rPr>
                <w:bCs/>
                <w:sz w:val="24"/>
                <w:szCs w:val="24"/>
                <w:lang w:val="en-GB"/>
              </w:rPr>
              <w:t>1.300</w:t>
            </w:r>
            <w:r>
              <w:rPr>
                <w:bCs/>
                <w:sz w:val="24"/>
                <w:szCs w:val="24"/>
              </w:rPr>
              <w:t>.000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37F1B" w14:textId="77777777" w:rsidR="00336A7C" w:rsidRDefault="00000000">
            <w:pPr>
              <w:pStyle w:val="Standard"/>
              <w:spacing w:line="276" w:lineRule="auto"/>
              <w:jc w:val="right"/>
            </w:pPr>
            <w:r>
              <w:rPr>
                <w:bCs/>
                <w:sz w:val="24"/>
                <w:szCs w:val="24"/>
                <w:lang w:val="en-GB"/>
              </w:rPr>
              <w:t>1.300.00</w:t>
            </w:r>
            <w:r>
              <w:rPr>
                <w:bCs/>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FED9A" w14:textId="77777777" w:rsidR="00336A7C" w:rsidRDefault="00000000">
            <w:pPr>
              <w:pStyle w:val="Standard"/>
              <w:spacing w:line="276" w:lineRule="auto"/>
              <w:jc w:val="right"/>
            </w:pPr>
            <w:r>
              <w:rPr>
                <w:bCs/>
                <w:sz w:val="24"/>
                <w:szCs w:val="24"/>
                <w:lang w:val="ro-RO"/>
              </w:rPr>
              <w:t>1</w:t>
            </w:r>
            <w:r>
              <w:rPr>
                <w:bCs/>
                <w:sz w:val="24"/>
                <w:szCs w:val="24"/>
                <w:lang w:val="en-GB"/>
              </w:rPr>
              <w:t>.089.000</w:t>
            </w: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AE8A9" w14:textId="77777777" w:rsidR="00336A7C" w:rsidRDefault="00000000">
            <w:pPr>
              <w:pStyle w:val="Standard"/>
              <w:spacing w:line="276" w:lineRule="auto"/>
              <w:jc w:val="right"/>
              <w:rPr>
                <w:bCs/>
                <w:sz w:val="24"/>
                <w:szCs w:val="24"/>
                <w:lang w:val="en-GB"/>
              </w:rPr>
            </w:pPr>
            <w:r>
              <w:rPr>
                <w:bCs/>
                <w:sz w:val="24"/>
                <w:szCs w:val="24"/>
                <w:lang w:val="en-GB"/>
              </w:rPr>
              <w:t>121.207</w:t>
            </w:r>
          </w:p>
        </w:tc>
      </w:tr>
    </w:tbl>
    <w:p w14:paraId="07F3FDA6" w14:textId="77777777" w:rsidR="00336A7C" w:rsidRDefault="00336A7C">
      <w:pPr>
        <w:pStyle w:val="Standard"/>
        <w:spacing w:line="276" w:lineRule="auto"/>
        <w:ind w:left="720" w:firstLine="720"/>
        <w:rPr>
          <w:b/>
          <w:sz w:val="24"/>
          <w:szCs w:val="24"/>
        </w:rPr>
      </w:pPr>
    </w:p>
    <w:p w14:paraId="36567417" w14:textId="77777777" w:rsidR="00336A7C" w:rsidRDefault="00000000">
      <w:pPr>
        <w:pStyle w:val="Standard"/>
        <w:spacing w:line="276" w:lineRule="auto"/>
        <w:ind w:left="720" w:firstLine="720"/>
        <w:jc w:val="both"/>
        <w:rPr>
          <w:b/>
          <w:sz w:val="24"/>
          <w:szCs w:val="24"/>
        </w:rPr>
      </w:pPr>
      <w:r>
        <w:rPr>
          <w:b/>
          <w:sz w:val="24"/>
          <w:szCs w:val="24"/>
        </w:rPr>
        <w:t xml:space="preserve">Din </w:t>
      </w:r>
      <w:proofErr w:type="gramStart"/>
      <w:r>
        <w:rPr>
          <w:b/>
          <w:sz w:val="24"/>
          <w:szCs w:val="24"/>
        </w:rPr>
        <w:t>care :</w:t>
      </w:r>
      <w:proofErr w:type="gramEnd"/>
    </w:p>
    <w:p w14:paraId="2DB06555" w14:textId="77777777" w:rsidR="00336A7C" w:rsidRDefault="00000000">
      <w:pPr>
        <w:pStyle w:val="Standard"/>
        <w:spacing w:line="276" w:lineRule="auto"/>
        <w:ind w:left="720" w:firstLine="720"/>
        <w:jc w:val="center"/>
        <w:rPr>
          <w:b/>
          <w:sz w:val="24"/>
          <w:szCs w:val="24"/>
        </w:rPr>
      </w:pPr>
      <w:proofErr w:type="spellStart"/>
      <w:r>
        <w:rPr>
          <w:b/>
          <w:sz w:val="24"/>
          <w:szCs w:val="24"/>
        </w:rPr>
        <w:t>Venituri</w:t>
      </w:r>
      <w:proofErr w:type="spellEnd"/>
      <w:r>
        <w:rPr>
          <w:b/>
          <w:sz w:val="24"/>
          <w:szCs w:val="24"/>
        </w:rPr>
        <w:t xml:space="preserve"> </w:t>
      </w:r>
      <w:proofErr w:type="spellStart"/>
      <w:r>
        <w:rPr>
          <w:b/>
          <w:sz w:val="24"/>
          <w:szCs w:val="24"/>
        </w:rPr>
        <w:t>proprii</w:t>
      </w:r>
      <w:proofErr w:type="spellEnd"/>
    </w:p>
    <w:p w14:paraId="632C3296" w14:textId="77777777" w:rsidR="00336A7C" w:rsidRDefault="00000000">
      <w:pPr>
        <w:pStyle w:val="Standard"/>
        <w:spacing w:line="276" w:lineRule="auto"/>
        <w:ind w:left="8640" w:firstLine="720"/>
        <w:rPr>
          <w:b/>
          <w:sz w:val="24"/>
          <w:szCs w:val="24"/>
          <w:lang w:val="fr-FR"/>
        </w:rPr>
      </w:pPr>
      <w:r>
        <w:rPr>
          <w:b/>
          <w:sz w:val="24"/>
          <w:szCs w:val="24"/>
          <w:lang w:val="fr-FR"/>
        </w:rPr>
        <w:t xml:space="preserve">-  </w:t>
      </w:r>
      <w:proofErr w:type="gramStart"/>
      <w:r>
        <w:rPr>
          <w:b/>
          <w:sz w:val="24"/>
          <w:szCs w:val="24"/>
          <w:lang w:val="fr-FR"/>
        </w:rPr>
        <w:t>lei  -</w:t>
      </w:r>
      <w:proofErr w:type="gramEnd"/>
    </w:p>
    <w:tbl>
      <w:tblPr>
        <w:tblW w:w="10188" w:type="dxa"/>
        <w:tblInd w:w="-108" w:type="dxa"/>
        <w:tblLayout w:type="fixed"/>
        <w:tblCellMar>
          <w:left w:w="10" w:type="dxa"/>
          <w:right w:w="10" w:type="dxa"/>
        </w:tblCellMar>
        <w:tblLook w:val="0000" w:firstRow="0" w:lastRow="0" w:firstColumn="0" w:lastColumn="0" w:noHBand="0" w:noVBand="0"/>
      </w:tblPr>
      <w:tblGrid>
        <w:gridCol w:w="3085"/>
        <w:gridCol w:w="1985"/>
        <w:gridCol w:w="1559"/>
        <w:gridCol w:w="1701"/>
        <w:gridCol w:w="1858"/>
      </w:tblGrid>
      <w:tr w:rsidR="00336A7C" w14:paraId="0D564C5D" w14:textId="77777777">
        <w:trPr>
          <w:trHeight w:val="700"/>
        </w:trPr>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D93FD" w14:textId="77777777" w:rsidR="00336A7C" w:rsidRDefault="00000000">
            <w:pPr>
              <w:pStyle w:val="Standard"/>
              <w:spacing w:line="276" w:lineRule="auto"/>
              <w:jc w:val="center"/>
              <w:rPr>
                <w:b/>
                <w:sz w:val="24"/>
                <w:szCs w:val="24"/>
              </w:rPr>
            </w:pPr>
            <w:proofErr w:type="spellStart"/>
            <w:r>
              <w:rPr>
                <w:b/>
                <w:sz w:val="24"/>
                <w:szCs w:val="24"/>
              </w:rPr>
              <w:t>Denumire</w:t>
            </w:r>
            <w:proofErr w:type="spellEnd"/>
            <w:r>
              <w:rPr>
                <w:b/>
                <w:sz w:val="24"/>
                <w:szCs w:val="24"/>
              </w:rPr>
              <w:t xml:space="preserve"> </w:t>
            </w:r>
            <w:proofErr w:type="spellStart"/>
            <w:r>
              <w:rPr>
                <w:b/>
                <w:sz w:val="24"/>
                <w:szCs w:val="24"/>
              </w:rPr>
              <w:t>indicatori</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30F2E" w14:textId="77777777" w:rsidR="00336A7C" w:rsidRDefault="00000000">
            <w:pPr>
              <w:pStyle w:val="Standard"/>
              <w:spacing w:line="276" w:lineRule="auto"/>
              <w:jc w:val="center"/>
              <w:rPr>
                <w:b/>
                <w:sz w:val="24"/>
                <w:szCs w:val="24"/>
              </w:rPr>
            </w:pPr>
            <w:proofErr w:type="spellStart"/>
            <w:proofErr w:type="gramStart"/>
            <w:r>
              <w:rPr>
                <w:b/>
                <w:sz w:val="24"/>
                <w:szCs w:val="24"/>
              </w:rPr>
              <w:t>Prevederi</w:t>
            </w:r>
            <w:proofErr w:type="spellEnd"/>
            <w:r>
              <w:rPr>
                <w:b/>
                <w:sz w:val="24"/>
                <w:szCs w:val="24"/>
              </w:rPr>
              <w:t xml:space="preserve">  </w:t>
            </w:r>
            <w:proofErr w:type="spellStart"/>
            <w:r>
              <w:rPr>
                <w:b/>
                <w:sz w:val="24"/>
                <w:szCs w:val="24"/>
              </w:rPr>
              <w:t>anuale</w:t>
            </w:r>
            <w:proofErr w:type="spellEnd"/>
            <w:proofErr w:type="gramEnd"/>
          </w:p>
          <w:p w14:paraId="78AA0903" w14:textId="77777777" w:rsidR="00336A7C" w:rsidRDefault="00336A7C">
            <w:pPr>
              <w:pStyle w:val="Standard"/>
              <w:spacing w:line="276" w:lineRule="auto"/>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8A5DC" w14:textId="77777777" w:rsidR="00336A7C" w:rsidRDefault="00000000">
            <w:pPr>
              <w:pStyle w:val="Standard"/>
              <w:spacing w:line="276" w:lineRule="auto"/>
              <w:jc w:val="center"/>
              <w:rPr>
                <w:b/>
                <w:sz w:val="24"/>
                <w:szCs w:val="24"/>
              </w:rPr>
            </w:pPr>
            <w:proofErr w:type="spellStart"/>
            <w:r>
              <w:rPr>
                <w:b/>
                <w:sz w:val="24"/>
                <w:szCs w:val="24"/>
              </w:rPr>
              <w:t>Prevederi</w:t>
            </w:r>
            <w:proofErr w:type="spellEnd"/>
          </w:p>
          <w:p w14:paraId="686FC6CE" w14:textId="77777777" w:rsidR="00336A7C" w:rsidRDefault="00000000">
            <w:pPr>
              <w:pStyle w:val="Standard"/>
              <w:spacing w:line="276" w:lineRule="auto"/>
              <w:jc w:val="center"/>
              <w:rPr>
                <w:b/>
                <w:sz w:val="24"/>
                <w:szCs w:val="24"/>
              </w:rPr>
            </w:pPr>
            <w:proofErr w:type="spellStart"/>
            <w:r>
              <w:rPr>
                <w:b/>
                <w:sz w:val="24"/>
                <w:szCs w:val="24"/>
              </w:rPr>
              <w:t>trimestriale</w:t>
            </w:r>
            <w:proofErr w:type="spell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ABD88" w14:textId="77777777" w:rsidR="00336A7C" w:rsidRDefault="00000000">
            <w:pPr>
              <w:pStyle w:val="Standard"/>
              <w:spacing w:line="276" w:lineRule="auto"/>
              <w:jc w:val="center"/>
              <w:rPr>
                <w:b/>
                <w:sz w:val="24"/>
                <w:szCs w:val="24"/>
              </w:rPr>
            </w:pPr>
            <w:proofErr w:type="spellStart"/>
            <w:r>
              <w:rPr>
                <w:b/>
                <w:sz w:val="24"/>
                <w:szCs w:val="24"/>
              </w:rPr>
              <w:t>Plăţi</w:t>
            </w:r>
            <w:proofErr w:type="spellEnd"/>
            <w:r>
              <w:rPr>
                <w:b/>
                <w:sz w:val="24"/>
                <w:szCs w:val="24"/>
              </w:rPr>
              <w:t xml:space="preserve"> de </w:t>
            </w:r>
            <w:proofErr w:type="spellStart"/>
            <w:r>
              <w:rPr>
                <w:b/>
                <w:sz w:val="24"/>
                <w:szCs w:val="24"/>
              </w:rPr>
              <w:t>casă</w:t>
            </w:r>
            <w:proofErr w:type="spellEnd"/>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5C513" w14:textId="77777777" w:rsidR="00336A7C" w:rsidRDefault="00000000">
            <w:pPr>
              <w:pStyle w:val="Standard"/>
              <w:spacing w:line="276" w:lineRule="auto"/>
              <w:jc w:val="center"/>
              <w:rPr>
                <w:b/>
                <w:sz w:val="24"/>
                <w:szCs w:val="24"/>
              </w:rPr>
            </w:pPr>
            <w:proofErr w:type="spellStart"/>
            <w:proofErr w:type="gramStart"/>
            <w:r>
              <w:rPr>
                <w:b/>
                <w:sz w:val="24"/>
                <w:szCs w:val="24"/>
              </w:rPr>
              <w:t>Cheltuieli</w:t>
            </w:r>
            <w:proofErr w:type="spellEnd"/>
            <w:r>
              <w:rPr>
                <w:b/>
                <w:sz w:val="24"/>
                <w:szCs w:val="24"/>
              </w:rPr>
              <w:t xml:space="preserve">  </w:t>
            </w:r>
            <w:proofErr w:type="spellStart"/>
            <w:r>
              <w:rPr>
                <w:b/>
                <w:sz w:val="24"/>
                <w:szCs w:val="24"/>
              </w:rPr>
              <w:t>efective</w:t>
            </w:r>
            <w:proofErr w:type="spellEnd"/>
            <w:proofErr w:type="gramEnd"/>
          </w:p>
        </w:tc>
      </w:tr>
      <w:tr w:rsidR="00336A7C" w14:paraId="7452578F" w14:textId="77777777">
        <w:trPr>
          <w:trHeight w:val="310"/>
        </w:trPr>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C32D3" w14:textId="77777777" w:rsidR="00336A7C" w:rsidRDefault="00000000">
            <w:pPr>
              <w:pStyle w:val="Standard"/>
              <w:spacing w:line="276" w:lineRule="auto"/>
              <w:rPr>
                <w:bCs/>
                <w:sz w:val="24"/>
                <w:szCs w:val="24"/>
              </w:rPr>
            </w:pPr>
            <w:proofErr w:type="spellStart"/>
            <w:r>
              <w:rPr>
                <w:bCs/>
                <w:sz w:val="24"/>
                <w:szCs w:val="24"/>
              </w:rPr>
              <w:t>Cheltuieli</w:t>
            </w:r>
            <w:proofErr w:type="spellEnd"/>
            <w:r>
              <w:rPr>
                <w:bCs/>
                <w:sz w:val="24"/>
                <w:szCs w:val="24"/>
              </w:rPr>
              <w:t xml:space="preserve"> – total</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6947B" w14:textId="77777777" w:rsidR="00336A7C" w:rsidRDefault="00000000">
            <w:pPr>
              <w:pStyle w:val="Standard"/>
              <w:spacing w:line="276" w:lineRule="auto"/>
              <w:jc w:val="right"/>
              <w:rPr>
                <w:bCs/>
                <w:sz w:val="24"/>
                <w:szCs w:val="24"/>
                <w:lang w:val="en-GB"/>
              </w:rPr>
            </w:pPr>
            <w:r>
              <w:rPr>
                <w:bCs/>
                <w:sz w:val="24"/>
                <w:szCs w:val="24"/>
                <w:lang w:val="en-GB"/>
              </w:rPr>
              <w:t>6.036.000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B05A1" w14:textId="77777777" w:rsidR="00336A7C" w:rsidRDefault="00000000">
            <w:pPr>
              <w:pStyle w:val="Standard"/>
              <w:spacing w:line="276" w:lineRule="auto"/>
              <w:jc w:val="right"/>
            </w:pPr>
            <w:r>
              <w:rPr>
                <w:bCs/>
                <w:sz w:val="24"/>
                <w:szCs w:val="24"/>
                <w:lang w:val="en-GB"/>
              </w:rPr>
              <w:t>6.036.</w:t>
            </w:r>
            <w:r>
              <w:rPr>
                <w:bCs/>
                <w:sz w:val="24"/>
                <w:szCs w:val="24"/>
              </w:rPr>
              <w:t>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3CE40" w14:textId="77777777" w:rsidR="00336A7C" w:rsidRDefault="00000000">
            <w:pPr>
              <w:pStyle w:val="Standard"/>
              <w:spacing w:line="276" w:lineRule="auto"/>
              <w:jc w:val="right"/>
              <w:rPr>
                <w:bCs/>
                <w:sz w:val="24"/>
                <w:szCs w:val="24"/>
                <w:lang w:val="en-GB"/>
              </w:rPr>
            </w:pPr>
            <w:r>
              <w:rPr>
                <w:bCs/>
                <w:sz w:val="24"/>
                <w:szCs w:val="24"/>
                <w:lang w:val="en-GB"/>
              </w:rPr>
              <w:t>1.952.181</w:t>
            </w: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C4224" w14:textId="77777777" w:rsidR="00336A7C" w:rsidRDefault="00000000">
            <w:pPr>
              <w:pStyle w:val="Standard"/>
              <w:spacing w:line="276" w:lineRule="auto"/>
              <w:jc w:val="right"/>
              <w:rPr>
                <w:bCs/>
                <w:sz w:val="24"/>
                <w:szCs w:val="24"/>
                <w:lang w:val="en-GB"/>
              </w:rPr>
            </w:pPr>
            <w:r>
              <w:rPr>
                <w:bCs/>
                <w:sz w:val="24"/>
                <w:szCs w:val="24"/>
                <w:lang w:val="en-GB"/>
              </w:rPr>
              <w:t>982.243</w:t>
            </w:r>
          </w:p>
        </w:tc>
      </w:tr>
      <w:tr w:rsidR="00336A7C" w14:paraId="56F85DBC"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60C27" w14:textId="77777777" w:rsidR="00336A7C" w:rsidRDefault="00000000">
            <w:pPr>
              <w:pStyle w:val="Standard"/>
              <w:spacing w:line="276" w:lineRule="auto"/>
            </w:pPr>
            <w:r>
              <w:rPr>
                <w:bCs/>
                <w:sz w:val="24"/>
                <w:szCs w:val="24"/>
              </w:rPr>
              <w:t xml:space="preserve">   - </w:t>
            </w:r>
            <w:proofErr w:type="spellStart"/>
            <w:r>
              <w:rPr>
                <w:bCs/>
                <w:sz w:val="24"/>
                <w:szCs w:val="24"/>
              </w:rPr>
              <w:t>cheltuieli</w:t>
            </w:r>
            <w:proofErr w:type="spellEnd"/>
            <w:r>
              <w:rPr>
                <w:bCs/>
                <w:sz w:val="24"/>
                <w:szCs w:val="24"/>
              </w:rPr>
              <w:t xml:space="preserve"> </w:t>
            </w:r>
            <w:proofErr w:type="spellStart"/>
            <w:r>
              <w:rPr>
                <w:bCs/>
                <w:sz w:val="24"/>
                <w:szCs w:val="24"/>
              </w:rPr>
              <w:t>curente</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CE9BF" w14:textId="77777777" w:rsidR="00336A7C" w:rsidRDefault="00000000">
            <w:pPr>
              <w:pStyle w:val="Standard"/>
              <w:spacing w:line="276" w:lineRule="auto"/>
              <w:jc w:val="right"/>
            </w:pPr>
            <w:r>
              <w:rPr>
                <w:bCs/>
                <w:sz w:val="24"/>
                <w:szCs w:val="24"/>
                <w:lang w:val="en-GB"/>
              </w:rPr>
              <w:t>4.736.</w:t>
            </w:r>
            <w:r>
              <w:rPr>
                <w:bCs/>
                <w:sz w:val="24"/>
                <w:szCs w:val="24"/>
              </w:rPr>
              <w:t>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FF2FF" w14:textId="77777777" w:rsidR="00336A7C" w:rsidRDefault="00000000">
            <w:pPr>
              <w:pStyle w:val="Standard"/>
              <w:spacing w:line="276" w:lineRule="auto"/>
              <w:jc w:val="right"/>
            </w:pPr>
            <w:r>
              <w:rPr>
                <w:bCs/>
                <w:sz w:val="24"/>
                <w:szCs w:val="24"/>
                <w:lang w:val="en-GB"/>
              </w:rPr>
              <w:t>4.736.</w:t>
            </w:r>
            <w:r>
              <w:rPr>
                <w:bCs/>
                <w:sz w:val="24"/>
                <w:szCs w:val="24"/>
              </w:rPr>
              <w:t>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9D35D" w14:textId="77777777" w:rsidR="00336A7C" w:rsidRDefault="00000000">
            <w:pPr>
              <w:pStyle w:val="Standard"/>
              <w:spacing w:line="276" w:lineRule="auto"/>
              <w:jc w:val="right"/>
              <w:rPr>
                <w:bCs/>
                <w:sz w:val="24"/>
                <w:szCs w:val="24"/>
                <w:lang w:val="en-GB"/>
              </w:rPr>
            </w:pPr>
            <w:r>
              <w:rPr>
                <w:bCs/>
                <w:sz w:val="24"/>
                <w:szCs w:val="24"/>
                <w:lang w:val="en-GB"/>
              </w:rPr>
              <w:t>863.181</w:t>
            </w: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E6F7F" w14:textId="77777777" w:rsidR="00336A7C" w:rsidRDefault="00000000">
            <w:pPr>
              <w:pStyle w:val="Standard"/>
              <w:spacing w:line="276" w:lineRule="auto"/>
              <w:jc w:val="right"/>
              <w:rPr>
                <w:bCs/>
                <w:sz w:val="24"/>
                <w:szCs w:val="24"/>
                <w:lang w:val="en-GB"/>
              </w:rPr>
            </w:pPr>
            <w:r>
              <w:rPr>
                <w:bCs/>
                <w:sz w:val="24"/>
                <w:szCs w:val="24"/>
                <w:lang w:val="en-GB"/>
              </w:rPr>
              <w:t>861.036</w:t>
            </w:r>
          </w:p>
        </w:tc>
      </w:tr>
      <w:tr w:rsidR="00336A7C" w14:paraId="677BEB97"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0E638" w14:textId="77777777" w:rsidR="00336A7C" w:rsidRDefault="00000000">
            <w:pPr>
              <w:pStyle w:val="Standard"/>
              <w:numPr>
                <w:ilvl w:val="0"/>
                <w:numId w:val="25"/>
              </w:numPr>
              <w:spacing w:line="276" w:lineRule="auto"/>
              <w:rPr>
                <w:bCs/>
                <w:sz w:val="24"/>
                <w:szCs w:val="24"/>
              </w:rPr>
            </w:pPr>
            <w:proofErr w:type="spellStart"/>
            <w:r>
              <w:rPr>
                <w:bCs/>
                <w:sz w:val="24"/>
                <w:szCs w:val="24"/>
              </w:rPr>
              <w:t>cheltuieli</w:t>
            </w:r>
            <w:proofErr w:type="spellEnd"/>
            <w:r>
              <w:rPr>
                <w:bCs/>
                <w:sz w:val="24"/>
                <w:szCs w:val="24"/>
              </w:rPr>
              <w:t xml:space="preserve"> de personal</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C9B8F" w14:textId="77777777" w:rsidR="00336A7C" w:rsidRDefault="00000000">
            <w:pPr>
              <w:pStyle w:val="Standard"/>
              <w:spacing w:line="276" w:lineRule="auto"/>
              <w:jc w:val="right"/>
            </w:pPr>
            <w:r>
              <w:rPr>
                <w:bCs/>
                <w:sz w:val="24"/>
                <w:szCs w:val="24"/>
                <w:lang w:val="en-GB"/>
              </w:rPr>
              <w:t>3.680.</w:t>
            </w:r>
            <w:r>
              <w:rPr>
                <w:bCs/>
                <w:sz w:val="24"/>
                <w:szCs w:val="24"/>
              </w:rPr>
              <w:t>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86CAE" w14:textId="77777777" w:rsidR="00336A7C" w:rsidRDefault="00000000">
            <w:pPr>
              <w:pStyle w:val="Standard"/>
              <w:spacing w:line="276" w:lineRule="auto"/>
              <w:jc w:val="right"/>
            </w:pPr>
            <w:r>
              <w:rPr>
                <w:bCs/>
                <w:sz w:val="24"/>
                <w:szCs w:val="24"/>
                <w:lang w:val="en-GB"/>
              </w:rPr>
              <w:t>3.680.</w:t>
            </w:r>
            <w:r>
              <w:rPr>
                <w:bCs/>
                <w:sz w:val="24"/>
                <w:szCs w:val="24"/>
                <w:lang w:val="pt-BR"/>
              </w:rPr>
              <w:t>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E1DBD" w14:textId="77777777" w:rsidR="00336A7C" w:rsidRDefault="00000000">
            <w:pPr>
              <w:pStyle w:val="Standard"/>
              <w:spacing w:line="276" w:lineRule="auto"/>
              <w:jc w:val="right"/>
              <w:rPr>
                <w:bCs/>
                <w:sz w:val="24"/>
                <w:szCs w:val="24"/>
                <w:lang w:val="en-GB"/>
              </w:rPr>
            </w:pPr>
            <w:r>
              <w:rPr>
                <w:bCs/>
                <w:sz w:val="24"/>
                <w:szCs w:val="24"/>
                <w:lang w:val="en-GB"/>
              </w:rPr>
              <w:t>18.131</w:t>
            </w: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79CED" w14:textId="77777777" w:rsidR="00336A7C" w:rsidRDefault="00000000">
            <w:pPr>
              <w:pStyle w:val="Standard"/>
              <w:spacing w:line="276" w:lineRule="auto"/>
              <w:jc w:val="right"/>
            </w:pPr>
            <w:r>
              <w:rPr>
                <w:bCs/>
                <w:sz w:val="24"/>
                <w:szCs w:val="24"/>
                <w:lang w:val="pt-BR"/>
              </w:rPr>
              <w:t xml:space="preserve"> </w:t>
            </w:r>
            <w:r>
              <w:rPr>
                <w:bCs/>
                <w:sz w:val="24"/>
                <w:szCs w:val="24"/>
                <w:lang w:val="en-GB"/>
              </w:rPr>
              <w:t>18.131</w:t>
            </w:r>
          </w:p>
        </w:tc>
      </w:tr>
      <w:tr w:rsidR="00336A7C" w14:paraId="40E4C1DF"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9E23D" w14:textId="77777777" w:rsidR="00336A7C" w:rsidRDefault="00000000">
            <w:pPr>
              <w:pStyle w:val="Standard"/>
              <w:numPr>
                <w:ilvl w:val="0"/>
                <w:numId w:val="10"/>
              </w:numPr>
              <w:spacing w:line="276" w:lineRule="auto"/>
              <w:rPr>
                <w:bCs/>
                <w:sz w:val="24"/>
                <w:szCs w:val="24"/>
                <w:lang w:val="pt-BR"/>
              </w:rPr>
            </w:pPr>
            <w:r>
              <w:rPr>
                <w:bCs/>
                <w:sz w:val="24"/>
                <w:szCs w:val="24"/>
                <w:lang w:val="pt-BR"/>
              </w:rPr>
              <w:t>cheltuieli materiale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90498" w14:textId="77777777" w:rsidR="00336A7C" w:rsidRDefault="00000000">
            <w:pPr>
              <w:pStyle w:val="Standard"/>
              <w:spacing w:line="276" w:lineRule="auto"/>
              <w:jc w:val="right"/>
              <w:rPr>
                <w:bCs/>
                <w:sz w:val="24"/>
                <w:szCs w:val="24"/>
                <w:lang w:val="pt-BR"/>
              </w:rPr>
            </w:pPr>
            <w:r>
              <w:rPr>
                <w:bCs/>
                <w:sz w:val="24"/>
                <w:szCs w:val="24"/>
                <w:lang w:val="pt-BR"/>
              </w:rPr>
              <w:t>1.056.000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20B2A" w14:textId="77777777" w:rsidR="00336A7C" w:rsidRDefault="00000000">
            <w:pPr>
              <w:pStyle w:val="Standard"/>
              <w:spacing w:line="276" w:lineRule="auto"/>
              <w:jc w:val="right"/>
            </w:pPr>
            <w:r>
              <w:rPr>
                <w:bCs/>
                <w:sz w:val="24"/>
                <w:szCs w:val="24"/>
                <w:lang w:val="en-GB"/>
              </w:rPr>
              <w:t>1.056.</w:t>
            </w:r>
            <w:r>
              <w:rPr>
                <w:bCs/>
                <w:sz w:val="24"/>
                <w:szCs w:val="24"/>
                <w:lang w:val="pt-BR"/>
              </w:rPr>
              <w:t>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34331" w14:textId="77777777" w:rsidR="00336A7C" w:rsidRDefault="00000000">
            <w:pPr>
              <w:pStyle w:val="Standard"/>
              <w:spacing w:line="276" w:lineRule="auto"/>
              <w:jc w:val="right"/>
              <w:rPr>
                <w:bCs/>
                <w:sz w:val="24"/>
                <w:szCs w:val="24"/>
                <w:lang w:val="en-GB"/>
              </w:rPr>
            </w:pPr>
            <w:r>
              <w:rPr>
                <w:bCs/>
                <w:sz w:val="24"/>
                <w:szCs w:val="24"/>
                <w:lang w:val="en-GB"/>
              </w:rPr>
              <w:t>845.050</w:t>
            </w: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58F3B" w14:textId="77777777" w:rsidR="00336A7C" w:rsidRDefault="00000000">
            <w:pPr>
              <w:pStyle w:val="Standard"/>
              <w:spacing w:line="276" w:lineRule="auto"/>
              <w:jc w:val="right"/>
              <w:rPr>
                <w:bCs/>
                <w:sz w:val="24"/>
                <w:szCs w:val="24"/>
                <w:lang w:val="en-GB"/>
              </w:rPr>
            </w:pPr>
            <w:r>
              <w:rPr>
                <w:bCs/>
                <w:sz w:val="24"/>
                <w:szCs w:val="24"/>
                <w:lang w:val="en-GB"/>
              </w:rPr>
              <w:t>842.905</w:t>
            </w:r>
          </w:p>
        </w:tc>
      </w:tr>
      <w:tr w:rsidR="00336A7C" w14:paraId="51082FD5"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E5005" w14:textId="77777777" w:rsidR="00336A7C" w:rsidRDefault="00000000">
            <w:pPr>
              <w:pStyle w:val="Standard"/>
              <w:spacing w:line="276" w:lineRule="auto"/>
            </w:pPr>
            <w:r>
              <w:rPr>
                <w:bCs/>
                <w:sz w:val="24"/>
                <w:szCs w:val="24"/>
                <w:lang w:val="pt-BR"/>
              </w:rPr>
              <w:t xml:space="preserve">   - cheltuieli de capital</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098A6" w14:textId="77777777" w:rsidR="00336A7C" w:rsidRDefault="00000000">
            <w:pPr>
              <w:pStyle w:val="Standard"/>
              <w:spacing w:line="276" w:lineRule="auto"/>
              <w:jc w:val="right"/>
            </w:pPr>
            <w:r>
              <w:rPr>
                <w:bCs/>
                <w:sz w:val="24"/>
                <w:szCs w:val="24"/>
                <w:lang w:val="en-GB"/>
              </w:rPr>
              <w:t>1.300</w:t>
            </w:r>
            <w:r>
              <w:rPr>
                <w:bCs/>
                <w:sz w:val="24"/>
                <w:szCs w:val="24"/>
                <w:lang w:val="pt-BR"/>
              </w:rPr>
              <w:t>.000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CE10E" w14:textId="77777777" w:rsidR="00336A7C" w:rsidRDefault="00000000">
            <w:pPr>
              <w:pStyle w:val="Standard"/>
              <w:spacing w:line="276" w:lineRule="auto"/>
              <w:jc w:val="right"/>
            </w:pPr>
            <w:r>
              <w:rPr>
                <w:bCs/>
                <w:sz w:val="24"/>
                <w:szCs w:val="24"/>
                <w:lang w:val="en-GB"/>
              </w:rPr>
              <w:t>1.300.00</w:t>
            </w:r>
            <w:r>
              <w:rPr>
                <w:bCs/>
                <w:sz w:val="24"/>
                <w:szCs w:val="24"/>
                <w:lang w:val="pt-BR"/>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2E49A" w14:textId="77777777" w:rsidR="00336A7C" w:rsidRDefault="00000000">
            <w:pPr>
              <w:pStyle w:val="Standard"/>
              <w:spacing w:line="276" w:lineRule="auto"/>
              <w:jc w:val="right"/>
              <w:rPr>
                <w:bCs/>
                <w:sz w:val="24"/>
                <w:szCs w:val="24"/>
                <w:lang w:val="en-GB"/>
              </w:rPr>
            </w:pPr>
            <w:r>
              <w:rPr>
                <w:bCs/>
                <w:sz w:val="24"/>
                <w:szCs w:val="24"/>
                <w:lang w:val="en-GB"/>
              </w:rPr>
              <w:t>1.089.000</w:t>
            </w: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8AE00" w14:textId="77777777" w:rsidR="00336A7C" w:rsidRDefault="00000000">
            <w:pPr>
              <w:pStyle w:val="Standard"/>
              <w:spacing w:line="276" w:lineRule="auto"/>
              <w:jc w:val="right"/>
              <w:rPr>
                <w:bCs/>
                <w:sz w:val="24"/>
                <w:szCs w:val="24"/>
                <w:lang w:val="en-GB"/>
              </w:rPr>
            </w:pPr>
            <w:r>
              <w:rPr>
                <w:bCs/>
                <w:sz w:val="24"/>
                <w:szCs w:val="24"/>
                <w:lang w:val="en-GB"/>
              </w:rPr>
              <w:t>121.207</w:t>
            </w:r>
          </w:p>
        </w:tc>
      </w:tr>
    </w:tbl>
    <w:p w14:paraId="421FE5B5" w14:textId="77777777" w:rsidR="00336A7C" w:rsidRDefault="00336A7C">
      <w:pPr>
        <w:pStyle w:val="Standard"/>
        <w:spacing w:line="276" w:lineRule="auto"/>
        <w:rPr>
          <w:b/>
          <w:sz w:val="24"/>
          <w:szCs w:val="24"/>
        </w:rPr>
      </w:pPr>
    </w:p>
    <w:p w14:paraId="7869CAD5" w14:textId="77777777" w:rsidR="00336A7C" w:rsidRDefault="00336A7C" w:rsidP="00A804B1">
      <w:pPr>
        <w:pStyle w:val="Standard"/>
        <w:spacing w:line="276" w:lineRule="auto"/>
        <w:rPr>
          <w:b/>
          <w:sz w:val="24"/>
          <w:szCs w:val="24"/>
        </w:rPr>
      </w:pPr>
    </w:p>
    <w:p w14:paraId="0D974C03" w14:textId="77777777" w:rsidR="00336A7C" w:rsidRDefault="00336A7C">
      <w:pPr>
        <w:pStyle w:val="Standard"/>
        <w:spacing w:line="276" w:lineRule="auto"/>
        <w:ind w:left="720" w:firstLine="720"/>
        <w:jc w:val="center"/>
        <w:rPr>
          <w:b/>
          <w:sz w:val="24"/>
          <w:szCs w:val="24"/>
        </w:rPr>
      </w:pPr>
    </w:p>
    <w:p w14:paraId="004BC1AC" w14:textId="77777777" w:rsidR="00336A7C" w:rsidRDefault="00336A7C">
      <w:pPr>
        <w:pStyle w:val="Standard"/>
        <w:spacing w:line="276" w:lineRule="auto"/>
        <w:ind w:left="720" w:firstLine="720"/>
        <w:jc w:val="center"/>
        <w:rPr>
          <w:b/>
          <w:sz w:val="24"/>
          <w:szCs w:val="24"/>
        </w:rPr>
      </w:pPr>
    </w:p>
    <w:p w14:paraId="755187E6" w14:textId="77777777" w:rsidR="00336A7C" w:rsidRDefault="00000000">
      <w:pPr>
        <w:pStyle w:val="Standard"/>
        <w:spacing w:line="276" w:lineRule="auto"/>
        <w:ind w:left="720" w:firstLine="720"/>
        <w:jc w:val="center"/>
        <w:rPr>
          <w:b/>
          <w:sz w:val="24"/>
          <w:szCs w:val="24"/>
        </w:rPr>
      </w:pPr>
      <w:proofErr w:type="spellStart"/>
      <w:r>
        <w:rPr>
          <w:b/>
          <w:sz w:val="24"/>
          <w:szCs w:val="24"/>
        </w:rPr>
        <w:t>Alocații</w:t>
      </w:r>
      <w:proofErr w:type="spellEnd"/>
      <w:r>
        <w:rPr>
          <w:b/>
          <w:sz w:val="24"/>
          <w:szCs w:val="24"/>
        </w:rPr>
        <w:t xml:space="preserve"> </w:t>
      </w:r>
      <w:proofErr w:type="spellStart"/>
      <w:r>
        <w:rPr>
          <w:b/>
          <w:sz w:val="24"/>
          <w:szCs w:val="24"/>
        </w:rPr>
        <w:t>bugetare</w:t>
      </w:r>
      <w:proofErr w:type="spellEnd"/>
    </w:p>
    <w:p w14:paraId="53D76709" w14:textId="77777777" w:rsidR="00336A7C" w:rsidRDefault="00000000">
      <w:pPr>
        <w:pStyle w:val="Standard"/>
        <w:spacing w:line="276" w:lineRule="auto"/>
        <w:ind w:left="8640" w:firstLine="720"/>
        <w:rPr>
          <w:b/>
          <w:sz w:val="24"/>
          <w:szCs w:val="24"/>
          <w:lang w:val="fr-FR"/>
        </w:rPr>
      </w:pPr>
      <w:r>
        <w:rPr>
          <w:b/>
          <w:sz w:val="24"/>
          <w:szCs w:val="24"/>
          <w:lang w:val="fr-FR"/>
        </w:rPr>
        <w:t xml:space="preserve">-  </w:t>
      </w:r>
      <w:proofErr w:type="gramStart"/>
      <w:r>
        <w:rPr>
          <w:b/>
          <w:sz w:val="24"/>
          <w:szCs w:val="24"/>
          <w:lang w:val="fr-FR"/>
        </w:rPr>
        <w:t>lei  -</w:t>
      </w:r>
      <w:proofErr w:type="gramEnd"/>
    </w:p>
    <w:tbl>
      <w:tblPr>
        <w:tblW w:w="10278" w:type="dxa"/>
        <w:tblInd w:w="-108" w:type="dxa"/>
        <w:tblLayout w:type="fixed"/>
        <w:tblCellMar>
          <w:left w:w="10" w:type="dxa"/>
          <w:right w:w="10" w:type="dxa"/>
        </w:tblCellMar>
        <w:tblLook w:val="0000" w:firstRow="0" w:lastRow="0" w:firstColumn="0" w:lastColumn="0" w:noHBand="0" w:noVBand="0"/>
      </w:tblPr>
      <w:tblGrid>
        <w:gridCol w:w="2943"/>
        <w:gridCol w:w="2127"/>
        <w:gridCol w:w="1559"/>
        <w:gridCol w:w="1701"/>
        <w:gridCol w:w="1948"/>
      </w:tblGrid>
      <w:tr w:rsidR="00336A7C" w14:paraId="52E6ED65" w14:textId="77777777">
        <w:trPr>
          <w:trHeight w:val="675"/>
        </w:trPr>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89C77" w14:textId="77777777" w:rsidR="00336A7C" w:rsidRDefault="00000000">
            <w:pPr>
              <w:pStyle w:val="Standard"/>
              <w:spacing w:line="276" w:lineRule="auto"/>
              <w:jc w:val="center"/>
              <w:rPr>
                <w:b/>
                <w:sz w:val="24"/>
                <w:szCs w:val="24"/>
              </w:rPr>
            </w:pPr>
            <w:proofErr w:type="spellStart"/>
            <w:r>
              <w:rPr>
                <w:b/>
                <w:sz w:val="24"/>
                <w:szCs w:val="24"/>
              </w:rPr>
              <w:t>Denumire</w:t>
            </w:r>
            <w:proofErr w:type="spellEnd"/>
            <w:r>
              <w:rPr>
                <w:b/>
                <w:sz w:val="24"/>
                <w:szCs w:val="24"/>
              </w:rPr>
              <w:t xml:space="preserve"> </w:t>
            </w:r>
            <w:proofErr w:type="spellStart"/>
            <w:r>
              <w:rPr>
                <w:b/>
                <w:sz w:val="24"/>
                <w:szCs w:val="24"/>
              </w:rPr>
              <w:t>indicatori</w:t>
            </w:r>
            <w:proofErr w:type="spellEnd"/>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72CB0" w14:textId="77777777" w:rsidR="00336A7C" w:rsidRDefault="00000000">
            <w:pPr>
              <w:pStyle w:val="Standard"/>
              <w:spacing w:line="276" w:lineRule="auto"/>
              <w:jc w:val="center"/>
              <w:rPr>
                <w:b/>
                <w:sz w:val="24"/>
                <w:szCs w:val="24"/>
              </w:rPr>
            </w:pPr>
            <w:proofErr w:type="spellStart"/>
            <w:proofErr w:type="gramStart"/>
            <w:r>
              <w:rPr>
                <w:b/>
                <w:sz w:val="24"/>
                <w:szCs w:val="24"/>
              </w:rPr>
              <w:t>Prevederi</w:t>
            </w:r>
            <w:proofErr w:type="spellEnd"/>
            <w:r>
              <w:rPr>
                <w:b/>
                <w:sz w:val="24"/>
                <w:szCs w:val="24"/>
              </w:rPr>
              <w:t xml:space="preserve">  </w:t>
            </w:r>
            <w:proofErr w:type="spellStart"/>
            <w:r>
              <w:rPr>
                <w:b/>
                <w:sz w:val="24"/>
                <w:szCs w:val="24"/>
              </w:rPr>
              <w:t>anuale</w:t>
            </w:r>
            <w:proofErr w:type="spellEnd"/>
            <w:proofErr w:type="gramEnd"/>
          </w:p>
          <w:p w14:paraId="143A4344" w14:textId="77777777" w:rsidR="00336A7C" w:rsidRDefault="00336A7C">
            <w:pPr>
              <w:pStyle w:val="Standard"/>
              <w:spacing w:line="276" w:lineRule="auto"/>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34DB0" w14:textId="77777777" w:rsidR="00336A7C" w:rsidRDefault="00000000">
            <w:pPr>
              <w:pStyle w:val="Standard"/>
              <w:spacing w:line="276" w:lineRule="auto"/>
              <w:jc w:val="center"/>
              <w:rPr>
                <w:b/>
                <w:sz w:val="24"/>
                <w:szCs w:val="24"/>
              </w:rPr>
            </w:pPr>
            <w:proofErr w:type="spellStart"/>
            <w:r>
              <w:rPr>
                <w:b/>
                <w:sz w:val="24"/>
                <w:szCs w:val="24"/>
              </w:rPr>
              <w:t>Prevederi</w:t>
            </w:r>
            <w:proofErr w:type="spellEnd"/>
          </w:p>
          <w:p w14:paraId="3D382571" w14:textId="77777777" w:rsidR="00336A7C" w:rsidRDefault="00000000">
            <w:pPr>
              <w:pStyle w:val="Standard"/>
              <w:spacing w:line="276" w:lineRule="auto"/>
              <w:jc w:val="center"/>
              <w:rPr>
                <w:b/>
                <w:sz w:val="24"/>
                <w:szCs w:val="24"/>
              </w:rPr>
            </w:pPr>
            <w:proofErr w:type="spellStart"/>
            <w:r>
              <w:rPr>
                <w:b/>
                <w:sz w:val="24"/>
                <w:szCs w:val="24"/>
              </w:rPr>
              <w:t>trimestriale</w:t>
            </w:r>
            <w:proofErr w:type="spell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124FC" w14:textId="77777777" w:rsidR="00336A7C" w:rsidRDefault="00000000">
            <w:pPr>
              <w:pStyle w:val="Standard"/>
              <w:spacing w:line="276" w:lineRule="auto"/>
              <w:jc w:val="center"/>
              <w:rPr>
                <w:b/>
                <w:sz w:val="24"/>
                <w:szCs w:val="24"/>
              </w:rPr>
            </w:pPr>
            <w:proofErr w:type="spellStart"/>
            <w:r>
              <w:rPr>
                <w:b/>
                <w:sz w:val="24"/>
                <w:szCs w:val="24"/>
              </w:rPr>
              <w:t>Plăţi</w:t>
            </w:r>
            <w:proofErr w:type="spellEnd"/>
            <w:r>
              <w:rPr>
                <w:b/>
                <w:sz w:val="24"/>
                <w:szCs w:val="24"/>
              </w:rPr>
              <w:t xml:space="preserve"> de </w:t>
            </w:r>
            <w:proofErr w:type="spellStart"/>
            <w:r>
              <w:rPr>
                <w:b/>
                <w:sz w:val="24"/>
                <w:szCs w:val="24"/>
              </w:rPr>
              <w:t>casă</w:t>
            </w:r>
            <w:proofErr w:type="spellEnd"/>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4B594" w14:textId="77777777" w:rsidR="00336A7C" w:rsidRDefault="00000000">
            <w:pPr>
              <w:pStyle w:val="Standard"/>
              <w:spacing w:line="276" w:lineRule="auto"/>
              <w:jc w:val="center"/>
              <w:rPr>
                <w:b/>
                <w:sz w:val="24"/>
                <w:szCs w:val="24"/>
              </w:rPr>
            </w:pPr>
            <w:proofErr w:type="spellStart"/>
            <w:proofErr w:type="gramStart"/>
            <w:r>
              <w:rPr>
                <w:b/>
                <w:sz w:val="24"/>
                <w:szCs w:val="24"/>
              </w:rPr>
              <w:t>Cheltuieli</w:t>
            </w:r>
            <w:proofErr w:type="spellEnd"/>
            <w:r>
              <w:rPr>
                <w:b/>
                <w:sz w:val="24"/>
                <w:szCs w:val="24"/>
              </w:rPr>
              <w:t xml:space="preserve">  </w:t>
            </w:r>
            <w:proofErr w:type="spellStart"/>
            <w:r>
              <w:rPr>
                <w:b/>
                <w:sz w:val="24"/>
                <w:szCs w:val="24"/>
              </w:rPr>
              <w:t>efective</w:t>
            </w:r>
            <w:proofErr w:type="spellEnd"/>
            <w:proofErr w:type="gramEnd"/>
          </w:p>
        </w:tc>
      </w:tr>
      <w:tr w:rsidR="00336A7C" w14:paraId="4876CB22" w14:textId="77777777">
        <w:trPr>
          <w:trHeight w:val="354"/>
        </w:trPr>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E14A3" w14:textId="77777777" w:rsidR="00336A7C" w:rsidRDefault="00000000">
            <w:pPr>
              <w:pStyle w:val="Standard"/>
              <w:spacing w:line="276" w:lineRule="auto"/>
              <w:rPr>
                <w:bCs/>
                <w:sz w:val="24"/>
                <w:szCs w:val="24"/>
              </w:rPr>
            </w:pPr>
            <w:proofErr w:type="spellStart"/>
            <w:r>
              <w:rPr>
                <w:bCs/>
                <w:sz w:val="24"/>
                <w:szCs w:val="24"/>
              </w:rPr>
              <w:t>Cheltuieli</w:t>
            </w:r>
            <w:proofErr w:type="spellEnd"/>
            <w:r>
              <w:rPr>
                <w:bCs/>
                <w:sz w:val="24"/>
                <w:szCs w:val="24"/>
              </w:rPr>
              <w:t xml:space="preserve"> – total</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A55A2" w14:textId="77777777" w:rsidR="00336A7C" w:rsidRDefault="00000000">
            <w:pPr>
              <w:pStyle w:val="Standard"/>
              <w:spacing w:line="276" w:lineRule="auto"/>
              <w:jc w:val="right"/>
            </w:pPr>
            <w:r>
              <w:rPr>
                <w:bCs/>
                <w:sz w:val="24"/>
                <w:szCs w:val="24"/>
                <w:lang w:val="en-GB"/>
              </w:rPr>
              <w:t>17.087.</w:t>
            </w:r>
            <w:r>
              <w:rPr>
                <w:bCs/>
                <w:sz w:val="24"/>
                <w:szCs w:val="24"/>
              </w:rPr>
              <w:t>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3E5F9" w14:textId="77777777" w:rsidR="00336A7C" w:rsidRDefault="00000000">
            <w:pPr>
              <w:pStyle w:val="Standard"/>
              <w:spacing w:line="276" w:lineRule="auto"/>
              <w:jc w:val="right"/>
            </w:pPr>
            <w:r>
              <w:rPr>
                <w:bCs/>
                <w:sz w:val="24"/>
                <w:szCs w:val="24"/>
                <w:lang w:val="en-GB"/>
              </w:rPr>
              <w:t>17.087.</w:t>
            </w:r>
            <w:r>
              <w:rPr>
                <w:bCs/>
                <w:sz w:val="24"/>
                <w:szCs w:val="24"/>
              </w:rPr>
              <w:t>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A3332" w14:textId="77777777" w:rsidR="00336A7C" w:rsidRDefault="00000000">
            <w:pPr>
              <w:pStyle w:val="Standard"/>
              <w:spacing w:line="276" w:lineRule="auto"/>
              <w:jc w:val="right"/>
              <w:rPr>
                <w:bCs/>
                <w:sz w:val="24"/>
                <w:szCs w:val="24"/>
                <w:lang w:val="en-GB"/>
              </w:rPr>
            </w:pPr>
            <w:r>
              <w:rPr>
                <w:bCs/>
                <w:sz w:val="24"/>
                <w:szCs w:val="24"/>
                <w:lang w:val="en-GB"/>
              </w:rPr>
              <w:t>14.226.418</w:t>
            </w:r>
          </w:p>
          <w:p w14:paraId="383AF67E" w14:textId="77777777" w:rsidR="00336A7C" w:rsidRDefault="00336A7C">
            <w:pPr>
              <w:pStyle w:val="Standard"/>
              <w:spacing w:line="276" w:lineRule="auto"/>
              <w:jc w:val="right"/>
              <w:rPr>
                <w:bCs/>
                <w:sz w:val="24"/>
                <w:szCs w:val="24"/>
                <w:lang w:val="en-GB"/>
              </w:rPr>
            </w:pP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F2287" w14:textId="77777777" w:rsidR="00336A7C" w:rsidRDefault="00000000">
            <w:pPr>
              <w:pStyle w:val="Standard"/>
              <w:spacing w:line="276" w:lineRule="auto"/>
              <w:jc w:val="right"/>
              <w:rPr>
                <w:bCs/>
                <w:sz w:val="24"/>
                <w:szCs w:val="24"/>
                <w:lang w:val="en-GB"/>
              </w:rPr>
            </w:pPr>
            <w:r>
              <w:rPr>
                <w:bCs/>
                <w:sz w:val="24"/>
                <w:szCs w:val="24"/>
                <w:lang w:val="en-GB"/>
              </w:rPr>
              <w:t>14.248.172</w:t>
            </w:r>
          </w:p>
          <w:p w14:paraId="64AC7E51" w14:textId="77777777" w:rsidR="00336A7C" w:rsidRDefault="00336A7C">
            <w:pPr>
              <w:pStyle w:val="Standard"/>
              <w:spacing w:line="276" w:lineRule="auto"/>
              <w:jc w:val="center"/>
              <w:rPr>
                <w:bCs/>
                <w:sz w:val="24"/>
                <w:szCs w:val="24"/>
                <w:lang w:val="en-GB"/>
              </w:rPr>
            </w:pPr>
          </w:p>
        </w:tc>
      </w:tr>
      <w:tr w:rsidR="00336A7C" w14:paraId="5BEA2A1A" w14:textId="77777777">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BABCD" w14:textId="77777777" w:rsidR="00336A7C" w:rsidRDefault="00000000">
            <w:pPr>
              <w:pStyle w:val="Standard"/>
              <w:spacing w:line="276" w:lineRule="auto"/>
            </w:pPr>
            <w:r>
              <w:rPr>
                <w:bCs/>
                <w:sz w:val="24"/>
                <w:szCs w:val="24"/>
              </w:rPr>
              <w:t xml:space="preserve">   - </w:t>
            </w:r>
            <w:proofErr w:type="spellStart"/>
            <w:r>
              <w:rPr>
                <w:bCs/>
                <w:sz w:val="24"/>
                <w:szCs w:val="24"/>
              </w:rPr>
              <w:t>cheltuieli</w:t>
            </w:r>
            <w:proofErr w:type="spellEnd"/>
            <w:r>
              <w:rPr>
                <w:bCs/>
                <w:sz w:val="24"/>
                <w:szCs w:val="24"/>
              </w:rPr>
              <w:t xml:space="preserve"> </w:t>
            </w:r>
            <w:proofErr w:type="spellStart"/>
            <w:r>
              <w:rPr>
                <w:bCs/>
                <w:sz w:val="24"/>
                <w:szCs w:val="24"/>
              </w:rPr>
              <w:t>curente</w:t>
            </w:r>
            <w:proofErr w:type="spellEnd"/>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A7FC9" w14:textId="77777777" w:rsidR="00336A7C" w:rsidRDefault="00000000">
            <w:pPr>
              <w:pStyle w:val="Standard"/>
              <w:spacing w:line="276" w:lineRule="auto"/>
              <w:jc w:val="right"/>
            </w:pPr>
            <w:r>
              <w:rPr>
                <w:bCs/>
                <w:sz w:val="24"/>
                <w:szCs w:val="24"/>
              </w:rPr>
              <w:t>1</w:t>
            </w:r>
            <w:r>
              <w:rPr>
                <w:bCs/>
                <w:sz w:val="24"/>
                <w:szCs w:val="24"/>
                <w:lang w:val="en-GB"/>
              </w:rPr>
              <w:t>7.087.</w:t>
            </w:r>
            <w:r>
              <w:rPr>
                <w:bCs/>
                <w:sz w:val="24"/>
                <w:szCs w:val="24"/>
              </w:rPr>
              <w:t>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51139" w14:textId="77777777" w:rsidR="00336A7C" w:rsidRDefault="00000000">
            <w:pPr>
              <w:pStyle w:val="Standard"/>
              <w:spacing w:line="276" w:lineRule="auto"/>
              <w:jc w:val="right"/>
            </w:pPr>
            <w:r>
              <w:rPr>
                <w:bCs/>
                <w:sz w:val="24"/>
                <w:szCs w:val="24"/>
                <w:lang w:val="en-GB"/>
              </w:rPr>
              <w:t>17.087.</w:t>
            </w:r>
            <w:r>
              <w:rPr>
                <w:bCs/>
                <w:sz w:val="24"/>
                <w:szCs w:val="24"/>
              </w:rPr>
              <w:t>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26AF6" w14:textId="77777777" w:rsidR="00336A7C" w:rsidRDefault="00000000">
            <w:pPr>
              <w:pStyle w:val="Standard"/>
              <w:spacing w:line="276" w:lineRule="auto"/>
              <w:jc w:val="right"/>
              <w:rPr>
                <w:bCs/>
                <w:sz w:val="24"/>
                <w:szCs w:val="24"/>
                <w:lang w:val="en-GB"/>
              </w:rPr>
            </w:pPr>
            <w:r>
              <w:rPr>
                <w:bCs/>
                <w:sz w:val="24"/>
                <w:szCs w:val="24"/>
                <w:lang w:val="en-GB"/>
              </w:rPr>
              <w:t>14.226.418</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E1C22" w14:textId="77777777" w:rsidR="00336A7C" w:rsidRDefault="00000000">
            <w:pPr>
              <w:pStyle w:val="Standard"/>
              <w:spacing w:line="276" w:lineRule="auto"/>
              <w:jc w:val="right"/>
              <w:rPr>
                <w:bCs/>
                <w:sz w:val="24"/>
                <w:szCs w:val="24"/>
                <w:lang w:val="en-GB"/>
              </w:rPr>
            </w:pPr>
            <w:r>
              <w:rPr>
                <w:bCs/>
                <w:sz w:val="24"/>
                <w:szCs w:val="24"/>
                <w:lang w:val="en-GB"/>
              </w:rPr>
              <w:t>14.248.172</w:t>
            </w:r>
          </w:p>
        </w:tc>
      </w:tr>
      <w:tr w:rsidR="00336A7C" w14:paraId="0B9023AB" w14:textId="77777777">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E1AE9" w14:textId="77777777" w:rsidR="00336A7C" w:rsidRDefault="00000000">
            <w:pPr>
              <w:pStyle w:val="Standard"/>
              <w:numPr>
                <w:ilvl w:val="0"/>
                <w:numId w:val="10"/>
              </w:numPr>
              <w:spacing w:line="276" w:lineRule="auto"/>
            </w:pPr>
            <w:r>
              <w:rPr>
                <w:bCs/>
                <w:sz w:val="24"/>
                <w:szCs w:val="24"/>
              </w:rPr>
              <w:t xml:space="preserve"> </w:t>
            </w:r>
            <w:proofErr w:type="spellStart"/>
            <w:r>
              <w:rPr>
                <w:bCs/>
                <w:sz w:val="24"/>
                <w:szCs w:val="24"/>
              </w:rPr>
              <w:t>cheltuieli</w:t>
            </w:r>
            <w:proofErr w:type="spellEnd"/>
            <w:r>
              <w:rPr>
                <w:bCs/>
                <w:sz w:val="24"/>
                <w:szCs w:val="24"/>
              </w:rPr>
              <w:t xml:space="preserve"> de personal</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B32F6" w14:textId="77777777" w:rsidR="00336A7C" w:rsidRDefault="00000000">
            <w:pPr>
              <w:pStyle w:val="Standard"/>
              <w:spacing w:line="276" w:lineRule="auto"/>
              <w:jc w:val="right"/>
            </w:pPr>
            <w:r>
              <w:rPr>
                <w:bCs/>
                <w:sz w:val="24"/>
                <w:szCs w:val="24"/>
                <w:lang w:val="en-GB"/>
              </w:rPr>
              <w:t>8.340</w:t>
            </w:r>
            <w:r>
              <w:rPr>
                <w:bCs/>
                <w:sz w:val="24"/>
                <w:szCs w:val="24"/>
              </w:rPr>
              <w:t>.000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EEACC" w14:textId="77777777" w:rsidR="00336A7C" w:rsidRDefault="00000000">
            <w:pPr>
              <w:pStyle w:val="Standard"/>
              <w:spacing w:line="276" w:lineRule="auto"/>
              <w:jc w:val="right"/>
              <w:rPr>
                <w:bCs/>
                <w:sz w:val="24"/>
                <w:szCs w:val="24"/>
                <w:lang w:val="en-GB"/>
              </w:rPr>
            </w:pPr>
            <w:r>
              <w:rPr>
                <w:bCs/>
                <w:sz w:val="24"/>
                <w:szCs w:val="24"/>
                <w:lang w:val="en-GB"/>
              </w:rPr>
              <w:t>8.340.000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26F5F" w14:textId="77777777" w:rsidR="00336A7C" w:rsidRDefault="00000000">
            <w:pPr>
              <w:pStyle w:val="Standard"/>
              <w:spacing w:line="276" w:lineRule="auto"/>
              <w:jc w:val="right"/>
              <w:rPr>
                <w:bCs/>
                <w:sz w:val="24"/>
                <w:szCs w:val="24"/>
                <w:lang w:val="en-GB"/>
              </w:rPr>
            </w:pPr>
            <w:r>
              <w:rPr>
                <w:bCs/>
                <w:sz w:val="24"/>
                <w:szCs w:val="24"/>
                <w:lang w:val="en-GB"/>
              </w:rPr>
              <w:t>8.337.418*</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7727E" w14:textId="77777777" w:rsidR="00336A7C" w:rsidRDefault="00000000">
            <w:pPr>
              <w:pStyle w:val="Standard"/>
              <w:spacing w:line="276" w:lineRule="auto"/>
              <w:jc w:val="right"/>
              <w:rPr>
                <w:bCs/>
                <w:sz w:val="24"/>
                <w:szCs w:val="24"/>
                <w:lang w:val="en-GB"/>
              </w:rPr>
            </w:pPr>
            <w:r>
              <w:rPr>
                <w:bCs/>
                <w:sz w:val="24"/>
                <w:szCs w:val="24"/>
                <w:lang w:val="en-GB"/>
              </w:rPr>
              <w:t>8.313.119</w:t>
            </w:r>
          </w:p>
        </w:tc>
      </w:tr>
      <w:tr w:rsidR="00336A7C" w14:paraId="11EBC091" w14:textId="77777777">
        <w:trPr>
          <w:trHeight w:val="260"/>
        </w:trPr>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50D12" w14:textId="77777777" w:rsidR="00336A7C" w:rsidRDefault="00000000">
            <w:pPr>
              <w:pStyle w:val="Standard"/>
              <w:numPr>
                <w:ilvl w:val="0"/>
                <w:numId w:val="10"/>
              </w:numPr>
              <w:spacing w:line="276" w:lineRule="auto"/>
            </w:pPr>
            <w:r>
              <w:rPr>
                <w:bCs/>
                <w:sz w:val="24"/>
                <w:szCs w:val="24"/>
              </w:rPr>
              <w:t xml:space="preserve"> </w:t>
            </w:r>
            <w:proofErr w:type="spellStart"/>
            <w:r>
              <w:rPr>
                <w:bCs/>
                <w:sz w:val="24"/>
                <w:szCs w:val="24"/>
              </w:rPr>
              <w:t>cheltuieli</w:t>
            </w:r>
            <w:proofErr w:type="spellEnd"/>
            <w:r>
              <w:rPr>
                <w:bCs/>
                <w:sz w:val="24"/>
                <w:szCs w:val="24"/>
              </w:rPr>
              <w:t xml:space="preserve"> </w:t>
            </w:r>
            <w:proofErr w:type="spellStart"/>
            <w:r>
              <w:rPr>
                <w:bCs/>
                <w:sz w:val="24"/>
                <w:szCs w:val="24"/>
              </w:rPr>
              <w:t>materiale</w:t>
            </w:r>
            <w:proofErr w:type="spellEnd"/>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33CFC" w14:textId="77777777" w:rsidR="00336A7C" w:rsidRDefault="00000000">
            <w:pPr>
              <w:pStyle w:val="Standard"/>
              <w:spacing w:line="276" w:lineRule="auto"/>
              <w:jc w:val="right"/>
            </w:pPr>
            <w:r>
              <w:rPr>
                <w:bCs/>
                <w:sz w:val="24"/>
                <w:szCs w:val="24"/>
                <w:lang w:val="en-GB"/>
              </w:rPr>
              <w:t>5.889.</w:t>
            </w:r>
            <w:r>
              <w:rPr>
                <w:bCs/>
                <w:sz w:val="24"/>
                <w:szCs w:val="24"/>
              </w:rPr>
              <w:t>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77A65" w14:textId="77777777" w:rsidR="00336A7C" w:rsidRDefault="00000000">
            <w:pPr>
              <w:pStyle w:val="Standard"/>
              <w:spacing w:line="276" w:lineRule="auto"/>
              <w:jc w:val="right"/>
            </w:pPr>
            <w:r>
              <w:rPr>
                <w:bCs/>
                <w:sz w:val="24"/>
                <w:szCs w:val="24"/>
                <w:lang w:val="en-GB"/>
              </w:rPr>
              <w:t>5.889.</w:t>
            </w:r>
            <w:r>
              <w:rPr>
                <w:bCs/>
                <w:sz w:val="24"/>
                <w:szCs w:val="24"/>
              </w:rPr>
              <w:t>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F4F48" w14:textId="77777777" w:rsidR="00336A7C" w:rsidRDefault="00000000">
            <w:pPr>
              <w:pStyle w:val="Standard"/>
              <w:spacing w:line="276" w:lineRule="auto"/>
              <w:jc w:val="right"/>
              <w:rPr>
                <w:bCs/>
                <w:sz w:val="24"/>
                <w:szCs w:val="24"/>
                <w:lang w:val="en-GB"/>
              </w:rPr>
            </w:pPr>
            <w:r>
              <w:rPr>
                <w:bCs/>
                <w:sz w:val="24"/>
                <w:szCs w:val="24"/>
                <w:lang w:val="en-GB"/>
              </w:rPr>
              <w:t>5.889.000</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147CA" w14:textId="77777777" w:rsidR="00336A7C" w:rsidRDefault="00000000">
            <w:pPr>
              <w:pStyle w:val="Standard"/>
              <w:spacing w:line="276" w:lineRule="auto"/>
              <w:jc w:val="right"/>
              <w:rPr>
                <w:bCs/>
                <w:sz w:val="24"/>
                <w:szCs w:val="24"/>
                <w:lang w:val="en-GB"/>
              </w:rPr>
            </w:pPr>
            <w:r>
              <w:rPr>
                <w:bCs/>
                <w:sz w:val="24"/>
                <w:szCs w:val="24"/>
                <w:lang w:val="en-GB"/>
              </w:rPr>
              <w:t>5.889.000</w:t>
            </w:r>
          </w:p>
        </w:tc>
      </w:tr>
      <w:tr w:rsidR="00336A7C" w14:paraId="154B3A06" w14:textId="77777777">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264A" w14:textId="77777777" w:rsidR="00336A7C" w:rsidRDefault="00000000">
            <w:pPr>
              <w:pStyle w:val="Standard"/>
              <w:spacing w:line="276" w:lineRule="auto"/>
            </w:pPr>
            <w:r>
              <w:rPr>
                <w:bCs/>
                <w:sz w:val="24"/>
                <w:szCs w:val="24"/>
              </w:rPr>
              <w:t xml:space="preserve">   - </w:t>
            </w:r>
            <w:proofErr w:type="spellStart"/>
            <w:r>
              <w:rPr>
                <w:bCs/>
                <w:sz w:val="24"/>
                <w:szCs w:val="24"/>
              </w:rPr>
              <w:t>cheltuieli</w:t>
            </w:r>
            <w:proofErr w:type="spellEnd"/>
            <w:r>
              <w:rPr>
                <w:bCs/>
                <w:sz w:val="24"/>
                <w:szCs w:val="24"/>
              </w:rPr>
              <w:t xml:space="preserve"> de capital</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498EB" w14:textId="77777777" w:rsidR="00336A7C" w:rsidRDefault="00000000">
            <w:pPr>
              <w:pStyle w:val="Standard"/>
              <w:spacing w:line="276" w:lineRule="auto"/>
              <w:jc w:val="right"/>
              <w:rPr>
                <w:bCs/>
                <w:sz w:val="24"/>
                <w:szCs w:val="24"/>
              </w:rPr>
            </w:pPr>
            <w:r>
              <w:rPr>
                <w:bCs/>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B6221" w14:textId="77777777" w:rsidR="00336A7C" w:rsidRDefault="00000000">
            <w:pPr>
              <w:pStyle w:val="Standard"/>
              <w:spacing w:line="276" w:lineRule="auto"/>
              <w:jc w:val="right"/>
              <w:rPr>
                <w:bCs/>
                <w:sz w:val="24"/>
                <w:szCs w:val="24"/>
              </w:rPr>
            </w:pPr>
            <w:r>
              <w:rPr>
                <w:bCs/>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03354" w14:textId="77777777" w:rsidR="00336A7C" w:rsidRDefault="00000000">
            <w:pPr>
              <w:pStyle w:val="Standard"/>
              <w:spacing w:line="276" w:lineRule="auto"/>
              <w:jc w:val="right"/>
              <w:rPr>
                <w:bCs/>
                <w:sz w:val="24"/>
                <w:szCs w:val="24"/>
              </w:rPr>
            </w:pPr>
            <w:r>
              <w:rPr>
                <w:bCs/>
                <w:sz w:val="24"/>
                <w:szCs w:val="24"/>
              </w:rPr>
              <w:t>0</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DDEDA" w14:textId="77777777" w:rsidR="00336A7C" w:rsidRDefault="00000000">
            <w:pPr>
              <w:pStyle w:val="Standard"/>
              <w:spacing w:line="276" w:lineRule="auto"/>
              <w:jc w:val="right"/>
              <w:rPr>
                <w:bCs/>
                <w:sz w:val="24"/>
                <w:szCs w:val="24"/>
              </w:rPr>
            </w:pPr>
            <w:r>
              <w:rPr>
                <w:bCs/>
                <w:sz w:val="24"/>
                <w:szCs w:val="24"/>
              </w:rPr>
              <w:t>0</w:t>
            </w:r>
          </w:p>
        </w:tc>
      </w:tr>
      <w:tr w:rsidR="00336A7C" w14:paraId="4B387D1B" w14:textId="77777777">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DB015" w14:textId="77777777" w:rsidR="00336A7C" w:rsidRDefault="00000000">
            <w:pPr>
              <w:pStyle w:val="Standard"/>
              <w:spacing w:line="276" w:lineRule="auto"/>
            </w:pPr>
            <w:r>
              <w:rPr>
                <w:bCs/>
                <w:sz w:val="24"/>
                <w:szCs w:val="24"/>
                <w:lang w:val="en-GB"/>
              </w:rPr>
              <w:t xml:space="preserve">    -</w:t>
            </w:r>
            <w:proofErr w:type="spellStart"/>
            <w:r>
              <w:rPr>
                <w:bCs/>
                <w:sz w:val="24"/>
                <w:szCs w:val="24"/>
                <w:lang w:val="en-GB"/>
              </w:rPr>
              <w:t>fonduri</w:t>
            </w:r>
            <w:proofErr w:type="spellEnd"/>
            <w:r>
              <w:rPr>
                <w:bCs/>
                <w:sz w:val="24"/>
                <w:szCs w:val="24"/>
                <w:lang w:val="en-GB"/>
              </w:rPr>
              <w:t xml:space="preserve"> PNRR</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B612" w14:textId="77777777" w:rsidR="00336A7C" w:rsidRDefault="00000000">
            <w:pPr>
              <w:pStyle w:val="Standard"/>
              <w:spacing w:line="276" w:lineRule="auto"/>
              <w:jc w:val="center"/>
            </w:pPr>
            <w:r>
              <w:rPr>
                <w:bCs/>
                <w:sz w:val="24"/>
                <w:szCs w:val="24"/>
                <w:lang w:val="en-GB"/>
              </w:rPr>
              <w:t xml:space="preserve">                 2.858.000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DC354" w14:textId="77777777" w:rsidR="00336A7C" w:rsidRDefault="00000000">
            <w:pPr>
              <w:pStyle w:val="Standard"/>
              <w:spacing w:line="276" w:lineRule="auto"/>
              <w:jc w:val="right"/>
              <w:rPr>
                <w:bCs/>
                <w:sz w:val="24"/>
                <w:szCs w:val="24"/>
                <w:lang w:val="en-GB"/>
              </w:rPr>
            </w:pPr>
            <w:r>
              <w:rPr>
                <w:bCs/>
                <w:sz w:val="24"/>
                <w:szCs w:val="24"/>
                <w:lang w:val="en-GB"/>
              </w:rPr>
              <w:t>2.858.000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B68ED" w14:textId="77777777" w:rsidR="00336A7C" w:rsidRDefault="00000000">
            <w:pPr>
              <w:pStyle w:val="Standard"/>
              <w:spacing w:line="276" w:lineRule="auto"/>
              <w:jc w:val="right"/>
              <w:rPr>
                <w:bCs/>
                <w:sz w:val="24"/>
                <w:szCs w:val="24"/>
                <w:lang w:val="en-GB"/>
              </w:rPr>
            </w:pPr>
            <w:r>
              <w:rPr>
                <w:bCs/>
                <w:sz w:val="24"/>
                <w:szCs w:val="24"/>
                <w:lang w:val="en-GB"/>
              </w:rPr>
              <w:t>0</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505DE" w14:textId="77777777" w:rsidR="00336A7C" w:rsidRDefault="00000000">
            <w:pPr>
              <w:pStyle w:val="Standard"/>
              <w:spacing w:line="276" w:lineRule="auto"/>
              <w:jc w:val="right"/>
              <w:rPr>
                <w:bCs/>
                <w:sz w:val="24"/>
                <w:szCs w:val="24"/>
                <w:lang w:val="en-GB"/>
              </w:rPr>
            </w:pPr>
            <w:r>
              <w:rPr>
                <w:bCs/>
                <w:sz w:val="24"/>
                <w:szCs w:val="24"/>
                <w:lang w:val="en-GB"/>
              </w:rPr>
              <w:t>46.053</w:t>
            </w:r>
          </w:p>
          <w:p w14:paraId="2FBEF136" w14:textId="77777777" w:rsidR="00336A7C" w:rsidRDefault="00336A7C">
            <w:pPr>
              <w:pStyle w:val="Standard"/>
              <w:spacing w:line="276" w:lineRule="auto"/>
              <w:jc w:val="right"/>
              <w:rPr>
                <w:bCs/>
                <w:sz w:val="24"/>
                <w:szCs w:val="24"/>
                <w:lang w:val="en-GB"/>
              </w:rPr>
            </w:pPr>
          </w:p>
        </w:tc>
      </w:tr>
    </w:tbl>
    <w:p w14:paraId="51246281" w14:textId="77777777" w:rsidR="00336A7C" w:rsidRDefault="00336A7C">
      <w:pPr>
        <w:pStyle w:val="Standard"/>
        <w:spacing w:line="276" w:lineRule="auto"/>
        <w:rPr>
          <w:sz w:val="24"/>
          <w:szCs w:val="24"/>
          <w:lang w:val="ro-RO"/>
        </w:rPr>
      </w:pPr>
    </w:p>
    <w:p w14:paraId="7BE3C5B4" w14:textId="77777777" w:rsidR="00336A7C" w:rsidRDefault="00000000">
      <w:pPr>
        <w:pStyle w:val="Standard"/>
        <w:spacing w:line="276" w:lineRule="auto"/>
      </w:pPr>
      <w:r>
        <w:rPr>
          <w:sz w:val="24"/>
          <w:szCs w:val="24"/>
          <w:lang w:val="ro-RO"/>
        </w:rPr>
        <w:t xml:space="preserve">*din suma de 8.337.418 lei 593.909 lei reprezintă drepturi </w:t>
      </w:r>
      <w:proofErr w:type="spellStart"/>
      <w:r>
        <w:rPr>
          <w:sz w:val="24"/>
          <w:szCs w:val="24"/>
          <w:lang w:val="ro-RO"/>
        </w:rPr>
        <w:t>castigate</w:t>
      </w:r>
      <w:proofErr w:type="spellEnd"/>
      <w:r>
        <w:rPr>
          <w:sz w:val="24"/>
          <w:szCs w:val="24"/>
          <w:lang w:val="ro-RO"/>
        </w:rPr>
        <w:t xml:space="preserve"> in </w:t>
      </w:r>
      <w:proofErr w:type="spellStart"/>
      <w:r>
        <w:rPr>
          <w:sz w:val="24"/>
          <w:szCs w:val="24"/>
          <w:lang w:val="ro-RO"/>
        </w:rPr>
        <w:t>instantă</w:t>
      </w:r>
      <w:proofErr w:type="spellEnd"/>
      <w:r>
        <w:rPr>
          <w:sz w:val="24"/>
          <w:szCs w:val="24"/>
          <w:lang w:val="ro-RO"/>
        </w:rPr>
        <w:t xml:space="preserve"> pentru </w:t>
      </w:r>
      <w:proofErr w:type="spellStart"/>
      <w:r>
        <w:rPr>
          <w:sz w:val="24"/>
          <w:szCs w:val="24"/>
          <w:lang w:val="ro-RO"/>
        </w:rPr>
        <w:t>periada</w:t>
      </w:r>
      <w:proofErr w:type="spellEnd"/>
      <w:r>
        <w:rPr>
          <w:sz w:val="24"/>
          <w:szCs w:val="24"/>
          <w:lang w:val="ro-RO"/>
        </w:rPr>
        <w:t xml:space="preserve"> 2017-2022, CAS condiții deosebite de muncă.</w:t>
      </w:r>
    </w:p>
    <w:p w14:paraId="6C24783C" w14:textId="77777777" w:rsidR="00336A7C" w:rsidRDefault="00336A7C">
      <w:pPr>
        <w:pStyle w:val="Standard"/>
        <w:spacing w:line="276" w:lineRule="auto"/>
        <w:rPr>
          <w:sz w:val="24"/>
          <w:szCs w:val="24"/>
          <w:lang w:val="ro-RO"/>
        </w:rPr>
      </w:pPr>
    </w:p>
    <w:p w14:paraId="4E257ABA" w14:textId="77777777" w:rsidR="00336A7C" w:rsidRDefault="00000000">
      <w:pPr>
        <w:pStyle w:val="Standard"/>
        <w:spacing w:line="276" w:lineRule="auto"/>
        <w:ind w:firstLine="720"/>
        <w:rPr>
          <w:b/>
          <w:sz w:val="24"/>
          <w:szCs w:val="24"/>
          <w:lang w:val="ro-RO"/>
        </w:rPr>
      </w:pPr>
      <w:r>
        <w:rPr>
          <w:b/>
          <w:sz w:val="24"/>
          <w:szCs w:val="24"/>
          <w:lang w:val="ro-RO"/>
        </w:rPr>
        <w:t>Datorii</w:t>
      </w:r>
    </w:p>
    <w:p w14:paraId="0EE1FED3" w14:textId="77777777" w:rsidR="00336A7C" w:rsidRDefault="00336A7C">
      <w:pPr>
        <w:pStyle w:val="Standard"/>
        <w:spacing w:line="276" w:lineRule="auto"/>
        <w:rPr>
          <w:b/>
          <w:sz w:val="24"/>
          <w:szCs w:val="24"/>
          <w:lang w:val="ro-RO"/>
        </w:rPr>
      </w:pPr>
    </w:p>
    <w:p w14:paraId="0EF9A28C" w14:textId="77777777" w:rsidR="00336A7C" w:rsidRDefault="00000000">
      <w:pPr>
        <w:pStyle w:val="Standard"/>
        <w:spacing w:line="276" w:lineRule="auto"/>
        <w:ind w:firstLine="720"/>
        <w:jc w:val="both"/>
        <w:rPr>
          <w:sz w:val="24"/>
          <w:szCs w:val="24"/>
          <w:lang w:val="ro-RO"/>
        </w:rPr>
      </w:pPr>
      <w:r>
        <w:rPr>
          <w:sz w:val="24"/>
          <w:szCs w:val="24"/>
          <w:lang w:val="ro-RO"/>
        </w:rPr>
        <w:t xml:space="preserve">La finele anului 2025 instituția nu are sold la </w:t>
      </w:r>
      <w:proofErr w:type="spellStart"/>
      <w:r>
        <w:rPr>
          <w:sz w:val="24"/>
          <w:szCs w:val="24"/>
          <w:lang w:val="ro-RO"/>
        </w:rPr>
        <w:t>plăţi</w:t>
      </w:r>
      <w:proofErr w:type="spellEnd"/>
      <w:r>
        <w:rPr>
          <w:sz w:val="24"/>
          <w:szCs w:val="24"/>
          <w:lang w:val="ro-RO"/>
        </w:rPr>
        <w:t xml:space="preserve"> restante către furnizorii de bunuri, servicii </w:t>
      </w:r>
      <w:proofErr w:type="spellStart"/>
      <w:r>
        <w:rPr>
          <w:sz w:val="24"/>
          <w:szCs w:val="24"/>
          <w:lang w:val="ro-RO"/>
        </w:rPr>
        <w:t>şi</w:t>
      </w:r>
      <w:proofErr w:type="spellEnd"/>
      <w:r>
        <w:rPr>
          <w:sz w:val="24"/>
          <w:szCs w:val="24"/>
          <w:lang w:val="ro-RO"/>
        </w:rPr>
        <w:t xml:space="preserve"> </w:t>
      </w:r>
      <w:proofErr w:type="spellStart"/>
      <w:r>
        <w:rPr>
          <w:sz w:val="24"/>
          <w:szCs w:val="24"/>
          <w:lang w:val="ro-RO"/>
        </w:rPr>
        <w:t>utilităţi</w:t>
      </w:r>
      <w:proofErr w:type="spellEnd"/>
      <w:r>
        <w:rPr>
          <w:sz w:val="24"/>
          <w:szCs w:val="24"/>
          <w:lang w:val="ro-RO"/>
        </w:rPr>
        <w:t>.</w:t>
      </w:r>
    </w:p>
    <w:p w14:paraId="19DD89B0" w14:textId="77777777" w:rsidR="00336A7C" w:rsidRDefault="00000000">
      <w:pPr>
        <w:pStyle w:val="Standard"/>
        <w:spacing w:line="276" w:lineRule="auto"/>
        <w:ind w:firstLine="720"/>
        <w:jc w:val="both"/>
        <w:rPr>
          <w:sz w:val="24"/>
          <w:szCs w:val="24"/>
          <w:lang w:val="ro-RO"/>
        </w:rPr>
      </w:pPr>
      <w:proofErr w:type="spellStart"/>
      <w:r>
        <w:rPr>
          <w:sz w:val="24"/>
          <w:szCs w:val="24"/>
          <w:lang w:val="ro-RO"/>
        </w:rPr>
        <w:t>Obligaţiile</w:t>
      </w:r>
      <w:proofErr w:type="spellEnd"/>
      <w:r>
        <w:rPr>
          <w:sz w:val="24"/>
          <w:szCs w:val="24"/>
          <w:lang w:val="ro-RO"/>
        </w:rPr>
        <w:t xml:space="preserve"> </w:t>
      </w:r>
      <w:proofErr w:type="spellStart"/>
      <w:r>
        <w:rPr>
          <w:sz w:val="24"/>
          <w:szCs w:val="24"/>
          <w:lang w:val="ro-RO"/>
        </w:rPr>
        <w:t>faţă</w:t>
      </w:r>
      <w:proofErr w:type="spellEnd"/>
      <w:r>
        <w:rPr>
          <w:sz w:val="24"/>
          <w:szCs w:val="24"/>
          <w:lang w:val="ro-RO"/>
        </w:rPr>
        <w:t xml:space="preserve"> de bugetul statului, bugetul asigurărilor sociale </w:t>
      </w:r>
      <w:proofErr w:type="spellStart"/>
      <w:r>
        <w:rPr>
          <w:sz w:val="24"/>
          <w:szCs w:val="24"/>
          <w:lang w:val="ro-RO"/>
        </w:rPr>
        <w:t>şi</w:t>
      </w:r>
      <w:proofErr w:type="spellEnd"/>
      <w:r>
        <w:rPr>
          <w:sz w:val="24"/>
          <w:szCs w:val="24"/>
          <w:lang w:val="ro-RO"/>
        </w:rPr>
        <w:t xml:space="preserve"> de sănătate au fost înregistrate </w:t>
      </w:r>
      <w:proofErr w:type="spellStart"/>
      <w:r>
        <w:rPr>
          <w:sz w:val="24"/>
          <w:szCs w:val="24"/>
          <w:lang w:val="ro-RO"/>
        </w:rPr>
        <w:t>şi</w:t>
      </w:r>
      <w:proofErr w:type="spellEnd"/>
      <w:r>
        <w:rPr>
          <w:sz w:val="24"/>
          <w:szCs w:val="24"/>
          <w:lang w:val="ro-RO"/>
        </w:rPr>
        <w:t xml:space="preserve"> achitate la termenele prevăzute de normele legale în vigoare, fără a se înregistra </w:t>
      </w:r>
      <w:proofErr w:type="spellStart"/>
      <w:r>
        <w:rPr>
          <w:sz w:val="24"/>
          <w:szCs w:val="24"/>
          <w:lang w:val="ro-RO"/>
        </w:rPr>
        <w:t>restanţe</w:t>
      </w:r>
      <w:proofErr w:type="spellEnd"/>
      <w:r>
        <w:rPr>
          <w:sz w:val="24"/>
          <w:szCs w:val="24"/>
          <w:lang w:val="ro-RO"/>
        </w:rPr>
        <w:t xml:space="preserve"> la plata acestora.</w:t>
      </w:r>
    </w:p>
    <w:p w14:paraId="62F7DA96" w14:textId="77777777" w:rsidR="00336A7C" w:rsidRDefault="00000000">
      <w:pPr>
        <w:pStyle w:val="Standard"/>
        <w:spacing w:line="276" w:lineRule="auto"/>
        <w:ind w:firstLine="720"/>
        <w:jc w:val="both"/>
        <w:rPr>
          <w:sz w:val="24"/>
          <w:szCs w:val="24"/>
          <w:lang w:val="ro-RO"/>
        </w:rPr>
      </w:pPr>
      <w:r>
        <w:rPr>
          <w:sz w:val="24"/>
          <w:szCs w:val="24"/>
          <w:lang w:val="ro-RO"/>
        </w:rPr>
        <w:t xml:space="preserve">Fondurile alocate de la Ministerul Sănătății au fost utilizate în limita prevederilor </w:t>
      </w:r>
      <w:proofErr w:type="spellStart"/>
      <w:r>
        <w:rPr>
          <w:sz w:val="24"/>
          <w:szCs w:val="24"/>
          <w:lang w:val="ro-RO"/>
        </w:rPr>
        <w:t>şi</w:t>
      </w:r>
      <w:proofErr w:type="spellEnd"/>
      <w:r>
        <w:rPr>
          <w:sz w:val="24"/>
          <w:szCs w:val="24"/>
          <w:lang w:val="ro-RO"/>
        </w:rPr>
        <w:t xml:space="preserve"> destinațiilor din bugetul de venituri </w:t>
      </w:r>
      <w:proofErr w:type="spellStart"/>
      <w:r>
        <w:rPr>
          <w:sz w:val="24"/>
          <w:szCs w:val="24"/>
          <w:lang w:val="ro-RO"/>
        </w:rPr>
        <w:t>şi</w:t>
      </w:r>
      <w:proofErr w:type="spellEnd"/>
      <w:r>
        <w:rPr>
          <w:sz w:val="24"/>
          <w:szCs w:val="24"/>
          <w:lang w:val="ro-RO"/>
        </w:rPr>
        <w:t xml:space="preserve"> cheltuieli, pentru cheltuieli angajate, lichidate si </w:t>
      </w:r>
      <w:proofErr w:type="spellStart"/>
      <w:r>
        <w:rPr>
          <w:sz w:val="24"/>
          <w:szCs w:val="24"/>
          <w:lang w:val="ro-RO"/>
        </w:rPr>
        <w:t>ordonanţate</w:t>
      </w:r>
      <w:proofErr w:type="spellEnd"/>
      <w:r>
        <w:rPr>
          <w:sz w:val="24"/>
          <w:szCs w:val="24"/>
          <w:lang w:val="ro-RO"/>
        </w:rPr>
        <w:t xml:space="preserve"> la plata în </w:t>
      </w:r>
      <w:proofErr w:type="spellStart"/>
      <w:r>
        <w:rPr>
          <w:sz w:val="24"/>
          <w:szCs w:val="24"/>
          <w:lang w:val="ro-RO"/>
        </w:rPr>
        <w:t>condiţiile</w:t>
      </w:r>
      <w:proofErr w:type="spellEnd"/>
      <w:r>
        <w:rPr>
          <w:sz w:val="24"/>
          <w:szCs w:val="24"/>
          <w:lang w:val="ro-RO"/>
        </w:rPr>
        <w:t xml:space="preserve"> legii.</w:t>
      </w:r>
    </w:p>
    <w:p w14:paraId="5989886E" w14:textId="77777777" w:rsidR="00336A7C" w:rsidRDefault="00336A7C">
      <w:pPr>
        <w:pStyle w:val="Standard"/>
        <w:spacing w:line="276" w:lineRule="auto"/>
        <w:rPr>
          <w:sz w:val="24"/>
          <w:szCs w:val="24"/>
          <w:lang w:val="ro-RO"/>
        </w:rPr>
      </w:pPr>
    </w:p>
    <w:p w14:paraId="0C43B8EF" w14:textId="77777777" w:rsidR="00336A7C" w:rsidRDefault="00000000">
      <w:pPr>
        <w:pStyle w:val="Standard"/>
        <w:spacing w:line="276" w:lineRule="auto"/>
        <w:ind w:firstLine="720"/>
        <w:rPr>
          <w:sz w:val="24"/>
          <w:szCs w:val="24"/>
          <w:lang w:val="ro-RO"/>
        </w:rPr>
      </w:pPr>
      <w:r>
        <w:rPr>
          <w:sz w:val="24"/>
          <w:szCs w:val="24"/>
          <w:lang w:val="ro-RO"/>
        </w:rPr>
        <w:t>Structura datoriilor curente la 31 decembrie 2025:</w:t>
      </w:r>
    </w:p>
    <w:p w14:paraId="1D1A5B8E" w14:textId="77777777" w:rsidR="00336A7C" w:rsidRDefault="00000000">
      <w:pPr>
        <w:pStyle w:val="Standard"/>
        <w:spacing w:line="276" w:lineRule="auto"/>
        <w:jc w:val="right"/>
        <w:rPr>
          <w:b/>
          <w:sz w:val="24"/>
          <w:szCs w:val="24"/>
          <w:lang w:val="ro-RO"/>
        </w:rPr>
      </w:pPr>
      <w:r>
        <w:rPr>
          <w:b/>
          <w:sz w:val="24"/>
          <w:szCs w:val="24"/>
          <w:lang w:val="ro-RO"/>
        </w:rPr>
        <w:t>-  lei  -</w:t>
      </w:r>
    </w:p>
    <w:tbl>
      <w:tblPr>
        <w:tblW w:w="10161" w:type="dxa"/>
        <w:tblLayout w:type="fixed"/>
        <w:tblCellMar>
          <w:left w:w="10" w:type="dxa"/>
          <w:right w:w="10" w:type="dxa"/>
        </w:tblCellMar>
        <w:tblLook w:val="0000" w:firstRow="0" w:lastRow="0" w:firstColumn="0" w:lastColumn="0" w:noHBand="0" w:noVBand="0"/>
      </w:tblPr>
      <w:tblGrid>
        <w:gridCol w:w="5485"/>
        <w:gridCol w:w="4676"/>
      </w:tblGrid>
      <w:tr w:rsidR="00336A7C" w14:paraId="0E490F14" w14:textId="77777777">
        <w:tc>
          <w:tcPr>
            <w:tcW w:w="5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708F1" w14:textId="77777777" w:rsidR="00336A7C" w:rsidRDefault="00000000">
            <w:pPr>
              <w:pStyle w:val="Standard"/>
              <w:spacing w:line="276" w:lineRule="auto"/>
              <w:jc w:val="center"/>
              <w:rPr>
                <w:b/>
                <w:bCs/>
                <w:sz w:val="24"/>
                <w:szCs w:val="24"/>
                <w:lang w:val="ro-RO"/>
              </w:rPr>
            </w:pPr>
            <w:r>
              <w:rPr>
                <w:b/>
                <w:bCs/>
                <w:sz w:val="24"/>
                <w:szCs w:val="24"/>
                <w:lang w:val="ro-RO"/>
              </w:rPr>
              <w:t>Tipul datoriei</w:t>
            </w:r>
          </w:p>
        </w:tc>
        <w:tc>
          <w:tcPr>
            <w:tcW w:w="4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EBB6D" w14:textId="77777777" w:rsidR="00336A7C" w:rsidRDefault="00000000">
            <w:pPr>
              <w:pStyle w:val="Standard"/>
              <w:spacing w:line="276" w:lineRule="auto"/>
              <w:jc w:val="center"/>
              <w:rPr>
                <w:b/>
                <w:bCs/>
                <w:sz w:val="24"/>
                <w:szCs w:val="24"/>
                <w:lang w:val="ro-RO"/>
              </w:rPr>
            </w:pPr>
            <w:r>
              <w:rPr>
                <w:b/>
                <w:bCs/>
                <w:sz w:val="24"/>
                <w:szCs w:val="24"/>
                <w:lang w:val="ro-RO"/>
              </w:rPr>
              <w:t>Sold la 31.12.2015</w:t>
            </w:r>
          </w:p>
        </w:tc>
      </w:tr>
      <w:tr w:rsidR="00336A7C" w14:paraId="6F961A38" w14:textId="77777777">
        <w:tc>
          <w:tcPr>
            <w:tcW w:w="5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43AE0" w14:textId="77777777" w:rsidR="00336A7C" w:rsidRDefault="00000000">
            <w:pPr>
              <w:pStyle w:val="Standard"/>
              <w:spacing w:line="276" w:lineRule="auto"/>
              <w:rPr>
                <w:b/>
                <w:bCs/>
                <w:sz w:val="24"/>
                <w:szCs w:val="24"/>
                <w:lang w:val="ro-RO"/>
              </w:rPr>
            </w:pPr>
            <w:r>
              <w:rPr>
                <w:b/>
                <w:bCs/>
                <w:sz w:val="24"/>
                <w:szCs w:val="24"/>
                <w:lang w:val="ro-RO"/>
              </w:rPr>
              <w:t>Total-datorii curente</w:t>
            </w:r>
          </w:p>
        </w:tc>
        <w:tc>
          <w:tcPr>
            <w:tcW w:w="4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3573A" w14:textId="77777777" w:rsidR="00336A7C" w:rsidRDefault="00000000">
            <w:pPr>
              <w:pStyle w:val="Standard"/>
              <w:spacing w:line="276" w:lineRule="auto"/>
              <w:jc w:val="right"/>
              <w:rPr>
                <w:b/>
                <w:bCs/>
                <w:sz w:val="24"/>
                <w:szCs w:val="24"/>
                <w:lang w:val="ro-RO"/>
              </w:rPr>
            </w:pPr>
            <w:r>
              <w:rPr>
                <w:b/>
                <w:bCs/>
                <w:sz w:val="24"/>
                <w:szCs w:val="24"/>
                <w:lang w:val="ro-RO"/>
              </w:rPr>
              <w:t>2.107.453</w:t>
            </w:r>
          </w:p>
        </w:tc>
      </w:tr>
      <w:tr w:rsidR="00336A7C" w14:paraId="7A49E155" w14:textId="77777777">
        <w:tc>
          <w:tcPr>
            <w:tcW w:w="5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8C17D" w14:textId="77777777" w:rsidR="00336A7C" w:rsidRDefault="00000000">
            <w:pPr>
              <w:pStyle w:val="Standard"/>
              <w:spacing w:line="276" w:lineRule="auto"/>
              <w:rPr>
                <w:sz w:val="24"/>
                <w:szCs w:val="24"/>
                <w:lang w:val="ro-RO"/>
              </w:rPr>
            </w:pPr>
            <w:r>
              <w:rPr>
                <w:sz w:val="24"/>
                <w:szCs w:val="24"/>
                <w:lang w:val="ro-RO"/>
              </w:rPr>
              <w:lastRenderedPageBreak/>
              <w:t xml:space="preserve">Salariile </w:t>
            </w:r>
            <w:proofErr w:type="spellStart"/>
            <w:r>
              <w:rPr>
                <w:sz w:val="24"/>
                <w:szCs w:val="24"/>
                <w:lang w:val="ro-RO"/>
              </w:rPr>
              <w:t>angajaţilor</w:t>
            </w:r>
            <w:proofErr w:type="spellEnd"/>
            <w:r>
              <w:rPr>
                <w:sz w:val="24"/>
                <w:szCs w:val="24"/>
                <w:lang w:val="ro-RO"/>
              </w:rPr>
              <w:t xml:space="preserve"> </w:t>
            </w:r>
            <w:proofErr w:type="spellStart"/>
            <w:r>
              <w:rPr>
                <w:sz w:val="24"/>
                <w:szCs w:val="24"/>
                <w:lang w:val="ro-RO"/>
              </w:rPr>
              <w:t>şi</w:t>
            </w:r>
            <w:proofErr w:type="spellEnd"/>
            <w:r>
              <w:rPr>
                <w:sz w:val="24"/>
                <w:szCs w:val="24"/>
                <w:lang w:val="ro-RO"/>
              </w:rPr>
              <w:t xml:space="preserve"> </w:t>
            </w:r>
            <w:proofErr w:type="spellStart"/>
            <w:r>
              <w:rPr>
                <w:sz w:val="24"/>
                <w:szCs w:val="24"/>
                <w:lang w:val="ro-RO"/>
              </w:rPr>
              <w:t>contribuţiile</w:t>
            </w:r>
            <w:proofErr w:type="spellEnd"/>
            <w:r>
              <w:rPr>
                <w:sz w:val="24"/>
                <w:szCs w:val="24"/>
                <w:lang w:val="ro-RO"/>
              </w:rPr>
              <w:t xml:space="preserve"> aferente   lunii decembrie 2025</w:t>
            </w:r>
          </w:p>
        </w:tc>
        <w:tc>
          <w:tcPr>
            <w:tcW w:w="4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3CF05" w14:textId="77777777" w:rsidR="00336A7C" w:rsidRDefault="00000000">
            <w:pPr>
              <w:pStyle w:val="Standard"/>
              <w:spacing w:line="276" w:lineRule="auto"/>
              <w:jc w:val="right"/>
              <w:rPr>
                <w:sz w:val="24"/>
                <w:szCs w:val="24"/>
                <w:lang w:val="ro-RO"/>
              </w:rPr>
            </w:pPr>
            <w:r>
              <w:rPr>
                <w:sz w:val="24"/>
                <w:szCs w:val="24"/>
                <w:lang w:val="ro-RO"/>
              </w:rPr>
              <w:t>364.201</w:t>
            </w:r>
          </w:p>
        </w:tc>
      </w:tr>
      <w:tr w:rsidR="00336A7C" w14:paraId="6C893CAE" w14:textId="77777777">
        <w:tc>
          <w:tcPr>
            <w:tcW w:w="5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67715" w14:textId="77777777" w:rsidR="00336A7C" w:rsidRDefault="00000000">
            <w:pPr>
              <w:pStyle w:val="Standard"/>
              <w:spacing w:line="276" w:lineRule="auto"/>
              <w:rPr>
                <w:sz w:val="24"/>
                <w:szCs w:val="24"/>
                <w:lang w:val="ro-RO"/>
              </w:rPr>
            </w:pPr>
            <w:r>
              <w:rPr>
                <w:sz w:val="24"/>
                <w:szCs w:val="24"/>
                <w:lang w:val="ro-RO"/>
              </w:rPr>
              <w:t>Datorii către buget aferente   lunii decembrie 2025</w:t>
            </w:r>
          </w:p>
        </w:tc>
        <w:tc>
          <w:tcPr>
            <w:tcW w:w="4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34E8D" w14:textId="77777777" w:rsidR="00336A7C" w:rsidRDefault="00000000">
            <w:pPr>
              <w:pStyle w:val="Standard"/>
              <w:spacing w:line="276" w:lineRule="auto"/>
              <w:jc w:val="right"/>
              <w:rPr>
                <w:sz w:val="24"/>
                <w:szCs w:val="24"/>
                <w:lang w:val="ro-RO"/>
              </w:rPr>
            </w:pPr>
            <w:r>
              <w:rPr>
                <w:sz w:val="24"/>
                <w:szCs w:val="24"/>
                <w:lang w:val="ro-RO"/>
              </w:rPr>
              <w:t>294.930</w:t>
            </w:r>
          </w:p>
        </w:tc>
      </w:tr>
      <w:tr w:rsidR="00336A7C" w14:paraId="4B50D980" w14:textId="77777777">
        <w:tc>
          <w:tcPr>
            <w:tcW w:w="5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9C7A9" w14:textId="77777777" w:rsidR="00336A7C" w:rsidRDefault="00000000">
            <w:pPr>
              <w:pStyle w:val="Standard"/>
              <w:spacing w:line="276" w:lineRule="auto"/>
              <w:rPr>
                <w:sz w:val="24"/>
                <w:szCs w:val="24"/>
                <w:lang w:val="ro-RO"/>
              </w:rPr>
            </w:pPr>
            <w:r>
              <w:rPr>
                <w:sz w:val="24"/>
                <w:szCs w:val="24"/>
                <w:lang w:val="ro-RO"/>
              </w:rPr>
              <w:t>Drepturi salariale-sentințe judecătorești</w:t>
            </w:r>
          </w:p>
        </w:tc>
        <w:tc>
          <w:tcPr>
            <w:tcW w:w="4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D8054" w14:textId="77777777" w:rsidR="00336A7C" w:rsidRDefault="00000000">
            <w:pPr>
              <w:pStyle w:val="Standard"/>
              <w:spacing w:line="276" w:lineRule="auto"/>
              <w:jc w:val="right"/>
              <w:rPr>
                <w:sz w:val="24"/>
                <w:szCs w:val="24"/>
                <w:lang w:val="ro-RO"/>
              </w:rPr>
            </w:pPr>
            <w:r>
              <w:rPr>
                <w:sz w:val="24"/>
                <w:szCs w:val="24"/>
                <w:lang w:val="ro-RO"/>
              </w:rPr>
              <w:t>22.869</w:t>
            </w:r>
          </w:p>
        </w:tc>
      </w:tr>
      <w:tr w:rsidR="00336A7C" w14:paraId="7B9E7788" w14:textId="77777777">
        <w:tc>
          <w:tcPr>
            <w:tcW w:w="5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EC2C" w14:textId="77777777" w:rsidR="00336A7C" w:rsidRDefault="00000000">
            <w:pPr>
              <w:pStyle w:val="Standard"/>
              <w:spacing w:line="276" w:lineRule="auto"/>
              <w:rPr>
                <w:sz w:val="24"/>
                <w:szCs w:val="24"/>
                <w:lang w:val="ro-RO"/>
              </w:rPr>
            </w:pPr>
            <w:r>
              <w:rPr>
                <w:sz w:val="24"/>
                <w:szCs w:val="24"/>
                <w:lang w:val="ro-RO"/>
              </w:rPr>
              <w:t xml:space="preserve">Fonduri externe nerambursabile PNRR  </w:t>
            </w:r>
          </w:p>
        </w:tc>
        <w:tc>
          <w:tcPr>
            <w:tcW w:w="4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54AAB" w14:textId="77777777" w:rsidR="00336A7C" w:rsidRDefault="00000000">
            <w:pPr>
              <w:pStyle w:val="Standard"/>
              <w:spacing w:line="276" w:lineRule="auto"/>
              <w:jc w:val="right"/>
              <w:rPr>
                <w:sz w:val="24"/>
                <w:szCs w:val="24"/>
                <w:lang w:val="ro-RO"/>
              </w:rPr>
            </w:pPr>
            <w:r>
              <w:rPr>
                <w:sz w:val="24"/>
                <w:szCs w:val="24"/>
                <w:lang w:val="ro-RO"/>
              </w:rPr>
              <w:t>1.425.453</w:t>
            </w:r>
          </w:p>
        </w:tc>
      </w:tr>
    </w:tbl>
    <w:p w14:paraId="095C8E87" w14:textId="77777777" w:rsidR="00336A7C" w:rsidRDefault="00336A7C">
      <w:pPr>
        <w:pStyle w:val="Standard"/>
        <w:spacing w:line="276" w:lineRule="auto"/>
        <w:rPr>
          <w:sz w:val="24"/>
          <w:szCs w:val="24"/>
          <w:lang w:val="ro-RO"/>
        </w:rPr>
      </w:pPr>
    </w:p>
    <w:p w14:paraId="392384B5" w14:textId="5BD813A1" w:rsidR="00336A7C" w:rsidRPr="00A804B1" w:rsidRDefault="00000000" w:rsidP="00A804B1">
      <w:pPr>
        <w:pStyle w:val="Standard"/>
        <w:spacing w:line="276" w:lineRule="auto"/>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 xml:space="preserve">       </w:t>
      </w:r>
    </w:p>
    <w:p w14:paraId="22A6D611" w14:textId="77777777" w:rsidR="00336A7C" w:rsidRDefault="00336A7C">
      <w:pPr>
        <w:pStyle w:val="Standard"/>
        <w:spacing w:line="276" w:lineRule="auto"/>
        <w:ind w:left="708"/>
        <w:jc w:val="center"/>
        <w:rPr>
          <w:b/>
          <w:sz w:val="24"/>
          <w:szCs w:val="24"/>
        </w:rPr>
      </w:pPr>
    </w:p>
    <w:p w14:paraId="756F1A7F" w14:textId="77777777" w:rsidR="00336A7C" w:rsidRDefault="00336A7C">
      <w:pPr>
        <w:pStyle w:val="Standard"/>
        <w:spacing w:line="276" w:lineRule="auto"/>
        <w:ind w:left="708"/>
        <w:jc w:val="center"/>
        <w:rPr>
          <w:b/>
          <w:sz w:val="24"/>
          <w:szCs w:val="24"/>
        </w:rPr>
      </w:pPr>
    </w:p>
    <w:p w14:paraId="42586F8D" w14:textId="77777777" w:rsidR="00336A7C" w:rsidRDefault="00000000">
      <w:pPr>
        <w:pStyle w:val="Standard"/>
        <w:spacing w:line="276" w:lineRule="auto"/>
        <w:ind w:left="708"/>
        <w:jc w:val="center"/>
        <w:rPr>
          <w:b/>
          <w:sz w:val="24"/>
          <w:szCs w:val="24"/>
        </w:rPr>
      </w:pPr>
      <w:r>
        <w:rPr>
          <w:b/>
          <w:sz w:val="24"/>
          <w:szCs w:val="24"/>
        </w:rPr>
        <w:t>DATE REFERITOARE LA ACTIVITATEA DE ACHIZIŢII PUBLICE</w:t>
      </w:r>
    </w:p>
    <w:p w14:paraId="55BC3FF9" w14:textId="77777777" w:rsidR="00336A7C" w:rsidRDefault="00336A7C">
      <w:pPr>
        <w:pStyle w:val="Standard"/>
        <w:spacing w:line="276" w:lineRule="auto"/>
        <w:ind w:left="708"/>
        <w:jc w:val="center"/>
        <w:rPr>
          <w:b/>
          <w:sz w:val="24"/>
          <w:szCs w:val="24"/>
        </w:rPr>
      </w:pPr>
    </w:p>
    <w:p w14:paraId="31EF25CC" w14:textId="77777777" w:rsidR="00336A7C" w:rsidRDefault="00000000">
      <w:pPr>
        <w:pStyle w:val="Standard"/>
        <w:spacing w:line="276" w:lineRule="auto"/>
        <w:ind w:firstLine="709"/>
        <w:jc w:val="both"/>
      </w:pPr>
      <w:r>
        <w:rPr>
          <w:sz w:val="24"/>
          <w:szCs w:val="24"/>
          <w:lang w:val="pt-BR"/>
        </w:rPr>
        <w:t>Compartimentul de Achiziții Publice este în subordinea contabilului sef</w:t>
      </w:r>
      <w:r>
        <w:rPr>
          <w:rStyle w:val="Accentuat"/>
          <w:b/>
          <w:bCs/>
          <w:sz w:val="24"/>
          <w:szCs w:val="24"/>
          <w:shd w:val="clear" w:color="auto" w:fill="FFFFFF"/>
          <w:lang w:val="pt-BR"/>
        </w:rPr>
        <w:t xml:space="preserve"> </w:t>
      </w:r>
      <w:r>
        <w:rPr>
          <w:rStyle w:val="Accentuat"/>
          <w:i w:val="0"/>
          <w:iCs w:val="0"/>
          <w:sz w:val="24"/>
          <w:szCs w:val="24"/>
          <w:shd w:val="clear" w:color="auto" w:fill="FFFFFF"/>
          <w:lang w:val="pt-BR"/>
        </w:rPr>
        <w:t>al</w:t>
      </w:r>
      <w:r>
        <w:rPr>
          <w:rStyle w:val="Accentuat"/>
          <w:b/>
          <w:bCs/>
          <w:sz w:val="24"/>
          <w:szCs w:val="24"/>
          <w:shd w:val="clear" w:color="auto" w:fill="FFFFFF"/>
          <w:lang w:val="pt-BR"/>
        </w:rPr>
        <w:t xml:space="preserve"> </w:t>
      </w:r>
      <w:r>
        <w:rPr>
          <w:rStyle w:val="tli1"/>
          <w:sz w:val="24"/>
          <w:szCs w:val="24"/>
          <w:lang w:val="pt-BR"/>
        </w:rPr>
        <w:t>Institutului de Medicină Legală din Târgu Mureş. În structura compartimentului este aprobat un post de economist specialist IA, ocupat de o persoană care sigură toate activităţile specifice de achiziții precum  și activități de casierie și facturare.</w:t>
      </w:r>
    </w:p>
    <w:p w14:paraId="3E89E3FE" w14:textId="77777777" w:rsidR="00336A7C" w:rsidRDefault="00000000">
      <w:pPr>
        <w:pStyle w:val="Standard"/>
        <w:spacing w:line="276" w:lineRule="auto"/>
        <w:ind w:firstLine="709"/>
      </w:pPr>
      <w:proofErr w:type="spellStart"/>
      <w:r>
        <w:rPr>
          <w:rStyle w:val="tli1"/>
          <w:sz w:val="24"/>
          <w:szCs w:val="24"/>
        </w:rPr>
        <w:t>Obiectivele</w:t>
      </w:r>
      <w:proofErr w:type="spellEnd"/>
      <w:r>
        <w:rPr>
          <w:rStyle w:val="tli1"/>
          <w:sz w:val="24"/>
          <w:szCs w:val="24"/>
        </w:rPr>
        <w:t xml:space="preserve"> </w:t>
      </w:r>
      <w:proofErr w:type="spellStart"/>
      <w:r>
        <w:rPr>
          <w:rStyle w:val="tli1"/>
          <w:sz w:val="24"/>
          <w:szCs w:val="24"/>
        </w:rPr>
        <w:t>principale</w:t>
      </w:r>
      <w:proofErr w:type="spellEnd"/>
      <w:r>
        <w:rPr>
          <w:rStyle w:val="tli1"/>
          <w:sz w:val="24"/>
          <w:szCs w:val="24"/>
        </w:rPr>
        <w:t xml:space="preserve"> ale </w:t>
      </w:r>
      <w:proofErr w:type="spellStart"/>
      <w:r>
        <w:rPr>
          <w:rStyle w:val="tli1"/>
          <w:sz w:val="24"/>
          <w:szCs w:val="24"/>
        </w:rPr>
        <w:t>persoanei</w:t>
      </w:r>
      <w:proofErr w:type="spellEnd"/>
      <w:r>
        <w:rPr>
          <w:rStyle w:val="tli1"/>
          <w:sz w:val="24"/>
          <w:szCs w:val="24"/>
        </w:rPr>
        <w:t xml:space="preserve"> </w:t>
      </w:r>
      <w:proofErr w:type="spellStart"/>
      <w:proofErr w:type="gramStart"/>
      <w:r>
        <w:rPr>
          <w:rStyle w:val="tli1"/>
          <w:sz w:val="24"/>
          <w:szCs w:val="24"/>
        </w:rPr>
        <w:t>desemnate</w:t>
      </w:r>
      <w:proofErr w:type="spellEnd"/>
      <w:r>
        <w:rPr>
          <w:rStyle w:val="tli1"/>
          <w:sz w:val="24"/>
          <w:szCs w:val="24"/>
        </w:rPr>
        <w:t xml:space="preserve"> </w:t>
      </w:r>
      <w:r>
        <w:rPr>
          <w:sz w:val="24"/>
          <w:szCs w:val="24"/>
        </w:rPr>
        <w:t> </w:t>
      </w:r>
      <w:proofErr w:type="spellStart"/>
      <w:r>
        <w:rPr>
          <w:sz w:val="24"/>
          <w:szCs w:val="24"/>
        </w:rPr>
        <w:t>privind</w:t>
      </w:r>
      <w:proofErr w:type="spellEnd"/>
      <w:proofErr w:type="gramEnd"/>
      <w:r>
        <w:rPr>
          <w:sz w:val="24"/>
          <w:szCs w:val="24"/>
        </w:rPr>
        <w:t> </w:t>
      </w:r>
      <w:proofErr w:type="spellStart"/>
      <w:r>
        <w:rPr>
          <w:rStyle w:val="Accentuat"/>
          <w:i w:val="0"/>
          <w:iCs w:val="0"/>
          <w:sz w:val="24"/>
          <w:szCs w:val="24"/>
        </w:rPr>
        <w:t>achiziţiile</w:t>
      </w:r>
      <w:proofErr w:type="spellEnd"/>
      <w:r>
        <w:rPr>
          <w:rStyle w:val="Accentuat"/>
          <w:i w:val="0"/>
          <w:iCs w:val="0"/>
          <w:sz w:val="24"/>
          <w:szCs w:val="24"/>
        </w:rPr>
        <w:t xml:space="preserve"> </w:t>
      </w:r>
      <w:proofErr w:type="spellStart"/>
      <w:r>
        <w:rPr>
          <w:rStyle w:val="Accentuat"/>
          <w:i w:val="0"/>
          <w:iCs w:val="0"/>
          <w:sz w:val="24"/>
          <w:szCs w:val="24"/>
        </w:rPr>
        <w:t>publice</w:t>
      </w:r>
      <w:proofErr w:type="spellEnd"/>
      <w:r>
        <w:rPr>
          <w:rStyle w:val="tli1"/>
          <w:sz w:val="24"/>
          <w:szCs w:val="24"/>
        </w:rPr>
        <w:t xml:space="preserve"> </w:t>
      </w:r>
      <w:proofErr w:type="spellStart"/>
      <w:r>
        <w:rPr>
          <w:rStyle w:val="tli1"/>
          <w:sz w:val="24"/>
          <w:szCs w:val="24"/>
        </w:rPr>
        <w:t>pentru</w:t>
      </w:r>
      <w:proofErr w:type="spellEnd"/>
      <w:r>
        <w:rPr>
          <w:rStyle w:val="tli1"/>
          <w:sz w:val="24"/>
          <w:szCs w:val="24"/>
        </w:rPr>
        <w:t xml:space="preserve"> </w:t>
      </w:r>
      <w:proofErr w:type="spellStart"/>
      <w:r>
        <w:rPr>
          <w:rStyle w:val="tli1"/>
          <w:sz w:val="24"/>
          <w:szCs w:val="24"/>
        </w:rPr>
        <w:t>anul</w:t>
      </w:r>
      <w:proofErr w:type="spellEnd"/>
      <w:r>
        <w:rPr>
          <w:rStyle w:val="tli1"/>
          <w:sz w:val="24"/>
          <w:szCs w:val="24"/>
        </w:rPr>
        <w:t xml:space="preserve"> 202</w:t>
      </w:r>
      <w:r>
        <w:rPr>
          <w:rStyle w:val="tli1"/>
          <w:sz w:val="24"/>
          <w:szCs w:val="24"/>
          <w:lang w:val="ro-RO"/>
        </w:rPr>
        <w:t>5</w:t>
      </w:r>
      <w:r>
        <w:rPr>
          <w:rStyle w:val="tli1"/>
          <w:sz w:val="24"/>
          <w:szCs w:val="24"/>
        </w:rPr>
        <w:t xml:space="preserve"> au </w:t>
      </w:r>
      <w:proofErr w:type="spellStart"/>
      <w:r>
        <w:rPr>
          <w:rStyle w:val="tli1"/>
          <w:sz w:val="24"/>
          <w:szCs w:val="24"/>
        </w:rPr>
        <w:t>fost</w:t>
      </w:r>
      <w:proofErr w:type="spellEnd"/>
      <w:r>
        <w:rPr>
          <w:rStyle w:val="tli1"/>
          <w:sz w:val="24"/>
          <w:szCs w:val="24"/>
        </w:rPr>
        <w:t>:</w:t>
      </w:r>
    </w:p>
    <w:p w14:paraId="4AFC5BCB" w14:textId="77777777" w:rsidR="00336A7C" w:rsidRDefault="00000000">
      <w:pPr>
        <w:pStyle w:val="NormalWeb"/>
        <w:numPr>
          <w:ilvl w:val="0"/>
          <w:numId w:val="26"/>
        </w:numPr>
        <w:tabs>
          <w:tab w:val="left" w:pos="-2520"/>
        </w:tabs>
        <w:spacing w:before="0" w:after="0" w:line="276" w:lineRule="auto"/>
        <w:jc w:val="both"/>
      </w:pPr>
      <w:r>
        <w:t xml:space="preserve">întocmirea programului anual al </w:t>
      </w:r>
      <w:proofErr w:type="spellStart"/>
      <w:r>
        <w:t>achiziţiilor</w:t>
      </w:r>
      <w:proofErr w:type="spellEnd"/>
      <w:r>
        <w:t>;</w:t>
      </w:r>
    </w:p>
    <w:p w14:paraId="4E5A5063" w14:textId="77777777" w:rsidR="00336A7C" w:rsidRDefault="00000000">
      <w:pPr>
        <w:pStyle w:val="NormalWeb"/>
        <w:numPr>
          <w:ilvl w:val="0"/>
          <w:numId w:val="3"/>
        </w:numPr>
        <w:tabs>
          <w:tab w:val="left" w:pos="-2520"/>
        </w:tabs>
        <w:spacing w:before="0" w:after="0" w:line="276" w:lineRule="auto"/>
        <w:jc w:val="both"/>
      </w:pPr>
      <w:r>
        <w:t xml:space="preserve">primirea </w:t>
      </w:r>
      <w:proofErr w:type="spellStart"/>
      <w:r>
        <w:t>şi</w:t>
      </w:r>
      <w:proofErr w:type="spellEnd"/>
      <w:r>
        <w:t xml:space="preserve"> analizarea referatelor de necesitate;</w:t>
      </w:r>
    </w:p>
    <w:p w14:paraId="79CAD767" w14:textId="77777777" w:rsidR="00336A7C" w:rsidRDefault="00000000">
      <w:pPr>
        <w:pStyle w:val="NormalWeb"/>
        <w:numPr>
          <w:ilvl w:val="0"/>
          <w:numId w:val="3"/>
        </w:numPr>
        <w:tabs>
          <w:tab w:val="left" w:pos="-2520"/>
        </w:tabs>
        <w:spacing w:before="0" w:after="0" w:line="276" w:lineRule="auto"/>
        <w:jc w:val="both"/>
      </w:pPr>
      <w:r>
        <w:t xml:space="preserve">verificarea </w:t>
      </w:r>
      <w:proofErr w:type="spellStart"/>
      <w:r>
        <w:t>existenţei</w:t>
      </w:r>
      <w:proofErr w:type="spellEnd"/>
      <w:r>
        <w:t xml:space="preserve"> fondurilor alocate în buget pentru fiecare </w:t>
      </w:r>
      <w:proofErr w:type="spellStart"/>
      <w:r>
        <w:t>achiziţie</w:t>
      </w:r>
      <w:proofErr w:type="spellEnd"/>
      <w:r>
        <w:t xml:space="preserve"> în parte;</w:t>
      </w:r>
    </w:p>
    <w:p w14:paraId="75B68AC4" w14:textId="77777777" w:rsidR="00336A7C" w:rsidRDefault="00000000">
      <w:pPr>
        <w:pStyle w:val="NormalWeb"/>
        <w:numPr>
          <w:ilvl w:val="0"/>
          <w:numId w:val="3"/>
        </w:numPr>
        <w:tabs>
          <w:tab w:val="left" w:pos="-2520"/>
        </w:tabs>
        <w:spacing w:before="0" w:after="0" w:line="276" w:lineRule="auto"/>
        <w:jc w:val="both"/>
      </w:pPr>
      <w:r>
        <w:t xml:space="preserve">întocmirea comenzilor pe baza </w:t>
      </w:r>
      <w:proofErr w:type="spellStart"/>
      <w:r>
        <w:t>achizitiilor</w:t>
      </w:r>
      <w:proofErr w:type="spellEnd"/>
      <w:r>
        <w:t xml:space="preserve"> efectuate.</w:t>
      </w:r>
    </w:p>
    <w:p w14:paraId="76F6873F" w14:textId="6A3FF81D" w:rsidR="00336A7C" w:rsidRDefault="00000000">
      <w:pPr>
        <w:pStyle w:val="NormalWeb"/>
        <w:spacing w:before="0" w:after="0" w:line="276" w:lineRule="auto"/>
        <w:ind w:firstLine="720"/>
        <w:jc w:val="both"/>
      </w:pPr>
      <w:proofErr w:type="spellStart"/>
      <w:r>
        <w:t>Activităţile</w:t>
      </w:r>
      <w:proofErr w:type="spellEnd"/>
      <w:r>
        <w:t xml:space="preserve"> </w:t>
      </w:r>
      <w:proofErr w:type="spellStart"/>
      <w:r>
        <w:t>desfăşurate</w:t>
      </w:r>
      <w:proofErr w:type="spellEnd"/>
      <w:r>
        <w:t xml:space="preserve"> au avut la bază prevederile </w:t>
      </w:r>
      <w:proofErr w:type="spellStart"/>
      <w:r>
        <w:t>legislaţiei</w:t>
      </w:r>
      <w:proofErr w:type="spellEnd"/>
      <w:r>
        <w:t xml:space="preserve"> în vigoare privind </w:t>
      </w:r>
      <w:proofErr w:type="spellStart"/>
      <w:r>
        <w:t>achiziţiile</w:t>
      </w:r>
      <w:proofErr w:type="spellEnd"/>
      <w:r>
        <w:t xml:space="preserve"> publice, Legea</w:t>
      </w:r>
      <w:r>
        <w:rPr>
          <w:rStyle w:val="do1"/>
          <w:b w:val="0"/>
          <w:bCs w:val="0"/>
        </w:rPr>
        <w:t xml:space="preserve"> nr. 98 din 19 mai 2016 precum </w:t>
      </w:r>
      <w:proofErr w:type="spellStart"/>
      <w:r>
        <w:rPr>
          <w:rStyle w:val="do1"/>
          <w:b w:val="0"/>
          <w:bCs w:val="0"/>
        </w:rPr>
        <w:t>şi</w:t>
      </w:r>
      <w:proofErr w:type="spellEnd"/>
      <w:r>
        <w:rPr>
          <w:rStyle w:val="do1"/>
          <w:b w:val="0"/>
          <w:bCs w:val="0"/>
        </w:rPr>
        <w:t xml:space="preserve"> HG nr. 395 din 2 iunie 2016 pentru aprobarea </w:t>
      </w:r>
      <w:hyperlink r:id="rId13" w:history="1">
        <w:r w:rsidR="00336A7C">
          <w:rPr>
            <w:rStyle w:val="Internetlink"/>
            <w:color w:val="000000"/>
            <w:u w:val="none"/>
          </w:rPr>
          <w:t xml:space="preserve">Normelor metodologice de aplicare a prevederilor referitoare la atribuirea contractului de </w:t>
        </w:r>
        <w:proofErr w:type="spellStart"/>
        <w:r w:rsidR="00336A7C">
          <w:rPr>
            <w:rStyle w:val="Internetlink"/>
            <w:color w:val="000000"/>
            <w:u w:val="none"/>
          </w:rPr>
          <w:t>achiziţie</w:t>
        </w:r>
        <w:proofErr w:type="spellEnd"/>
        <w:r w:rsidR="00336A7C">
          <w:rPr>
            <w:rStyle w:val="Internetlink"/>
            <w:color w:val="000000"/>
            <w:u w:val="none"/>
          </w:rPr>
          <w:t xml:space="preserve"> publică/acordului-cadru din Legea nr. 98/2016 privind </w:t>
        </w:r>
        <w:proofErr w:type="spellStart"/>
        <w:r w:rsidR="00336A7C">
          <w:rPr>
            <w:rStyle w:val="Internetlink"/>
            <w:color w:val="000000"/>
            <w:u w:val="none"/>
          </w:rPr>
          <w:t>achiziţiile</w:t>
        </w:r>
        <w:proofErr w:type="spellEnd"/>
        <w:r w:rsidR="00336A7C">
          <w:rPr>
            <w:rStyle w:val="Internetlink"/>
            <w:color w:val="000000"/>
            <w:u w:val="none"/>
          </w:rPr>
          <w:t xml:space="preserve"> publice</w:t>
        </w:r>
      </w:hyperlink>
      <w:r>
        <w:rPr>
          <w:rStyle w:val="do1"/>
          <w:b w:val="0"/>
          <w:bCs w:val="0"/>
        </w:rPr>
        <w:t>.</w:t>
      </w:r>
    </w:p>
    <w:p w14:paraId="6AAF7A70" w14:textId="77777777" w:rsidR="00336A7C" w:rsidRDefault="00000000">
      <w:pPr>
        <w:pStyle w:val="NormalWeb"/>
        <w:spacing w:before="0" w:after="0" w:line="360" w:lineRule="auto"/>
        <w:jc w:val="both"/>
      </w:pPr>
      <w:r>
        <w:rPr>
          <w:rStyle w:val="do1"/>
          <w:b w:val="0"/>
          <w:bCs w:val="0"/>
        </w:rPr>
        <w:tab/>
        <w:t>În decursul anului 2025 în cadrul Sistemului Electronic de Achiziții Publice au fost publicate și derulate un număr de 190 cumpărări directe din catalogul electronic.</w:t>
      </w:r>
    </w:p>
    <w:p w14:paraId="68F912F2" w14:textId="77777777" w:rsidR="00336A7C" w:rsidRDefault="00000000">
      <w:pPr>
        <w:pStyle w:val="Standard"/>
        <w:spacing w:line="360" w:lineRule="auto"/>
        <w:ind w:firstLine="708"/>
        <w:jc w:val="both"/>
      </w:pPr>
      <w:proofErr w:type="spellStart"/>
      <w:r>
        <w:rPr>
          <w:sz w:val="24"/>
          <w:szCs w:val="24"/>
        </w:rPr>
        <w:t>Achizițiile</w:t>
      </w:r>
      <w:proofErr w:type="spellEnd"/>
      <w:r>
        <w:rPr>
          <w:sz w:val="24"/>
          <w:szCs w:val="24"/>
        </w:rPr>
        <w:t xml:space="preserve"> </w:t>
      </w:r>
      <w:proofErr w:type="spellStart"/>
      <w:r>
        <w:rPr>
          <w:sz w:val="24"/>
          <w:szCs w:val="24"/>
        </w:rPr>
        <w:t>directe</w:t>
      </w:r>
      <w:proofErr w:type="spellEnd"/>
      <w:r>
        <w:rPr>
          <w:sz w:val="24"/>
          <w:szCs w:val="24"/>
        </w:rPr>
        <w:t xml:space="preserve"> au </w:t>
      </w:r>
      <w:proofErr w:type="spellStart"/>
      <w:r>
        <w:rPr>
          <w:sz w:val="24"/>
          <w:szCs w:val="24"/>
        </w:rPr>
        <w:t>fost</w:t>
      </w:r>
      <w:proofErr w:type="spellEnd"/>
      <w:r>
        <w:rPr>
          <w:sz w:val="24"/>
          <w:szCs w:val="24"/>
        </w:rPr>
        <w:t xml:space="preserve"> </w:t>
      </w:r>
      <w:proofErr w:type="spellStart"/>
      <w:r>
        <w:rPr>
          <w:sz w:val="24"/>
          <w:szCs w:val="24"/>
        </w:rPr>
        <w:t>demarate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vederea</w:t>
      </w:r>
      <w:proofErr w:type="spellEnd"/>
      <w:r>
        <w:rPr>
          <w:sz w:val="24"/>
          <w:szCs w:val="24"/>
        </w:rPr>
        <w:t xml:space="preserve"> </w:t>
      </w:r>
      <w:proofErr w:type="spellStart"/>
      <w:r>
        <w:rPr>
          <w:sz w:val="24"/>
          <w:szCs w:val="24"/>
        </w:rPr>
        <w:t>achiziţiei</w:t>
      </w:r>
      <w:proofErr w:type="spellEnd"/>
      <w:r>
        <w:rPr>
          <w:sz w:val="24"/>
          <w:szCs w:val="24"/>
        </w:rPr>
        <w:t xml:space="preserve"> de </w:t>
      </w:r>
      <w:proofErr w:type="spellStart"/>
      <w:r>
        <w:rPr>
          <w:sz w:val="24"/>
          <w:szCs w:val="24"/>
        </w:rPr>
        <w:t>materiale</w:t>
      </w:r>
      <w:proofErr w:type="spellEnd"/>
      <w:r>
        <w:rPr>
          <w:sz w:val="24"/>
          <w:szCs w:val="24"/>
        </w:rPr>
        <w:t xml:space="preserve"> </w:t>
      </w:r>
      <w:proofErr w:type="spellStart"/>
      <w:r>
        <w:rPr>
          <w:sz w:val="24"/>
          <w:szCs w:val="24"/>
        </w:rPr>
        <w:t>sanitare</w:t>
      </w:r>
      <w:proofErr w:type="spellEnd"/>
      <w:r>
        <w:rPr>
          <w:sz w:val="24"/>
          <w:szCs w:val="24"/>
        </w:rPr>
        <w:t xml:space="preserve">, </w:t>
      </w:r>
      <w:proofErr w:type="spellStart"/>
      <w:r>
        <w:rPr>
          <w:sz w:val="24"/>
          <w:szCs w:val="24"/>
        </w:rPr>
        <w:t>consumabile</w:t>
      </w:r>
      <w:proofErr w:type="spellEnd"/>
      <w:r>
        <w:rPr>
          <w:sz w:val="24"/>
          <w:szCs w:val="24"/>
        </w:rPr>
        <w:t xml:space="preserve"> de </w:t>
      </w:r>
      <w:proofErr w:type="spellStart"/>
      <w:r>
        <w:rPr>
          <w:sz w:val="24"/>
          <w:szCs w:val="24"/>
        </w:rPr>
        <w:t>laborator</w:t>
      </w:r>
      <w:proofErr w:type="spellEnd"/>
      <w:r>
        <w:rPr>
          <w:sz w:val="24"/>
          <w:szCs w:val="24"/>
        </w:rPr>
        <w:t xml:space="preserve">, </w:t>
      </w:r>
      <w:proofErr w:type="spellStart"/>
      <w:r>
        <w:rPr>
          <w:sz w:val="24"/>
          <w:szCs w:val="24"/>
        </w:rPr>
        <w:t>reactivi</w:t>
      </w:r>
      <w:proofErr w:type="spellEnd"/>
      <w:r>
        <w:rPr>
          <w:sz w:val="24"/>
          <w:szCs w:val="24"/>
        </w:rPr>
        <w:t xml:space="preserve">, </w:t>
      </w:r>
      <w:proofErr w:type="spellStart"/>
      <w:r>
        <w:rPr>
          <w:sz w:val="24"/>
          <w:szCs w:val="24"/>
        </w:rPr>
        <w:t>materiale</w:t>
      </w:r>
      <w:proofErr w:type="spellEnd"/>
      <w:r>
        <w:rPr>
          <w:sz w:val="24"/>
          <w:szCs w:val="24"/>
        </w:rPr>
        <w:t xml:space="preserve"> de </w:t>
      </w:r>
      <w:proofErr w:type="spellStart"/>
      <w:r>
        <w:rPr>
          <w:sz w:val="24"/>
          <w:szCs w:val="24"/>
        </w:rPr>
        <w:t>curăţenie</w:t>
      </w:r>
      <w:proofErr w:type="spellEnd"/>
      <w:r>
        <w:rPr>
          <w:sz w:val="24"/>
          <w:szCs w:val="24"/>
        </w:rPr>
        <w:t xml:space="preserve">, </w:t>
      </w:r>
      <w:r>
        <w:rPr>
          <w:sz w:val="24"/>
          <w:szCs w:val="24"/>
          <w:lang w:val="ro-RO"/>
        </w:rPr>
        <w:t xml:space="preserve">rechizite, </w:t>
      </w:r>
      <w:proofErr w:type="spellStart"/>
      <w:r>
        <w:rPr>
          <w:sz w:val="24"/>
          <w:szCs w:val="24"/>
        </w:rPr>
        <w:t>echipamente</w:t>
      </w:r>
      <w:proofErr w:type="spellEnd"/>
      <w:r>
        <w:rPr>
          <w:sz w:val="24"/>
          <w:szCs w:val="24"/>
        </w:rPr>
        <w:t xml:space="preserve"> </w:t>
      </w:r>
      <w:proofErr w:type="spellStart"/>
      <w:r>
        <w:rPr>
          <w:sz w:val="24"/>
          <w:szCs w:val="24"/>
        </w:rPr>
        <w:t>medicale</w:t>
      </w:r>
      <w:proofErr w:type="spellEnd"/>
      <w:r>
        <w:rPr>
          <w:sz w:val="24"/>
          <w:szCs w:val="24"/>
        </w:rPr>
        <w:t xml:space="preserve"> </w:t>
      </w:r>
      <w:proofErr w:type="spellStart"/>
      <w:r>
        <w:rPr>
          <w:sz w:val="24"/>
          <w:szCs w:val="24"/>
        </w:rPr>
        <w:t>necesare</w:t>
      </w:r>
      <w:proofErr w:type="spellEnd"/>
      <w:r>
        <w:rPr>
          <w:sz w:val="24"/>
          <w:szCs w:val="24"/>
        </w:rPr>
        <w:t xml:space="preserve"> </w:t>
      </w:r>
      <w:proofErr w:type="spellStart"/>
      <w:r>
        <w:rPr>
          <w:sz w:val="24"/>
          <w:szCs w:val="24"/>
        </w:rPr>
        <w:t>desfăşurării</w:t>
      </w:r>
      <w:proofErr w:type="spellEnd"/>
      <w:r>
        <w:rPr>
          <w:sz w:val="24"/>
          <w:szCs w:val="24"/>
        </w:rPr>
        <w:t xml:space="preserve"> </w:t>
      </w:r>
      <w:proofErr w:type="spellStart"/>
      <w:r>
        <w:rPr>
          <w:sz w:val="24"/>
          <w:szCs w:val="24"/>
        </w:rPr>
        <w:t>în</w:t>
      </w:r>
      <w:proofErr w:type="spellEnd"/>
      <w:r>
        <w:rPr>
          <w:sz w:val="24"/>
          <w:szCs w:val="24"/>
        </w:rPr>
        <w:t> </w:t>
      </w:r>
      <w:proofErr w:type="spellStart"/>
      <w:r>
        <w:rPr>
          <w:rStyle w:val="Accentuat"/>
          <w:i w:val="0"/>
          <w:sz w:val="24"/>
          <w:szCs w:val="24"/>
        </w:rPr>
        <w:t>condiţii</w:t>
      </w:r>
      <w:proofErr w:type="spellEnd"/>
      <w:r>
        <w:rPr>
          <w:rStyle w:val="Accentuat"/>
          <w:i w:val="0"/>
          <w:sz w:val="24"/>
          <w:szCs w:val="24"/>
        </w:rPr>
        <w:t xml:space="preserve"> optime</w:t>
      </w:r>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activităţii</w:t>
      </w:r>
      <w:proofErr w:type="spellEnd"/>
      <w:r>
        <w:rPr>
          <w:sz w:val="24"/>
          <w:szCs w:val="24"/>
        </w:rPr>
        <w:t xml:space="preserve"> din </w:t>
      </w:r>
      <w:proofErr w:type="spellStart"/>
      <w:r>
        <w:rPr>
          <w:sz w:val="24"/>
          <w:szCs w:val="24"/>
        </w:rPr>
        <w:t>cadrul</w:t>
      </w:r>
      <w:proofErr w:type="spellEnd"/>
      <w:r>
        <w:rPr>
          <w:sz w:val="24"/>
          <w:szCs w:val="24"/>
        </w:rPr>
        <w:t xml:space="preserve"> IML </w:t>
      </w:r>
      <w:proofErr w:type="spellStart"/>
      <w:r>
        <w:rPr>
          <w:sz w:val="24"/>
          <w:szCs w:val="24"/>
        </w:rPr>
        <w:t>Tg</w:t>
      </w:r>
      <w:proofErr w:type="spellEnd"/>
      <w:r>
        <w:rPr>
          <w:sz w:val="24"/>
          <w:szCs w:val="24"/>
        </w:rPr>
        <w:t xml:space="preserve">. </w:t>
      </w:r>
      <w:proofErr w:type="spellStart"/>
      <w:r>
        <w:rPr>
          <w:sz w:val="24"/>
          <w:szCs w:val="24"/>
        </w:rPr>
        <w:t>Mureş</w:t>
      </w:r>
      <w:proofErr w:type="spellEnd"/>
      <w:r>
        <w:rPr>
          <w:sz w:val="24"/>
          <w:szCs w:val="24"/>
        </w:rPr>
        <w:t>.</w:t>
      </w:r>
    </w:p>
    <w:p w14:paraId="3658BC36" w14:textId="77777777" w:rsidR="00336A7C" w:rsidRDefault="00000000">
      <w:pPr>
        <w:pStyle w:val="Standard"/>
        <w:spacing w:line="360" w:lineRule="auto"/>
        <w:ind w:firstLine="708"/>
        <w:jc w:val="both"/>
      </w:pPr>
      <w:r>
        <w:rPr>
          <w:sz w:val="24"/>
          <w:szCs w:val="24"/>
          <w:lang w:val="ro-RO"/>
        </w:rPr>
        <w:t xml:space="preserve">Tot in </w:t>
      </w:r>
      <w:proofErr w:type="spellStart"/>
      <w:r>
        <w:rPr>
          <w:rStyle w:val="do1"/>
          <w:b w:val="0"/>
          <w:bCs w:val="0"/>
          <w:sz w:val="24"/>
          <w:szCs w:val="24"/>
        </w:rPr>
        <w:t>Sistemului</w:t>
      </w:r>
      <w:proofErr w:type="spellEnd"/>
      <w:r>
        <w:rPr>
          <w:rStyle w:val="do1"/>
          <w:b w:val="0"/>
          <w:bCs w:val="0"/>
          <w:sz w:val="24"/>
          <w:szCs w:val="24"/>
        </w:rPr>
        <w:t xml:space="preserve"> Electronic de </w:t>
      </w:r>
      <w:proofErr w:type="spellStart"/>
      <w:r>
        <w:rPr>
          <w:rStyle w:val="do1"/>
          <w:b w:val="0"/>
          <w:bCs w:val="0"/>
          <w:sz w:val="24"/>
          <w:szCs w:val="24"/>
        </w:rPr>
        <w:t>Achiziții</w:t>
      </w:r>
      <w:proofErr w:type="spellEnd"/>
      <w:r>
        <w:rPr>
          <w:rStyle w:val="do1"/>
          <w:b w:val="0"/>
          <w:bCs w:val="0"/>
          <w:sz w:val="24"/>
          <w:szCs w:val="24"/>
        </w:rPr>
        <w:t xml:space="preserve"> </w:t>
      </w:r>
      <w:proofErr w:type="spellStart"/>
      <w:r>
        <w:rPr>
          <w:rStyle w:val="do1"/>
          <w:b w:val="0"/>
          <w:bCs w:val="0"/>
          <w:sz w:val="24"/>
          <w:szCs w:val="24"/>
        </w:rPr>
        <w:t>Publice</w:t>
      </w:r>
      <w:proofErr w:type="spellEnd"/>
      <w:r>
        <w:rPr>
          <w:rStyle w:val="do1"/>
          <w:b w:val="0"/>
          <w:bCs w:val="0"/>
          <w:sz w:val="24"/>
          <w:szCs w:val="24"/>
          <w:lang w:val="ro-RO"/>
        </w:rPr>
        <w:t xml:space="preserve"> s-a </w:t>
      </w:r>
      <w:proofErr w:type="spellStart"/>
      <w:r>
        <w:rPr>
          <w:rStyle w:val="do1"/>
          <w:b w:val="0"/>
          <w:bCs w:val="0"/>
          <w:sz w:val="24"/>
          <w:szCs w:val="24"/>
          <w:lang w:val="ro-RO"/>
        </w:rPr>
        <w:t>desfasurat</w:t>
      </w:r>
      <w:proofErr w:type="spellEnd"/>
      <w:r>
        <w:rPr>
          <w:rStyle w:val="do1"/>
          <w:b w:val="0"/>
          <w:bCs w:val="0"/>
          <w:sz w:val="24"/>
          <w:szCs w:val="24"/>
          <w:lang w:val="ro-RO"/>
        </w:rPr>
        <w:t xml:space="preserve"> </w:t>
      </w:r>
      <w:r>
        <w:rPr>
          <w:rStyle w:val="do1"/>
          <w:sz w:val="24"/>
          <w:szCs w:val="24"/>
          <w:lang w:val="ro-RO"/>
        </w:rPr>
        <w:t xml:space="preserve">si </w:t>
      </w:r>
      <w:proofErr w:type="spellStart"/>
      <w:r>
        <w:rPr>
          <w:rStyle w:val="do1"/>
          <w:sz w:val="24"/>
          <w:szCs w:val="24"/>
          <w:lang w:val="ro-RO"/>
        </w:rPr>
        <w:t>Licitatia</w:t>
      </w:r>
      <w:proofErr w:type="spellEnd"/>
      <w:r>
        <w:rPr>
          <w:rStyle w:val="do1"/>
          <w:sz w:val="24"/>
          <w:szCs w:val="24"/>
          <w:lang w:val="ro-RO"/>
        </w:rPr>
        <w:t xml:space="preserve"> deschisa pentru atribuirea contractului de furnizare - </w:t>
      </w:r>
      <w:proofErr w:type="spellStart"/>
      <w:r>
        <w:rPr>
          <w:rStyle w:val="do1"/>
          <w:sz w:val="24"/>
          <w:szCs w:val="24"/>
          <w:lang w:val="ro-RO"/>
        </w:rPr>
        <w:t>Cromatograf</w:t>
      </w:r>
      <w:proofErr w:type="spellEnd"/>
      <w:r>
        <w:rPr>
          <w:rStyle w:val="do1"/>
          <w:sz w:val="24"/>
          <w:szCs w:val="24"/>
          <w:lang w:val="ro-RO"/>
        </w:rPr>
        <w:t xml:space="preserve"> de lichide la presiune înaltă cu detector spectrometru de masă de tip </w:t>
      </w:r>
      <w:proofErr w:type="spellStart"/>
      <w:r>
        <w:rPr>
          <w:rStyle w:val="do1"/>
          <w:sz w:val="24"/>
          <w:szCs w:val="24"/>
          <w:lang w:val="ro-RO"/>
        </w:rPr>
        <w:t>triplucuadrupol</w:t>
      </w:r>
      <w:proofErr w:type="spellEnd"/>
      <w:r>
        <w:rPr>
          <w:rStyle w:val="do1"/>
          <w:sz w:val="24"/>
          <w:szCs w:val="24"/>
          <w:lang w:val="ro-RO"/>
        </w:rPr>
        <w:t xml:space="preserve">, </w:t>
      </w:r>
      <w:proofErr w:type="spellStart"/>
      <w:r>
        <w:rPr>
          <w:rStyle w:val="do1"/>
          <w:sz w:val="24"/>
          <w:szCs w:val="24"/>
          <w:lang w:val="ro-RO"/>
        </w:rPr>
        <w:t>achizitionat</w:t>
      </w:r>
      <w:proofErr w:type="spellEnd"/>
      <w:r>
        <w:rPr>
          <w:rStyle w:val="do1"/>
          <w:sz w:val="24"/>
          <w:szCs w:val="24"/>
          <w:lang w:val="ro-RO"/>
        </w:rPr>
        <w:t xml:space="preserve"> la finalul anului 2025.</w:t>
      </w:r>
    </w:p>
    <w:p w14:paraId="0539257C" w14:textId="77777777" w:rsidR="00336A7C" w:rsidRDefault="00000000">
      <w:pPr>
        <w:pStyle w:val="Standard"/>
        <w:spacing w:line="360" w:lineRule="auto"/>
        <w:ind w:firstLine="708"/>
        <w:jc w:val="both"/>
        <w:rPr>
          <w:sz w:val="24"/>
          <w:szCs w:val="24"/>
          <w:lang w:val="ro-RO"/>
        </w:rPr>
      </w:pPr>
      <w:r>
        <w:rPr>
          <w:sz w:val="24"/>
          <w:szCs w:val="24"/>
          <w:lang w:val="ro-RO"/>
        </w:rPr>
        <w:t xml:space="preserve">De asemenea, s-au </w:t>
      </w:r>
      <w:proofErr w:type="spellStart"/>
      <w:r>
        <w:rPr>
          <w:sz w:val="24"/>
          <w:szCs w:val="24"/>
          <w:lang w:val="ro-RO"/>
        </w:rPr>
        <w:t>incheiat</w:t>
      </w:r>
      <w:proofErr w:type="spellEnd"/>
      <w:r>
        <w:rPr>
          <w:sz w:val="24"/>
          <w:szCs w:val="24"/>
          <w:lang w:val="ro-RO"/>
        </w:rPr>
        <w:t xml:space="preserve"> un </w:t>
      </w:r>
      <w:proofErr w:type="spellStart"/>
      <w:r>
        <w:rPr>
          <w:sz w:val="24"/>
          <w:szCs w:val="24"/>
          <w:lang w:val="ro-RO"/>
        </w:rPr>
        <w:t>numar</w:t>
      </w:r>
      <w:proofErr w:type="spellEnd"/>
      <w:r>
        <w:rPr>
          <w:sz w:val="24"/>
          <w:szCs w:val="24"/>
          <w:lang w:val="ro-RO"/>
        </w:rPr>
        <w:t xml:space="preserve"> de 18 contracte de prestări servicii și acte adiționale de prelungire,  conform legislației în vigoare.  </w:t>
      </w:r>
    </w:p>
    <w:p w14:paraId="7C5FAC8F" w14:textId="77777777" w:rsidR="00336A7C" w:rsidRDefault="00000000">
      <w:pPr>
        <w:pStyle w:val="Standard"/>
        <w:spacing w:line="360" w:lineRule="auto"/>
        <w:ind w:firstLine="708"/>
        <w:jc w:val="both"/>
        <w:rPr>
          <w:sz w:val="24"/>
          <w:szCs w:val="24"/>
          <w:lang w:val="ro-RO"/>
        </w:rPr>
      </w:pPr>
      <w:r>
        <w:rPr>
          <w:sz w:val="24"/>
          <w:szCs w:val="24"/>
          <w:lang w:val="ro-RO"/>
        </w:rPr>
        <w:t xml:space="preserve">În cadrul contractului de finanțare pentru accesarea fondurilor nerambursabile PNRR- Investiția 3.2 - Digitalizarea instituțiilor cu atribuții în domeniul sanitar aflate în subordinea Ministerului Sănătății,  Proiect ”Ecosistem de Guvernanță Digitală Specifică Activității Institutului de Medicină Legală” , s-au </w:t>
      </w:r>
      <w:proofErr w:type="spellStart"/>
      <w:r>
        <w:rPr>
          <w:sz w:val="24"/>
          <w:szCs w:val="24"/>
          <w:lang w:val="ro-RO"/>
        </w:rPr>
        <w:t>incheiat</w:t>
      </w:r>
      <w:proofErr w:type="spellEnd"/>
      <w:r>
        <w:rPr>
          <w:sz w:val="24"/>
          <w:szCs w:val="24"/>
          <w:lang w:val="ro-RO"/>
        </w:rPr>
        <w:t xml:space="preserve"> un </w:t>
      </w:r>
      <w:proofErr w:type="spellStart"/>
      <w:r>
        <w:rPr>
          <w:sz w:val="24"/>
          <w:szCs w:val="24"/>
          <w:lang w:val="ro-RO"/>
        </w:rPr>
        <w:t>numar</w:t>
      </w:r>
      <w:proofErr w:type="spellEnd"/>
      <w:r>
        <w:rPr>
          <w:sz w:val="24"/>
          <w:szCs w:val="24"/>
          <w:lang w:val="ro-RO"/>
        </w:rPr>
        <w:t xml:space="preserve"> de 2 contracte si 2 acte </w:t>
      </w:r>
      <w:proofErr w:type="spellStart"/>
      <w:r>
        <w:rPr>
          <w:sz w:val="24"/>
          <w:szCs w:val="24"/>
          <w:lang w:val="ro-RO"/>
        </w:rPr>
        <w:t>aditionale</w:t>
      </w:r>
      <w:proofErr w:type="spellEnd"/>
      <w:r>
        <w:rPr>
          <w:sz w:val="24"/>
          <w:szCs w:val="24"/>
          <w:lang w:val="ro-RO"/>
        </w:rPr>
        <w:t xml:space="preserve"> aferente contractelor </w:t>
      </w:r>
      <w:proofErr w:type="spellStart"/>
      <w:r>
        <w:rPr>
          <w:sz w:val="24"/>
          <w:szCs w:val="24"/>
          <w:lang w:val="ro-RO"/>
        </w:rPr>
        <w:t>incheiate</w:t>
      </w:r>
      <w:proofErr w:type="spellEnd"/>
      <w:r>
        <w:rPr>
          <w:sz w:val="24"/>
          <w:szCs w:val="24"/>
          <w:lang w:val="ro-RO"/>
        </w:rPr>
        <w:t xml:space="preserve"> in  anul  2024.</w:t>
      </w:r>
    </w:p>
    <w:p w14:paraId="7D6BD1B9" w14:textId="77777777" w:rsidR="00336A7C" w:rsidRDefault="00336A7C">
      <w:pPr>
        <w:pStyle w:val="Standard"/>
        <w:spacing w:line="276" w:lineRule="auto"/>
        <w:jc w:val="center"/>
        <w:rPr>
          <w:b/>
          <w:sz w:val="24"/>
          <w:szCs w:val="24"/>
          <w:shd w:val="clear" w:color="auto" w:fill="FFFF00"/>
          <w:lang w:val="ro-RO"/>
        </w:rPr>
      </w:pPr>
    </w:p>
    <w:p w14:paraId="44EB27BE" w14:textId="77777777" w:rsidR="00336A7C" w:rsidRDefault="00336A7C" w:rsidP="00A804B1">
      <w:pPr>
        <w:pStyle w:val="Standard"/>
        <w:spacing w:line="276" w:lineRule="auto"/>
        <w:rPr>
          <w:b/>
          <w:sz w:val="24"/>
          <w:szCs w:val="24"/>
        </w:rPr>
      </w:pPr>
    </w:p>
    <w:p w14:paraId="0C6085E2" w14:textId="77777777" w:rsidR="00336A7C" w:rsidRDefault="00336A7C">
      <w:pPr>
        <w:pStyle w:val="Standard"/>
        <w:spacing w:line="276" w:lineRule="auto"/>
        <w:jc w:val="center"/>
        <w:rPr>
          <w:b/>
          <w:sz w:val="24"/>
          <w:szCs w:val="24"/>
        </w:rPr>
      </w:pPr>
    </w:p>
    <w:p w14:paraId="6DFCEB1E" w14:textId="77777777" w:rsidR="00336A7C" w:rsidRDefault="00336A7C">
      <w:pPr>
        <w:pStyle w:val="Standard"/>
        <w:spacing w:line="276" w:lineRule="auto"/>
        <w:jc w:val="center"/>
        <w:rPr>
          <w:b/>
          <w:sz w:val="24"/>
          <w:szCs w:val="24"/>
        </w:rPr>
      </w:pPr>
    </w:p>
    <w:p w14:paraId="1AD4CAB2" w14:textId="77777777" w:rsidR="00336A7C" w:rsidRDefault="00000000">
      <w:pPr>
        <w:pStyle w:val="Standard"/>
        <w:spacing w:line="276" w:lineRule="auto"/>
        <w:jc w:val="center"/>
        <w:rPr>
          <w:b/>
          <w:sz w:val="24"/>
          <w:szCs w:val="24"/>
        </w:rPr>
      </w:pPr>
      <w:r>
        <w:rPr>
          <w:b/>
          <w:sz w:val="24"/>
          <w:szCs w:val="24"/>
        </w:rPr>
        <w:t>DATE REFERITOARE LA ACTIVITATEA MEDICO-LEGALĂ</w:t>
      </w:r>
    </w:p>
    <w:p w14:paraId="7070DE9C" w14:textId="77777777" w:rsidR="00336A7C" w:rsidRDefault="00336A7C">
      <w:pPr>
        <w:pStyle w:val="Standard"/>
        <w:spacing w:line="276" w:lineRule="auto"/>
        <w:jc w:val="center"/>
        <w:rPr>
          <w:b/>
          <w:sz w:val="24"/>
          <w:szCs w:val="24"/>
        </w:rPr>
      </w:pPr>
    </w:p>
    <w:p w14:paraId="3518FF9B" w14:textId="77777777" w:rsidR="00336A7C" w:rsidRDefault="00000000">
      <w:pPr>
        <w:pStyle w:val="Standard"/>
        <w:spacing w:line="276" w:lineRule="auto"/>
        <w:ind w:left="1800"/>
        <w:rPr>
          <w:b/>
          <w:sz w:val="24"/>
          <w:szCs w:val="24"/>
        </w:rPr>
      </w:pPr>
      <w:r>
        <w:rPr>
          <w:b/>
          <w:sz w:val="24"/>
          <w:szCs w:val="24"/>
        </w:rPr>
        <w:t>EXPERTIZE MEDICO-LEGALE</w:t>
      </w:r>
    </w:p>
    <w:p w14:paraId="1B12BDBE" w14:textId="77777777" w:rsidR="00336A7C" w:rsidRDefault="00000000">
      <w:pPr>
        <w:pStyle w:val="Standard"/>
        <w:spacing w:line="276" w:lineRule="auto"/>
        <w:jc w:val="both"/>
        <w:rPr>
          <w:b/>
          <w:sz w:val="24"/>
          <w:szCs w:val="24"/>
        </w:rPr>
      </w:pPr>
      <w:r>
        <w:rPr>
          <w:b/>
          <w:sz w:val="24"/>
          <w:szCs w:val="24"/>
        </w:rPr>
        <w:t xml:space="preserve">          </w:t>
      </w:r>
    </w:p>
    <w:p w14:paraId="3905F319" w14:textId="77777777" w:rsidR="00336A7C" w:rsidRDefault="00000000">
      <w:pPr>
        <w:pStyle w:val="Standard"/>
        <w:numPr>
          <w:ilvl w:val="0"/>
          <w:numId w:val="27"/>
        </w:numPr>
        <w:spacing w:line="276" w:lineRule="auto"/>
        <w:jc w:val="both"/>
        <w:rPr>
          <w:b/>
          <w:sz w:val="24"/>
          <w:szCs w:val="24"/>
        </w:rPr>
      </w:pPr>
      <w:proofErr w:type="spellStart"/>
      <w:r>
        <w:rPr>
          <w:b/>
          <w:sz w:val="24"/>
          <w:szCs w:val="24"/>
        </w:rPr>
        <w:t>Expertiza</w:t>
      </w:r>
      <w:proofErr w:type="spellEnd"/>
      <w:r>
        <w:rPr>
          <w:b/>
          <w:sz w:val="24"/>
          <w:szCs w:val="24"/>
        </w:rPr>
        <w:t xml:space="preserve"> pe </w:t>
      </w:r>
      <w:proofErr w:type="spellStart"/>
      <w:r>
        <w:rPr>
          <w:b/>
          <w:sz w:val="24"/>
          <w:szCs w:val="24"/>
        </w:rPr>
        <w:t>cadavre</w:t>
      </w:r>
      <w:proofErr w:type="spellEnd"/>
      <w:r>
        <w:rPr>
          <w:b/>
          <w:sz w:val="24"/>
          <w:szCs w:val="24"/>
        </w:rPr>
        <w:t xml:space="preserve"> (</w:t>
      </w:r>
      <w:proofErr w:type="spellStart"/>
      <w:r>
        <w:rPr>
          <w:b/>
          <w:sz w:val="24"/>
          <w:szCs w:val="24"/>
        </w:rPr>
        <w:t>activitate</w:t>
      </w:r>
      <w:proofErr w:type="spellEnd"/>
      <w:r>
        <w:rPr>
          <w:b/>
          <w:sz w:val="24"/>
          <w:szCs w:val="24"/>
        </w:rPr>
        <w:t xml:space="preserve"> </w:t>
      </w:r>
      <w:proofErr w:type="spellStart"/>
      <w:r>
        <w:rPr>
          <w:b/>
          <w:sz w:val="24"/>
          <w:szCs w:val="24"/>
        </w:rPr>
        <w:t>Laborator</w:t>
      </w:r>
      <w:proofErr w:type="spellEnd"/>
      <w:r>
        <w:rPr>
          <w:b/>
          <w:sz w:val="24"/>
          <w:szCs w:val="24"/>
        </w:rPr>
        <w:t xml:space="preserve"> </w:t>
      </w:r>
      <w:proofErr w:type="spellStart"/>
      <w:r>
        <w:rPr>
          <w:b/>
          <w:sz w:val="24"/>
          <w:szCs w:val="24"/>
        </w:rPr>
        <w:t>Prosectură</w:t>
      </w:r>
      <w:proofErr w:type="spellEnd"/>
      <w:r>
        <w:rPr>
          <w:b/>
          <w:sz w:val="24"/>
          <w:szCs w:val="24"/>
        </w:rPr>
        <w:t xml:space="preserve"> </w:t>
      </w:r>
      <w:proofErr w:type="spellStart"/>
      <w:r>
        <w:rPr>
          <w:b/>
          <w:sz w:val="24"/>
          <w:szCs w:val="24"/>
        </w:rPr>
        <w:t>și</w:t>
      </w:r>
      <w:proofErr w:type="spellEnd"/>
      <w:r>
        <w:rPr>
          <w:b/>
          <w:sz w:val="24"/>
          <w:szCs w:val="24"/>
        </w:rPr>
        <w:t xml:space="preserve"> </w:t>
      </w:r>
      <w:proofErr w:type="spellStart"/>
      <w:r>
        <w:rPr>
          <w:b/>
          <w:sz w:val="24"/>
          <w:szCs w:val="24"/>
        </w:rPr>
        <w:t>Medicină</w:t>
      </w:r>
      <w:proofErr w:type="spellEnd"/>
      <w:r>
        <w:rPr>
          <w:b/>
          <w:sz w:val="24"/>
          <w:szCs w:val="24"/>
        </w:rPr>
        <w:t xml:space="preserve"> </w:t>
      </w:r>
      <w:proofErr w:type="spellStart"/>
      <w:r>
        <w:rPr>
          <w:b/>
          <w:sz w:val="24"/>
          <w:szCs w:val="24"/>
        </w:rPr>
        <w:t>Legală</w:t>
      </w:r>
      <w:proofErr w:type="spellEnd"/>
      <w:r>
        <w:rPr>
          <w:b/>
          <w:sz w:val="24"/>
          <w:szCs w:val="24"/>
        </w:rPr>
        <w:t xml:space="preserve"> </w:t>
      </w:r>
      <w:proofErr w:type="spellStart"/>
      <w:r>
        <w:rPr>
          <w:b/>
          <w:sz w:val="24"/>
          <w:szCs w:val="24"/>
        </w:rPr>
        <w:t>Clinică</w:t>
      </w:r>
      <w:proofErr w:type="spellEnd"/>
      <w:r>
        <w:rPr>
          <w:b/>
          <w:sz w:val="24"/>
          <w:szCs w:val="24"/>
        </w:rPr>
        <w:t xml:space="preserve"> 1)</w:t>
      </w:r>
    </w:p>
    <w:p w14:paraId="344BCE17" w14:textId="77777777" w:rsidR="00336A7C" w:rsidRDefault="00336A7C">
      <w:pPr>
        <w:pStyle w:val="Standard"/>
        <w:spacing w:line="276" w:lineRule="auto"/>
        <w:jc w:val="both"/>
        <w:rPr>
          <w:b/>
          <w:sz w:val="24"/>
          <w:szCs w:val="24"/>
        </w:rPr>
      </w:pPr>
    </w:p>
    <w:p w14:paraId="5B2E112F" w14:textId="77777777" w:rsidR="00336A7C" w:rsidRDefault="00000000">
      <w:pPr>
        <w:pStyle w:val="Standard"/>
        <w:spacing w:line="276" w:lineRule="auto"/>
        <w:ind w:firstLine="720"/>
        <w:jc w:val="both"/>
      </w:pPr>
      <w:proofErr w:type="spellStart"/>
      <w:r>
        <w:rPr>
          <w:sz w:val="24"/>
          <w:szCs w:val="24"/>
        </w:rPr>
        <w:t>În</w:t>
      </w:r>
      <w:proofErr w:type="spellEnd"/>
      <w:r>
        <w:rPr>
          <w:sz w:val="24"/>
          <w:szCs w:val="24"/>
        </w:rPr>
        <w:t xml:space="preserve"> </w:t>
      </w:r>
      <w:proofErr w:type="spellStart"/>
      <w:r>
        <w:rPr>
          <w:sz w:val="24"/>
          <w:szCs w:val="24"/>
        </w:rPr>
        <w:t>anul</w:t>
      </w:r>
      <w:proofErr w:type="spellEnd"/>
      <w:r>
        <w:rPr>
          <w:sz w:val="24"/>
          <w:szCs w:val="24"/>
        </w:rPr>
        <w:t xml:space="preserve"> 2025 la </w:t>
      </w:r>
      <w:proofErr w:type="spellStart"/>
      <w:r>
        <w:rPr>
          <w:sz w:val="24"/>
          <w:szCs w:val="24"/>
        </w:rPr>
        <w:t>nivelul</w:t>
      </w:r>
      <w:proofErr w:type="spellEnd"/>
      <w:r>
        <w:rPr>
          <w:sz w:val="24"/>
          <w:szCs w:val="24"/>
        </w:rPr>
        <w:t xml:space="preserve"> IML Târgu Mureș s-au </w:t>
      </w:r>
      <w:proofErr w:type="spellStart"/>
      <w:r>
        <w:rPr>
          <w:sz w:val="24"/>
          <w:szCs w:val="24"/>
        </w:rPr>
        <w:t>efectuat</w:t>
      </w:r>
      <w:proofErr w:type="spellEnd"/>
      <w:r>
        <w:rPr>
          <w:sz w:val="24"/>
          <w:szCs w:val="24"/>
        </w:rPr>
        <w:t xml:space="preserve"> un </w:t>
      </w:r>
      <w:proofErr w:type="spellStart"/>
      <w:r>
        <w:rPr>
          <w:sz w:val="24"/>
          <w:szCs w:val="24"/>
        </w:rPr>
        <w:t>număr</w:t>
      </w:r>
      <w:proofErr w:type="spellEnd"/>
      <w:r>
        <w:rPr>
          <w:sz w:val="24"/>
          <w:szCs w:val="24"/>
        </w:rPr>
        <w:t xml:space="preserve"> de </w:t>
      </w:r>
      <w:r>
        <w:rPr>
          <w:b/>
          <w:bCs/>
          <w:sz w:val="24"/>
          <w:szCs w:val="24"/>
        </w:rPr>
        <w:t>675</w:t>
      </w:r>
      <w:r>
        <w:rPr>
          <w:b/>
          <w:sz w:val="24"/>
          <w:szCs w:val="24"/>
        </w:rPr>
        <w:t xml:space="preserve"> </w:t>
      </w:r>
      <w:proofErr w:type="spellStart"/>
      <w:r>
        <w:rPr>
          <w:sz w:val="24"/>
          <w:szCs w:val="24"/>
        </w:rPr>
        <w:t>necropsii</w:t>
      </w:r>
      <w:proofErr w:type="spellEnd"/>
      <w:r>
        <w:rPr>
          <w:sz w:val="24"/>
          <w:szCs w:val="24"/>
        </w:rPr>
        <w:t xml:space="preserve">. Din </w:t>
      </w:r>
      <w:proofErr w:type="spellStart"/>
      <w:r>
        <w:rPr>
          <w:sz w:val="24"/>
          <w:szCs w:val="24"/>
        </w:rPr>
        <w:t>numărul</w:t>
      </w:r>
      <w:proofErr w:type="spellEnd"/>
      <w:r>
        <w:rPr>
          <w:sz w:val="24"/>
          <w:szCs w:val="24"/>
        </w:rPr>
        <w:t xml:space="preserve"> total de </w:t>
      </w:r>
      <w:proofErr w:type="spellStart"/>
      <w:r>
        <w:rPr>
          <w:sz w:val="24"/>
          <w:szCs w:val="24"/>
        </w:rPr>
        <w:t>necropsii</w:t>
      </w:r>
      <w:proofErr w:type="spellEnd"/>
      <w:r>
        <w:rPr>
          <w:sz w:val="24"/>
          <w:szCs w:val="24"/>
        </w:rPr>
        <w:t xml:space="preserve"> medico-</w:t>
      </w:r>
      <w:proofErr w:type="spellStart"/>
      <w:r>
        <w:rPr>
          <w:sz w:val="24"/>
          <w:szCs w:val="24"/>
        </w:rPr>
        <w:t>legale</w:t>
      </w:r>
      <w:proofErr w:type="spellEnd"/>
      <w:r>
        <w:rPr>
          <w:sz w:val="24"/>
          <w:szCs w:val="24"/>
        </w:rPr>
        <w:t xml:space="preserve"> </w:t>
      </w:r>
      <w:r>
        <w:rPr>
          <w:b/>
          <w:sz w:val="24"/>
          <w:szCs w:val="24"/>
        </w:rPr>
        <w:t xml:space="preserve">273 </w:t>
      </w:r>
      <w:r>
        <w:rPr>
          <w:sz w:val="24"/>
          <w:szCs w:val="24"/>
        </w:rPr>
        <w:t xml:space="preserve">au </w:t>
      </w:r>
      <w:proofErr w:type="spellStart"/>
      <w:r>
        <w:rPr>
          <w:sz w:val="24"/>
          <w:szCs w:val="24"/>
        </w:rPr>
        <w:t>fost</w:t>
      </w:r>
      <w:proofErr w:type="spellEnd"/>
      <w:r>
        <w:rPr>
          <w:sz w:val="24"/>
          <w:szCs w:val="24"/>
        </w:rPr>
        <w:t xml:space="preserve"> </w:t>
      </w:r>
      <w:proofErr w:type="spellStart"/>
      <w:r>
        <w:rPr>
          <w:sz w:val="24"/>
          <w:szCs w:val="24"/>
        </w:rPr>
        <w:t>reprezentate</w:t>
      </w:r>
      <w:proofErr w:type="spellEnd"/>
      <w:r>
        <w:rPr>
          <w:sz w:val="24"/>
          <w:szCs w:val="24"/>
        </w:rPr>
        <w:t xml:space="preserve"> de </w:t>
      </w:r>
      <w:proofErr w:type="spellStart"/>
      <w:r>
        <w:rPr>
          <w:b/>
          <w:sz w:val="24"/>
          <w:szCs w:val="24"/>
        </w:rPr>
        <w:t>morțile</w:t>
      </w:r>
      <w:proofErr w:type="spellEnd"/>
      <w:r>
        <w:rPr>
          <w:b/>
          <w:sz w:val="24"/>
          <w:szCs w:val="24"/>
        </w:rPr>
        <w:t xml:space="preserve"> </w:t>
      </w:r>
      <w:proofErr w:type="spellStart"/>
      <w:r>
        <w:rPr>
          <w:b/>
          <w:sz w:val="24"/>
          <w:szCs w:val="24"/>
        </w:rPr>
        <w:t>violente</w:t>
      </w:r>
      <w:proofErr w:type="spellEnd"/>
      <w:r>
        <w:rPr>
          <w:sz w:val="24"/>
          <w:szCs w:val="24"/>
        </w:rPr>
        <w:t xml:space="preserve"> </w:t>
      </w:r>
      <w:proofErr w:type="spellStart"/>
      <w:r>
        <w:rPr>
          <w:sz w:val="24"/>
          <w:szCs w:val="24"/>
        </w:rPr>
        <w:t>iar</w:t>
      </w:r>
      <w:proofErr w:type="spellEnd"/>
      <w:r>
        <w:rPr>
          <w:sz w:val="24"/>
          <w:szCs w:val="24"/>
        </w:rPr>
        <w:t xml:space="preserve"> </w:t>
      </w:r>
      <w:r>
        <w:rPr>
          <w:b/>
          <w:sz w:val="24"/>
          <w:szCs w:val="24"/>
        </w:rPr>
        <w:t xml:space="preserve">402 </w:t>
      </w:r>
      <w:r>
        <w:rPr>
          <w:sz w:val="24"/>
          <w:szCs w:val="24"/>
        </w:rPr>
        <w:t xml:space="preserve">au </w:t>
      </w:r>
      <w:proofErr w:type="spellStart"/>
      <w:r>
        <w:rPr>
          <w:sz w:val="24"/>
          <w:szCs w:val="24"/>
        </w:rPr>
        <w:t>fost</w:t>
      </w:r>
      <w:proofErr w:type="spellEnd"/>
      <w:r>
        <w:rPr>
          <w:sz w:val="24"/>
          <w:szCs w:val="24"/>
        </w:rPr>
        <w:t xml:space="preserve"> </w:t>
      </w:r>
      <w:proofErr w:type="spellStart"/>
      <w:r>
        <w:rPr>
          <w:sz w:val="24"/>
          <w:szCs w:val="24"/>
        </w:rPr>
        <w:t>reprezentate</w:t>
      </w:r>
      <w:proofErr w:type="spellEnd"/>
      <w:r>
        <w:rPr>
          <w:sz w:val="24"/>
          <w:szCs w:val="24"/>
        </w:rPr>
        <w:t xml:space="preserve"> de </w:t>
      </w:r>
      <w:proofErr w:type="spellStart"/>
      <w:r>
        <w:rPr>
          <w:b/>
          <w:sz w:val="24"/>
          <w:szCs w:val="24"/>
        </w:rPr>
        <w:t>morți</w:t>
      </w:r>
      <w:proofErr w:type="spellEnd"/>
      <w:r>
        <w:rPr>
          <w:b/>
          <w:sz w:val="24"/>
          <w:szCs w:val="24"/>
        </w:rPr>
        <w:t xml:space="preserve"> </w:t>
      </w:r>
      <w:proofErr w:type="spellStart"/>
      <w:r>
        <w:rPr>
          <w:b/>
          <w:sz w:val="24"/>
          <w:szCs w:val="24"/>
        </w:rPr>
        <w:t>neviolente</w:t>
      </w:r>
      <w:proofErr w:type="spellEnd"/>
      <w:r>
        <w:rPr>
          <w:b/>
          <w:sz w:val="24"/>
          <w:szCs w:val="24"/>
        </w:rPr>
        <w:t>.</w:t>
      </w:r>
    </w:p>
    <w:p w14:paraId="11562732" w14:textId="77777777" w:rsidR="00336A7C" w:rsidRDefault="00336A7C">
      <w:pPr>
        <w:pStyle w:val="Standard"/>
        <w:spacing w:line="276" w:lineRule="auto"/>
        <w:ind w:firstLine="720"/>
        <w:jc w:val="both"/>
        <w:rPr>
          <w:b/>
          <w:sz w:val="24"/>
          <w:szCs w:val="24"/>
        </w:rPr>
      </w:pPr>
    </w:p>
    <w:p w14:paraId="312A6AF4" w14:textId="77777777" w:rsidR="00336A7C" w:rsidRDefault="00000000">
      <w:pPr>
        <w:pStyle w:val="Standard"/>
        <w:spacing w:line="276" w:lineRule="auto"/>
        <w:ind w:firstLine="720"/>
        <w:jc w:val="both"/>
        <w:rPr>
          <w:sz w:val="24"/>
          <w:szCs w:val="24"/>
        </w:rPr>
      </w:pPr>
      <w:r>
        <w:rPr>
          <w:sz w:val="24"/>
          <w:szCs w:val="24"/>
        </w:rPr>
        <w:t xml:space="preserve">Proporţia de </w:t>
      </w:r>
      <w:proofErr w:type="spellStart"/>
      <w:r>
        <w:rPr>
          <w:sz w:val="24"/>
          <w:szCs w:val="24"/>
        </w:rPr>
        <w:t>necropsii</w:t>
      </w:r>
      <w:proofErr w:type="spellEnd"/>
      <w:r>
        <w:rPr>
          <w:sz w:val="24"/>
          <w:szCs w:val="24"/>
        </w:rPr>
        <w:t xml:space="preserve"> medico-</w:t>
      </w:r>
      <w:proofErr w:type="spellStart"/>
      <w:r>
        <w:rPr>
          <w:sz w:val="24"/>
          <w:szCs w:val="24"/>
        </w:rPr>
        <w:t>legale</w:t>
      </w:r>
      <w:proofErr w:type="spellEnd"/>
      <w:r>
        <w:rPr>
          <w:sz w:val="24"/>
          <w:szCs w:val="24"/>
        </w:rPr>
        <w:t xml:space="preserve"> (</w:t>
      </w:r>
      <w:proofErr w:type="spellStart"/>
      <w:r>
        <w:rPr>
          <w:sz w:val="24"/>
          <w:szCs w:val="24"/>
        </w:rPr>
        <w:t>morți</w:t>
      </w:r>
      <w:proofErr w:type="spellEnd"/>
      <w:r>
        <w:rPr>
          <w:sz w:val="24"/>
          <w:szCs w:val="24"/>
        </w:rPr>
        <w:t xml:space="preserve"> </w:t>
      </w:r>
      <w:proofErr w:type="spellStart"/>
      <w:r>
        <w:rPr>
          <w:sz w:val="24"/>
          <w:szCs w:val="24"/>
        </w:rPr>
        <w:t>violente</w:t>
      </w:r>
      <w:proofErr w:type="spellEnd"/>
      <w:r>
        <w:rPr>
          <w:sz w:val="24"/>
          <w:szCs w:val="24"/>
        </w:rPr>
        <w:t xml:space="preserve"> vs. </w:t>
      </w:r>
      <w:proofErr w:type="spellStart"/>
      <w:r>
        <w:rPr>
          <w:sz w:val="24"/>
          <w:szCs w:val="24"/>
        </w:rPr>
        <w:t>neviolente</w:t>
      </w:r>
      <w:proofErr w:type="spellEnd"/>
      <w:r>
        <w:rPr>
          <w:sz w:val="24"/>
          <w:szCs w:val="24"/>
        </w:rPr>
        <w:t xml:space="preserve">) </w:t>
      </w:r>
      <w:proofErr w:type="spellStart"/>
      <w:r>
        <w:rPr>
          <w:sz w:val="24"/>
          <w:szCs w:val="24"/>
        </w:rPr>
        <w:t>este</w:t>
      </w:r>
      <w:proofErr w:type="spellEnd"/>
      <w:r>
        <w:rPr>
          <w:sz w:val="24"/>
          <w:szCs w:val="24"/>
        </w:rPr>
        <w:t xml:space="preserve"> </w:t>
      </w:r>
      <w:proofErr w:type="spellStart"/>
      <w:r>
        <w:rPr>
          <w:sz w:val="24"/>
          <w:szCs w:val="24"/>
        </w:rPr>
        <w:t>evidenţiată</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figura</w:t>
      </w:r>
      <w:proofErr w:type="spellEnd"/>
      <w:r>
        <w:rPr>
          <w:sz w:val="24"/>
          <w:szCs w:val="24"/>
        </w:rPr>
        <w:t xml:space="preserve"> </w:t>
      </w:r>
      <w:proofErr w:type="spellStart"/>
      <w:r>
        <w:rPr>
          <w:sz w:val="24"/>
          <w:szCs w:val="24"/>
        </w:rPr>
        <w:t>următoare</w:t>
      </w:r>
      <w:proofErr w:type="spellEnd"/>
      <w:r>
        <w:rPr>
          <w:sz w:val="24"/>
          <w:szCs w:val="24"/>
        </w:rPr>
        <w:t>:</w:t>
      </w:r>
    </w:p>
    <w:p w14:paraId="4355D88D" w14:textId="77777777" w:rsidR="00336A7C" w:rsidRDefault="00336A7C">
      <w:pPr>
        <w:pStyle w:val="Standard"/>
        <w:spacing w:line="276" w:lineRule="auto"/>
        <w:ind w:firstLine="708"/>
        <w:jc w:val="both"/>
        <w:rPr>
          <w:sz w:val="24"/>
          <w:szCs w:val="24"/>
        </w:rPr>
      </w:pPr>
    </w:p>
    <w:p w14:paraId="4F615EC1" w14:textId="77777777" w:rsidR="00336A7C" w:rsidRDefault="00000000">
      <w:pPr>
        <w:pStyle w:val="Standard"/>
        <w:spacing w:line="276" w:lineRule="auto"/>
        <w:ind w:firstLine="810"/>
        <w:jc w:val="both"/>
      </w:pPr>
      <w:r>
        <w:rPr>
          <w:noProof/>
          <w:sz w:val="24"/>
          <w:szCs w:val="24"/>
          <w:lang w:eastAsia="en-US"/>
        </w:rPr>
        <mc:AlternateContent>
          <mc:Choice Requires="wps">
            <w:drawing>
              <wp:inline distT="0" distB="0" distL="0" distR="0" wp14:anchorId="272674F8" wp14:editId="09620B77">
                <wp:extent cx="304166" cy="304166"/>
                <wp:effectExtent l="0" t="0" r="0" b="0"/>
                <wp:docPr id="1998506720" name="AutoShape 1"/>
                <wp:cNvGraphicFramePr/>
                <a:graphic xmlns:a="http://schemas.openxmlformats.org/drawingml/2006/main">
                  <a:graphicData uri="http://schemas.microsoft.com/office/word/2010/wordprocessingShape">
                    <wps:wsp>
                      <wps:cNvSpPr/>
                      <wps:spPr>
                        <a:xfrm>
                          <a:off x="0" y="0"/>
                          <a:ext cx="304166" cy="304166"/>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noFill/>
                        <a:ln cap="flat">
                          <a:noFill/>
                          <a:prstDash val="solid"/>
                        </a:ln>
                      </wps:spPr>
                      <wps:txbx>
                        <w:txbxContent>
                          <w:p w14:paraId="69BD4F7D" w14:textId="77777777" w:rsidR="00336A7C" w:rsidRDefault="00336A7C">
                            <w:pPr>
                              <w:rPr>
                                <w:rFonts w:hint="eastAsia"/>
                              </w:rPr>
                            </w:pPr>
                          </w:p>
                        </w:txbxContent>
                      </wps:txbx>
                      <wps:bodyPr vert="horz" wrap="none" lIns="158739" tIns="82478" rIns="158739" bIns="82478" anchor="ctr" anchorCtr="0" compatLnSpc="0">
                        <a:noAutofit/>
                      </wps:bodyPr>
                    </wps:wsp>
                  </a:graphicData>
                </a:graphic>
              </wp:inline>
            </w:drawing>
          </mc:Choice>
          <mc:Fallback>
            <w:pict>
              <v:shape w14:anchorId="272674F8" id="AutoShape 1" o:spid="_x0000_s1026" style="width:23.95pt;height:23.95pt;visibility:visible;mso-wrap-style:none;mso-left-percent:-10001;mso-top-percent:-10001;mso-position-horizontal:absolute;mso-position-horizontal-relative:char;mso-position-vertical:absolute;mso-position-vertical-relative:line;mso-left-percent:-10001;mso-top-percent:-10001;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" adj="-11796480,,5400" path="m,l21600,r,21600l,21600,,xe" filled="f" stroked="f">
                <v:stroke joinstyle="miter"/>
                <v:formulas/>
                <v:path arrowok="t" o:connecttype="custom" o:connectlocs="152083,0;304166,152083;152083,304166;0,152083" o:connectangles="270,0,90,180" textboxrect="0,0,21600,21600"/>
                <v:textbox inset="4.40942mm,2.29106mm,4.40942mm,2.29106mm">
                  <w:txbxContent>
                    <w:p w14:paraId="69BD4F7D" w14:textId="77777777" w:rsidR="00336A7C" w:rsidRDefault="00336A7C">
                      <w:pPr>
                        <w:rPr>
                          <w:rFonts w:hint="eastAsia"/>
                        </w:rPr>
                      </w:pPr>
                    </w:p>
                  </w:txbxContent>
                </v:textbox>
                <w10:anchorlock/>
              </v:shape>
            </w:pict>
          </mc:Fallback>
        </mc:AlternateContent>
      </w:r>
      <w:r>
        <w:rPr>
          <w:sz w:val="24"/>
          <w:szCs w:val="24"/>
        </w:rPr>
        <w:t xml:space="preserve">  </w:t>
      </w:r>
      <w:r>
        <w:rPr>
          <w:noProof/>
          <w:sz w:val="24"/>
          <w:szCs w:val="24"/>
          <w:lang w:eastAsia="en-US"/>
        </w:rPr>
        <w:drawing>
          <wp:inline distT="0" distB="0" distL="0" distR="0" wp14:anchorId="115E8A25" wp14:editId="72E66838">
            <wp:extent cx="4160520" cy="3078327"/>
            <wp:effectExtent l="0" t="0" r="0" b="7773"/>
            <wp:docPr id="1468005931" name="Image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l="-36" t="-38" r="-36" b="-38"/>
                    <a:stretch>
                      <a:fillRect/>
                    </a:stretch>
                  </pic:blipFill>
                  <pic:spPr>
                    <a:xfrm>
                      <a:off x="0" y="0"/>
                      <a:ext cx="4160520" cy="3078327"/>
                    </a:xfrm>
                    <a:prstGeom prst="rect">
                      <a:avLst/>
                    </a:prstGeom>
                    <a:noFill/>
                    <a:ln>
                      <a:noFill/>
                      <a:prstDash/>
                    </a:ln>
                  </pic:spPr>
                </pic:pic>
              </a:graphicData>
            </a:graphic>
          </wp:inline>
        </w:drawing>
      </w:r>
    </w:p>
    <w:p w14:paraId="657D0188" w14:textId="77777777" w:rsidR="00336A7C" w:rsidRDefault="00000000">
      <w:pPr>
        <w:pStyle w:val="Titlu1"/>
        <w:spacing w:line="276" w:lineRule="auto"/>
        <w:ind w:left="660" w:firstLine="150"/>
        <w:rPr>
          <w:sz w:val="24"/>
          <w:u w:val="single"/>
        </w:rPr>
      </w:pPr>
      <w:proofErr w:type="spellStart"/>
      <w:r>
        <w:rPr>
          <w:sz w:val="24"/>
          <w:u w:val="single"/>
        </w:rPr>
        <w:t>Clasificarea</w:t>
      </w:r>
      <w:proofErr w:type="spellEnd"/>
      <w:r>
        <w:rPr>
          <w:sz w:val="24"/>
          <w:u w:val="single"/>
        </w:rPr>
        <w:t xml:space="preserve"> </w:t>
      </w:r>
      <w:proofErr w:type="spellStart"/>
      <w:r>
        <w:rPr>
          <w:sz w:val="24"/>
          <w:u w:val="single"/>
        </w:rPr>
        <w:t>deceselor</w:t>
      </w:r>
      <w:proofErr w:type="spellEnd"/>
    </w:p>
    <w:p w14:paraId="07B09C12" w14:textId="77777777" w:rsidR="00336A7C" w:rsidRDefault="00336A7C">
      <w:pPr>
        <w:pStyle w:val="Standard"/>
        <w:rPr>
          <w:sz w:val="24"/>
          <w:u w:val="single"/>
        </w:rPr>
      </w:pPr>
    </w:p>
    <w:p w14:paraId="1D6013F7" w14:textId="77777777" w:rsidR="00336A7C" w:rsidRDefault="00000000">
      <w:pPr>
        <w:pStyle w:val="Standard"/>
        <w:spacing w:line="276" w:lineRule="auto"/>
        <w:ind w:firstLine="720"/>
        <w:jc w:val="both"/>
      </w:pPr>
      <w:r>
        <w:rPr>
          <w:bCs/>
          <w:sz w:val="24"/>
          <w:szCs w:val="24"/>
        </w:rPr>
        <w:t xml:space="preserve"> </w:t>
      </w:r>
      <w:proofErr w:type="spellStart"/>
      <w:r>
        <w:rPr>
          <w:bCs/>
          <w:sz w:val="24"/>
          <w:szCs w:val="24"/>
        </w:rPr>
        <w:t>Clasificarea</w:t>
      </w:r>
      <w:proofErr w:type="spellEnd"/>
      <w:r>
        <w:rPr>
          <w:bCs/>
          <w:sz w:val="24"/>
          <w:szCs w:val="24"/>
        </w:rPr>
        <w:t xml:space="preserve"> </w:t>
      </w:r>
      <w:proofErr w:type="spellStart"/>
      <w:r>
        <w:rPr>
          <w:bCs/>
          <w:sz w:val="24"/>
          <w:szCs w:val="24"/>
        </w:rPr>
        <w:t>deceselor</w:t>
      </w:r>
      <w:proofErr w:type="spellEnd"/>
      <w:r>
        <w:rPr>
          <w:bCs/>
          <w:sz w:val="24"/>
          <w:szCs w:val="24"/>
        </w:rPr>
        <w:t xml:space="preserve"> se </w:t>
      </w:r>
      <w:proofErr w:type="spellStart"/>
      <w:r>
        <w:rPr>
          <w:bCs/>
          <w:sz w:val="24"/>
          <w:szCs w:val="24"/>
        </w:rPr>
        <w:t>realizează</w:t>
      </w:r>
      <w:proofErr w:type="spellEnd"/>
      <w:r>
        <w:rPr>
          <w:bCs/>
          <w:sz w:val="24"/>
          <w:szCs w:val="24"/>
        </w:rPr>
        <w:t xml:space="preserve"> </w:t>
      </w:r>
      <w:proofErr w:type="spellStart"/>
      <w:r>
        <w:rPr>
          <w:bCs/>
          <w:sz w:val="24"/>
          <w:szCs w:val="24"/>
        </w:rPr>
        <w:t>în</w:t>
      </w:r>
      <w:proofErr w:type="spellEnd"/>
      <w:r>
        <w:rPr>
          <w:bCs/>
          <w:sz w:val="24"/>
          <w:szCs w:val="24"/>
        </w:rPr>
        <w:t xml:space="preserve"> </w:t>
      </w:r>
      <w:proofErr w:type="spellStart"/>
      <w:r>
        <w:rPr>
          <w:bCs/>
          <w:sz w:val="24"/>
          <w:szCs w:val="24"/>
        </w:rPr>
        <w:t>medicină</w:t>
      </w:r>
      <w:proofErr w:type="spellEnd"/>
      <w:r>
        <w:rPr>
          <w:bCs/>
          <w:sz w:val="24"/>
          <w:szCs w:val="24"/>
        </w:rPr>
        <w:t xml:space="preserve"> </w:t>
      </w:r>
      <w:proofErr w:type="spellStart"/>
      <w:r>
        <w:rPr>
          <w:bCs/>
          <w:sz w:val="24"/>
          <w:szCs w:val="24"/>
        </w:rPr>
        <w:t>legală</w:t>
      </w:r>
      <w:proofErr w:type="spellEnd"/>
      <w:r>
        <w:rPr>
          <w:bCs/>
          <w:sz w:val="24"/>
          <w:szCs w:val="24"/>
        </w:rPr>
        <w:t xml:space="preserve"> </w:t>
      </w:r>
      <w:proofErr w:type="spellStart"/>
      <w:r>
        <w:rPr>
          <w:bCs/>
          <w:sz w:val="24"/>
          <w:szCs w:val="24"/>
        </w:rPr>
        <w:t>și</w:t>
      </w:r>
      <w:proofErr w:type="spellEnd"/>
      <w:r>
        <w:rPr>
          <w:bCs/>
          <w:sz w:val="24"/>
          <w:szCs w:val="24"/>
        </w:rPr>
        <w:t xml:space="preserve"> </w:t>
      </w:r>
      <w:proofErr w:type="spellStart"/>
      <w:r>
        <w:rPr>
          <w:bCs/>
          <w:sz w:val="24"/>
          <w:szCs w:val="24"/>
        </w:rPr>
        <w:t>demografie</w:t>
      </w:r>
      <w:proofErr w:type="spellEnd"/>
      <w:r>
        <w:rPr>
          <w:bCs/>
          <w:sz w:val="24"/>
          <w:szCs w:val="24"/>
        </w:rPr>
        <w:t xml:space="preserve"> pe </w:t>
      </w:r>
      <w:proofErr w:type="spellStart"/>
      <w:r>
        <w:rPr>
          <w:bCs/>
          <w:sz w:val="24"/>
          <w:szCs w:val="24"/>
        </w:rPr>
        <w:t>baza</w:t>
      </w:r>
      <w:proofErr w:type="spellEnd"/>
      <w:r>
        <w:rPr>
          <w:bCs/>
          <w:sz w:val="24"/>
          <w:szCs w:val="24"/>
        </w:rPr>
        <w:t xml:space="preserve"> a </w:t>
      </w:r>
      <w:proofErr w:type="spellStart"/>
      <w:r>
        <w:rPr>
          <w:bCs/>
          <w:sz w:val="24"/>
          <w:szCs w:val="24"/>
        </w:rPr>
        <w:t>două</w:t>
      </w:r>
      <w:proofErr w:type="spellEnd"/>
      <w:r>
        <w:rPr>
          <w:bCs/>
          <w:sz w:val="24"/>
          <w:szCs w:val="24"/>
        </w:rPr>
        <w:t xml:space="preserve"> </w:t>
      </w:r>
      <w:proofErr w:type="spellStart"/>
      <w:r>
        <w:rPr>
          <w:bCs/>
          <w:sz w:val="24"/>
          <w:szCs w:val="24"/>
        </w:rPr>
        <w:t>criterii</w:t>
      </w:r>
      <w:proofErr w:type="spellEnd"/>
      <w:r>
        <w:rPr>
          <w:bCs/>
          <w:sz w:val="24"/>
          <w:szCs w:val="24"/>
        </w:rPr>
        <w:t xml:space="preserve"> </w:t>
      </w:r>
      <w:proofErr w:type="spellStart"/>
      <w:r>
        <w:rPr>
          <w:bCs/>
          <w:sz w:val="24"/>
          <w:szCs w:val="24"/>
        </w:rPr>
        <w:t>principale</w:t>
      </w:r>
      <w:proofErr w:type="spellEnd"/>
      <w:r>
        <w:rPr>
          <w:bCs/>
          <w:sz w:val="24"/>
          <w:szCs w:val="24"/>
        </w:rPr>
        <w:t>: </w:t>
      </w:r>
      <w:r>
        <w:rPr>
          <w:b/>
          <w:sz w:val="24"/>
          <w:szCs w:val="24"/>
        </w:rPr>
        <w:t xml:space="preserve">natura </w:t>
      </w:r>
      <w:proofErr w:type="spellStart"/>
      <w:r>
        <w:rPr>
          <w:b/>
          <w:sz w:val="24"/>
          <w:szCs w:val="24"/>
        </w:rPr>
        <w:t>morții</w:t>
      </w:r>
      <w:proofErr w:type="spellEnd"/>
      <w:r>
        <w:rPr>
          <w:bCs/>
          <w:sz w:val="24"/>
          <w:szCs w:val="24"/>
        </w:rPr>
        <w:t> (</w:t>
      </w:r>
      <w:proofErr w:type="spellStart"/>
      <w:r>
        <w:rPr>
          <w:bCs/>
          <w:sz w:val="24"/>
          <w:szCs w:val="24"/>
        </w:rPr>
        <w:t>naturală</w:t>
      </w:r>
      <w:proofErr w:type="spellEnd"/>
      <w:r>
        <w:rPr>
          <w:bCs/>
          <w:sz w:val="24"/>
          <w:szCs w:val="24"/>
        </w:rPr>
        <w:t xml:space="preserve"> </w:t>
      </w:r>
      <w:proofErr w:type="spellStart"/>
      <w:r>
        <w:rPr>
          <w:bCs/>
          <w:sz w:val="24"/>
          <w:szCs w:val="24"/>
        </w:rPr>
        <w:t>sau</w:t>
      </w:r>
      <w:proofErr w:type="spellEnd"/>
      <w:r>
        <w:rPr>
          <w:bCs/>
          <w:sz w:val="24"/>
          <w:szCs w:val="24"/>
        </w:rPr>
        <w:t xml:space="preserve"> </w:t>
      </w:r>
      <w:proofErr w:type="spellStart"/>
      <w:r>
        <w:rPr>
          <w:bCs/>
          <w:sz w:val="24"/>
          <w:szCs w:val="24"/>
        </w:rPr>
        <w:t>violentă</w:t>
      </w:r>
      <w:proofErr w:type="spellEnd"/>
      <w:r>
        <w:rPr>
          <w:bCs/>
          <w:sz w:val="24"/>
          <w:szCs w:val="24"/>
        </w:rPr>
        <w:t xml:space="preserve">) </w:t>
      </w:r>
      <w:proofErr w:type="spellStart"/>
      <w:r>
        <w:rPr>
          <w:bCs/>
          <w:sz w:val="24"/>
          <w:szCs w:val="24"/>
        </w:rPr>
        <w:t>și</w:t>
      </w:r>
      <w:proofErr w:type="spellEnd"/>
      <w:r>
        <w:rPr>
          <w:bCs/>
          <w:sz w:val="24"/>
          <w:szCs w:val="24"/>
        </w:rPr>
        <w:t> </w:t>
      </w:r>
      <w:proofErr w:type="spellStart"/>
      <w:r>
        <w:rPr>
          <w:b/>
          <w:sz w:val="24"/>
          <w:szCs w:val="24"/>
        </w:rPr>
        <w:t>modul</w:t>
      </w:r>
      <w:proofErr w:type="spellEnd"/>
      <w:r>
        <w:rPr>
          <w:b/>
          <w:sz w:val="24"/>
          <w:szCs w:val="24"/>
        </w:rPr>
        <w:t xml:space="preserve"> (</w:t>
      </w:r>
      <w:proofErr w:type="spellStart"/>
      <w:r>
        <w:rPr>
          <w:b/>
          <w:sz w:val="24"/>
          <w:szCs w:val="24"/>
        </w:rPr>
        <w:t>circumstanțele</w:t>
      </w:r>
      <w:proofErr w:type="spellEnd"/>
      <w:r>
        <w:rPr>
          <w:b/>
          <w:sz w:val="24"/>
          <w:szCs w:val="24"/>
        </w:rPr>
        <w:t xml:space="preserve">) </w:t>
      </w:r>
      <w:proofErr w:type="spellStart"/>
      <w:r>
        <w:rPr>
          <w:b/>
          <w:sz w:val="24"/>
          <w:szCs w:val="24"/>
        </w:rPr>
        <w:t>decesului</w:t>
      </w:r>
      <w:proofErr w:type="spellEnd"/>
      <w:r>
        <w:rPr>
          <w:bCs/>
          <w:sz w:val="24"/>
          <w:szCs w:val="24"/>
        </w:rPr>
        <w:t xml:space="preserve">. </w:t>
      </w:r>
      <w:proofErr w:type="spellStart"/>
      <w:r>
        <w:rPr>
          <w:bCs/>
          <w:sz w:val="24"/>
          <w:szCs w:val="24"/>
        </w:rPr>
        <w:t>Această</w:t>
      </w:r>
      <w:proofErr w:type="spellEnd"/>
      <w:r>
        <w:rPr>
          <w:bCs/>
          <w:sz w:val="24"/>
          <w:szCs w:val="24"/>
        </w:rPr>
        <w:t xml:space="preserve"> </w:t>
      </w:r>
      <w:proofErr w:type="spellStart"/>
      <w:r>
        <w:rPr>
          <w:bCs/>
          <w:sz w:val="24"/>
          <w:szCs w:val="24"/>
        </w:rPr>
        <w:t>clasificare</w:t>
      </w:r>
      <w:proofErr w:type="spellEnd"/>
      <w:r>
        <w:rPr>
          <w:bCs/>
          <w:sz w:val="24"/>
          <w:szCs w:val="24"/>
        </w:rPr>
        <w:t xml:space="preserve"> </w:t>
      </w:r>
      <w:proofErr w:type="spellStart"/>
      <w:r>
        <w:rPr>
          <w:bCs/>
          <w:sz w:val="24"/>
          <w:szCs w:val="24"/>
        </w:rPr>
        <w:t>este</w:t>
      </w:r>
      <w:proofErr w:type="spellEnd"/>
      <w:r>
        <w:rPr>
          <w:bCs/>
          <w:sz w:val="24"/>
          <w:szCs w:val="24"/>
        </w:rPr>
        <w:t xml:space="preserve"> </w:t>
      </w:r>
      <w:proofErr w:type="spellStart"/>
      <w:r>
        <w:rPr>
          <w:bCs/>
          <w:sz w:val="24"/>
          <w:szCs w:val="24"/>
        </w:rPr>
        <w:t>esențială</w:t>
      </w:r>
      <w:proofErr w:type="spellEnd"/>
      <w:r>
        <w:rPr>
          <w:bCs/>
          <w:sz w:val="24"/>
          <w:szCs w:val="24"/>
        </w:rPr>
        <w:t xml:space="preserve"> </w:t>
      </w:r>
      <w:proofErr w:type="spellStart"/>
      <w:r>
        <w:rPr>
          <w:bCs/>
          <w:sz w:val="24"/>
          <w:szCs w:val="24"/>
        </w:rPr>
        <w:t>pentru</w:t>
      </w:r>
      <w:proofErr w:type="spellEnd"/>
      <w:r>
        <w:rPr>
          <w:bCs/>
          <w:sz w:val="24"/>
          <w:szCs w:val="24"/>
        </w:rPr>
        <w:t xml:space="preserve"> </w:t>
      </w:r>
      <w:proofErr w:type="spellStart"/>
      <w:r>
        <w:rPr>
          <w:bCs/>
          <w:sz w:val="24"/>
          <w:szCs w:val="24"/>
        </w:rPr>
        <w:t>stabilirea</w:t>
      </w:r>
      <w:proofErr w:type="spellEnd"/>
      <w:r>
        <w:rPr>
          <w:bCs/>
          <w:sz w:val="24"/>
          <w:szCs w:val="24"/>
        </w:rPr>
        <w:t xml:space="preserve"> </w:t>
      </w:r>
      <w:proofErr w:type="spellStart"/>
      <w:r>
        <w:rPr>
          <w:bCs/>
          <w:sz w:val="24"/>
          <w:szCs w:val="24"/>
        </w:rPr>
        <w:t>cauzelor</w:t>
      </w:r>
      <w:proofErr w:type="spellEnd"/>
      <w:r>
        <w:rPr>
          <w:bCs/>
          <w:sz w:val="24"/>
          <w:szCs w:val="24"/>
        </w:rPr>
        <w:t xml:space="preserve"> </w:t>
      </w:r>
      <w:proofErr w:type="spellStart"/>
      <w:r>
        <w:rPr>
          <w:bCs/>
          <w:sz w:val="24"/>
          <w:szCs w:val="24"/>
        </w:rPr>
        <w:t>medicale</w:t>
      </w:r>
      <w:proofErr w:type="spellEnd"/>
      <w:r>
        <w:rPr>
          <w:bCs/>
          <w:sz w:val="24"/>
          <w:szCs w:val="24"/>
        </w:rPr>
        <w:t xml:space="preserve"> </w:t>
      </w:r>
      <w:proofErr w:type="spellStart"/>
      <w:r>
        <w:rPr>
          <w:bCs/>
          <w:sz w:val="24"/>
          <w:szCs w:val="24"/>
        </w:rPr>
        <w:t>și</w:t>
      </w:r>
      <w:proofErr w:type="spellEnd"/>
      <w:r>
        <w:rPr>
          <w:bCs/>
          <w:sz w:val="24"/>
          <w:szCs w:val="24"/>
        </w:rPr>
        <w:t xml:space="preserve">, </w:t>
      </w:r>
      <w:proofErr w:type="spellStart"/>
      <w:r>
        <w:rPr>
          <w:bCs/>
          <w:sz w:val="24"/>
          <w:szCs w:val="24"/>
        </w:rPr>
        <w:t>dacă</w:t>
      </w:r>
      <w:proofErr w:type="spellEnd"/>
      <w:r>
        <w:rPr>
          <w:bCs/>
          <w:sz w:val="24"/>
          <w:szCs w:val="24"/>
        </w:rPr>
        <w:t xml:space="preserve"> </w:t>
      </w:r>
      <w:proofErr w:type="spellStart"/>
      <w:r>
        <w:rPr>
          <w:bCs/>
          <w:sz w:val="24"/>
          <w:szCs w:val="24"/>
        </w:rPr>
        <w:t>este</w:t>
      </w:r>
      <w:proofErr w:type="spellEnd"/>
      <w:r>
        <w:rPr>
          <w:bCs/>
          <w:sz w:val="24"/>
          <w:szCs w:val="24"/>
        </w:rPr>
        <w:t xml:space="preserve"> </w:t>
      </w:r>
      <w:proofErr w:type="spellStart"/>
      <w:r>
        <w:rPr>
          <w:bCs/>
          <w:sz w:val="24"/>
          <w:szCs w:val="24"/>
        </w:rPr>
        <w:t>necesar</w:t>
      </w:r>
      <w:proofErr w:type="spellEnd"/>
      <w:r>
        <w:rPr>
          <w:bCs/>
          <w:sz w:val="24"/>
          <w:szCs w:val="24"/>
        </w:rPr>
        <w:t xml:space="preserve">, </w:t>
      </w:r>
      <w:proofErr w:type="spellStart"/>
      <w:r>
        <w:rPr>
          <w:bCs/>
          <w:sz w:val="24"/>
          <w:szCs w:val="24"/>
        </w:rPr>
        <w:t>pentru</w:t>
      </w:r>
      <w:proofErr w:type="spellEnd"/>
      <w:r>
        <w:rPr>
          <w:bCs/>
          <w:sz w:val="24"/>
          <w:szCs w:val="24"/>
        </w:rPr>
        <w:t xml:space="preserve"> </w:t>
      </w:r>
      <w:proofErr w:type="spellStart"/>
      <w:r>
        <w:rPr>
          <w:bCs/>
          <w:sz w:val="24"/>
          <w:szCs w:val="24"/>
        </w:rPr>
        <w:t>anchetele</w:t>
      </w:r>
      <w:proofErr w:type="spellEnd"/>
      <w:r>
        <w:rPr>
          <w:bCs/>
          <w:sz w:val="24"/>
          <w:szCs w:val="24"/>
        </w:rPr>
        <w:t xml:space="preserve"> </w:t>
      </w:r>
      <w:proofErr w:type="spellStart"/>
      <w:r>
        <w:rPr>
          <w:bCs/>
          <w:sz w:val="24"/>
          <w:szCs w:val="24"/>
        </w:rPr>
        <w:t>judiciare</w:t>
      </w:r>
      <w:proofErr w:type="spellEnd"/>
      <w:r>
        <w:rPr>
          <w:bCs/>
          <w:sz w:val="24"/>
          <w:szCs w:val="24"/>
        </w:rPr>
        <w:t>. </w:t>
      </w:r>
    </w:p>
    <w:p w14:paraId="09EAB1C4" w14:textId="77777777" w:rsidR="00336A7C" w:rsidRDefault="00000000">
      <w:pPr>
        <w:pStyle w:val="Titlu1"/>
        <w:spacing w:line="276" w:lineRule="auto"/>
        <w:ind w:left="660"/>
        <w:rPr>
          <w:sz w:val="24"/>
        </w:rPr>
      </w:pPr>
      <w:proofErr w:type="spellStart"/>
      <w:r>
        <w:rPr>
          <w:sz w:val="24"/>
        </w:rPr>
        <w:t>Mecanismele</w:t>
      </w:r>
      <w:proofErr w:type="spellEnd"/>
      <w:r>
        <w:rPr>
          <w:sz w:val="24"/>
        </w:rPr>
        <w:t xml:space="preserve"> </w:t>
      </w:r>
      <w:proofErr w:type="spellStart"/>
      <w:r>
        <w:rPr>
          <w:sz w:val="24"/>
        </w:rPr>
        <w:t>tanatogeneratoare</w:t>
      </w:r>
      <w:proofErr w:type="spellEnd"/>
    </w:p>
    <w:p w14:paraId="0BB2672D" w14:textId="77777777" w:rsidR="00336A7C" w:rsidRDefault="00000000">
      <w:pPr>
        <w:pStyle w:val="Standard"/>
        <w:spacing w:line="276" w:lineRule="auto"/>
        <w:jc w:val="both"/>
        <w:rPr>
          <w:bCs/>
          <w:sz w:val="24"/>
          <w:szCs w:val="24"/>
        </w:rPr>
      </w:pPr>
      <w:proofErr w:type="spellStart"/>
      <w:r>
        <w:rPr>
          <w:bCs/>
          <w:sz w:val="24"/>
          <w:szCs w:val="24"/>
        </w:rPr>
        <w:t>Clasificarea</w:t>
      </w:r>
      <w:proofErr w:type="spellEnd"/>
      <w:r>
        <w:rPr>
          <w:bCs/>
          <w:sz w:val="24"/>
          <w:szCs w:val="24"/>
        </w:rPr>
        <w:t xml:space="preserve"> </w:t>
      </w:r>
      <w:proofErr w:type="spellStart"/>
      <w:r>
        <w:rPr>
          <w:bCs/>
          <w:sz w:val="24"/>
          <w:szCs w:val="24"/>
        </w:rPr>
        <w:t>mecanismelor</w:t>
      </w:r>
      <w:proofErr w:type="spellEnd"/>
      <w:r>
        <w:rPr>
          <w:bCs/>
          <w:sz w:val="24"/>
          <w:szCs w:val="24"/>
        </w:rPr>
        <w:t xml:space="preserve"> </w:t>
      </w:r>
      <w:proofErr w:type="spellStart"/>
      <w:r>
        <w:rPr>
          <w:bCs/>
          <w:sz w:val="24"/>
          <w:szCs w:val="24"/>
        </w:rPr>
        <w:t>tanatogeneratoare</w:t>
      </w:r>
      <w:proofErr w:type="spellEnd"/>
      <w:r>
        <w:rPr>
          <w:bCs/>
          <w:sz w:val="24"/>
          <w:szCs w:val="24"/>
        </w:rPr>
        <w:t xml:space="preserve"> (</w:t>
      </w:r>
      <w:proofErr w:type="spellStart"/>
      <w:r>
        <w:rPr>
          <w:bCs/>
          <w:sz w:val="24"/>
          <w:szCs w:val="24"/>
        </w:rPr>
        <w:t>cauzele</w:t>
      </w:r>
      <w:proofErr w:type="spellEnd"/>
      <w:r>
        <w:rPr>
          <w:bCs/>
          <w:sz w:val="24"/>
          <w:szCs w:val="24"/>
        </w:rPr>
        <w:t xml:space="preserve"> </w:t>
      </w:r>
      <w:proofErr w:type="spellStart"/>
      <w:r>
        <w:rPr>
          <w:bCs/>
          <w:sz w:val="24"/>
          <w:szCs w:val="24"/>
        </w:rPr>
        <w:t>imediate</w:t>
      </w:r>
      <w:proofErr w:type="spellEnd"/>
      <w:r>
        <w:rPr>
          <w:bCs/>
          <w:sz w:val="24"/>
          <w:szCs w:val="24"/>
        </w:rPr>
        <w:t xml:space="preserve"> care </w:t>
      </w:r>
      <w:proofErr w:type="spellStart"/>
      <w:r>
        <w:rPr>
          <w:bCs/>
          <w:sz w:val="24"/>
          <w:szCs w:val="24"/>
        </w:rPr>
        <w:t>duc</w:t>
      </w:r>
      <w:proofErr w:type="spellEnd"/>
      <w:r>
        <w:rPr>
          <w:bCs/>
          <w:sz w:val="24"/>
          <w:szCs w:val="24"/>
        </w:rPr>
        <w:t xml:space="preserve"> la </w:t>
      </w:r>
      <w:proofErr w:type="spellStart"/>
      <w:r>
        <w:rPr>
          <w:bCs/>
          <w:sz w:val="24"/>
          <w:szCs w:val="24"/>
        </w:rPr>
        <w:t>deces</w:t>
      </w:r>
      <w:proofErr w:type="spellEnd"/>
      <w:r>
        <w:rPr>
          <w:bCs/>
          <w:sz w:val="24"/>
          <w:szCs w:val="24"/>
        </w:rPr>
        <w:t xml:space="preserve">) </w:t>
      </w:r>
      <w:proofErr w:type="spellStart"/>
      <w:r>
        <w:rPr>
          <w:bCs/>
          <w:sz w:val="24"/>
          <w:szCs w:val="24"/>
        </w:rPr>
        <w:t>în</w:t>
      </w:r>
      <w:proofErr w:type="spellEnd"/>
      <w:r>
        <w:rPr>
          <w:bCs/>
          <w:sz w:val="24"/>
          <w:szCs w:val="24"/>
        </w:rPr>
        <w:t xml:space="preserve"> </w:t>
      </w:r>
      <w:proofErr w:type="spellStart"/>
      <w:r>
        <w:rPr>
          <w:bCs/>
          <w:sz w:val="24"/>
          <w:szCs w:val="24"/>
        </w:rPr>
        <w:t>cazul</w:t>
      </w:r>
      <w:proofErr w:type="spellEnd"/>
      <w:r>
        <w:rPr>
          <w:bCs/>
          <w:sz w:val="24"/>
          <w:szCs w:val="24"/>
        </w:rPr>
        <w:t xml:space="preserve"> </w:t>
      </w:r>
      <w:proofErr w:type="spellStart"/>
      <w:r>
        <w:rPr>
          <w:bCs/>
          <w:sz w:val="24"/>
          <w:szCs w:val="24"/>
        </w:rPr>
        <w:t>morților</w:t>
      </w:r>
      <w:proofErr w:type="spellEnd"/>
      <w:r>
        <w:rPr>
          <w:bCs/>
          <w:sz w:val="24"/>
          <w:szCs w:val="24"/>
        </w:rPr>
        <w:t xml:space="preserve"> </w:t>
      </w:r>
      <w:proofErr w:type="spellStart"/>
      <w:r>
        <w:rPr>
          <w:bCs/>
          <w:sz w:val="24"/>
          <w:szCs w:val="24"/>
        </w:rPr>
        <w:t>violente</w:t>
      </w:r>
      <w:proofErr w:type="spellEnd"/>
      <w:r>
        <w:rPr>
          <w:bCs/>
          <w:sz w:val="24"/>
          <w:szCs w:val="24"/>
        </w:rPr>
        <w:t xml:space="preserve"> </w:t>
      </w:r>
      <w:proofErr w:type="spellStart"/>
      <w:r>
        <w:rPr>
          <w:bCs/>
          <w:sz w:val="24"/>
          <w:szCs w:val="24"/>
        </w:rPr>
        <w:t>în</w:t>
      </w:r>
      <w:proofErr w:type="spellEnd"/>
      <w:r>
        <w:rPr>
          <w:bCs/>
          <w:sz w:val="24"/>
          <w:szCs w:val="24"/>
        </w:rPr>
        <w:t xml:space="preserve"> </w:t>
      </w:r>
      <w:proofErr w:type="spellStart"/>
      <w:r>
        <w:rPr>
          <w:bCs/>
          <w:sz w:val="24"/>
          <w:szCs w:val="24"/>
        </w:rPr>
        <w:t>medicina</w:t>
      </w:r>
      <w:proofErr w:type="spellEnd"/>
      <w:r>
        <w:rPr>
          <w:bCs/>
          <w:sz w:val="24"/>
          <w:szCs w:val="24"/>
        </w:rPr>
        <w:t xml:space="preserve"> </w:t>
      </w:r>
      <w:proofErr w:type="spellStart"/>
      <w:r>
        <w:rPr>
          <w:bCs/>
          <w:sz w:val="24"/>
          <w:szCs w:val="24"/>
        </w:rPr>
        <w:t>legală</w:t>
      </w:r>
      <w:proofErr w:type="spellEnd"/>
      <w:r>
        <w:rPr>
          <w:bCs/>
          <w:sz w:val="24"/>
          <w:szCs w:val="24"/>
        </w:rPr>
        <w:t xml:space="preserve"> se </w:t>
      </w:r>
      <w:proofErr w:type="spellStart"/>
      <w:r>
        <w:rPr>
          <w:bCs/>
          <w:sz w:val="24"/>
          <w:szCs w:val="24"/>
        </w:rPr>
        <w:t>bazează</w:t>
      </w:r>
      <w:proofErr w:type="spellEnd"/>
      <w:r>
        <w:rPr>
          <w:bCs/>
          <w:sz w:val="24"/>
          <w:szCs w:val="24"/>
        </w:rPr>
        <w:t xml:space="preserve"> pe natura </w:t>
      </w:r>
      <w:proofErr w:type="spellStart"/>
      <w:r>
        <w:rPr>
          <w:bCs/>
          <w:sz w:val="24"/>
          <w:szCs w:val="24"/>
        </w:rPr>
        <w:t>agentului</w:t>
      </w:r>
      <w:proofErr w:type="spellEnd"/>
      <w:r>
        <w:rPr>
          <w:bCs/>
          <w:sz w:val="24"/>
          <w:szCs w:val="24"/>
        </w:rPr>
        <w:t xml:space="preserve"> </w:t>
      </w:r>
      <w:proofErr w:type="spellStart"/>
      <w:r>
        <w:rPr>
          <w:bCs/>
          <w:sz w:val="24"/>
          <w:szCs w:val="24"/>
        </w:rPr>
        <w:t>agresor</w:t>
      </w:r>
      <w:proofErr w:type="spellEnd"/>
      <w:r>
        <w:rPr>
          <w:bCs/>
          <w:sz w:val="24"/>
          <w:szCs w:val="24"/>
        </w:rPr>
        <w:t xml:space="preserve"> (</w:t>
      </w:r>
      <w:proofErr w:type="spellStart"/>
      <w:r>
        <w:rPr>
          <w:bCs/>
          <w:sz w:val="24"/>
          <w:szCs w:val="24"/>
        </w:rPr>
        <w:t>mecanic</w:t>
      </w:r>
      <w:proofErr w:type="spellEnd"/>
      <w:r>
        <w:rPr>
          <w:bCs/>
          <w:sz w:val="24"/>
          <w:szCs w:val="24"/>
        </w:rPr>
        <w:t xml:space="preserve">, </w:t>
      </w:r>
      <w:proofErr w:type="spellStart"/>
      <w:r>
        <w:rPr>
          <w:bCs/>
          <w:sz w:val="24"/>
          <w:szCs w:val="24"/>
        </w:rPr>
        <w:t>fizic</w:t>
      </w:r>
      <w:proofErr w:type="spellEnd"/>
      <w:r>
        <w:rPr>
          <w:bCs/>
          <w:sz w:val="24"/>
          <w:szCs w:val="24"/>
        </w:rPr>
        <w:t xml:space="preserve">, </w:t>
      </w:r>
      <w:proofErr w:type="spellStart"/>
      <w:r>
        <w:rPr>
          <w:bCs/>
          <w:sz w:val="24"/>
          <w:szCs w:val="24"/>
        </w:rPr>
        <w:t>chimic</w:t>
      </w:r>
      <w:proofErr w:type="spellEnd"/>
      <w:r>
        <w:rPr>
          <w:bCs/>
          <w:sz w:val="24"/>
          <w:szCs w:val="24"/>
        </w:rPr>
        <w:t xml:space="preserve">) </w:t>
      </w:r>
      <w:proofErr w:type="spellStart"/>
      <w:r>
        <w:rPr>
          <w:bCs/>
          <w:sz w:val="24"/>
          <w:szCs w:val="24"/>
        </w:rPr>
        <w:t>și</w:t>
      </w:r>
      <w:proofErr w:type="spellEnd"/>
      <w:r>
        <w:rPr>
          <w:bCs/>
          <w:sz w:val="24"/>
          <w:szCs w:val="24"/>
        </w:rPr>
        <w:t xml:space="preserve"> pe </w:t>
      </w:r>
      <w:proofErr w:type="spellStart"/>
      <w:r>
        <w:rPr>
          <w:bCs/>
          <w:sz w:val="24"/>
          <w:szCs w:val="24"/>
        </w:rPr>
        <w:t>sindromul</w:t>
      </w:r>
      <w:proofErr w:type="spellEnd"/>
      <w:r>
        <w:rPr>
          <w:bCs/>
          <w:sz w:val="24"/>
          <w:szCs w:val="24"/>
        </w:rPr>
        <w:t xml:space="preserve"> </w:t>
      </w:r>
      <w:proofErr w:type="spellStart"/>
      <w:r>
        <w:rPr>
          <w:bCs/>
          <w:sz w:val="24"/>
          <w:szCs w:val="24"/>
        </w:rPr>
        <w:t>funcțional</w:t>
      </w:r>
      <w:proofErr w:type="spellEnd"/>
      <w:r>
        <w:rPr>
          <w:bCs/>
          <w:sz w:val="24"/>
          <w:szCs w:val="24"/>
        </w:rPr>
        <w:t xml:space="preserve"> final. </w:t>
      </w:r>
    </w:p>
    <w:p w14:paraId="562CDAF3" w14:textId="77777777" w:rsidR="00336A7C" w:rsidRDefault="00000000">
      <w:pPr>
        <w:pStyle w:val="Standard"/>
        <w:spacing w:line="276" w:lineRule="auto"/>
        <w:ind w:left="660"/>
        <w:jc w:val="both"/>
        <w:rPr>
          <w:b/>
          <w:sz w:val="24"/>
          <w:szCs w:val="24"/>
        </w:rPr>
      </w:pPr>
      <w:proofErr w:type="spellStart"/>
      <w:r>
        <w:rPr>
          <w:b/>
          <w:sz w:val="24"/>
          <w:szCs w:val="24"/>
        </w:rPr>
        <w:t>Clasificarea</w:t>
      </w:r>
      <w:proofErr w:type="spellEnd"/>
      <w:r>
        <w:rPr>
          <w:b/>
          <w:sz w:val="24"/>
          <w:szCs w:val="24"/>
        </w:rPr>
        <w:t xml:space="preserve"> </w:t>
      </w:r>
      <w:proofErr w:type="spellStart"/>
      <w:r>
        <w:rPr>
          <w:b/>
          <w:sz w:val="24"/>
          <w:szCs w:val="24"/>
        </w:rPr>
        <w:t>mecanismelor</w:t>
      </w:r>
      <w:proofErr w:type="spellEnd"/>
      <w:r>
        <w:rPr>
          <w:b/>
          <w:sz w:val="24"/>
          <w:szCs w:val="24"/>
        </w:rPr>
        <w:t xml:space="preserve"> </w:t>
      </w:r>
      <w:proofErr w:type="spellStart"/>
      <w:r>
        <w:rPr>
          <w:b/>
          <w:sz w:val="24"/>
          <w:szCs w:val="24"/>
        </w:rPr>
        <w:t>tanatogeneratoare</w:t>
      </w:r>
      <w:proofErr w:type="spellEnd"/>
    </w:p>
    <w:tbl>
      <w:tblPr>
        <w:tblW w:w="9060" w:type="dxa"/>
        <w:tblLook w:val="04A0" w:firstRow="1" w:lastRow="0" w:firstColumn="1" w:lastColumn="0" w:noHBand="0" w:noVBand="1"/>
      </w:tblPr>
      <w:tblGrid>
        <w:gridCol w:w="1960"/>
        <w:gridCol w:w="5920"/>
        <w:gridCol w:w="1180"/>
      </w:tblGrid>
      <w:tr w:rsidR="000E09E0" w:rsidRPr="000E09E0" w14:paraId="6B87B825" w14:textId="77777777" w:rsidTr="000E09E0">
        <w:trPr>
          <w:trHeight w:val="255"/>
        </w:trPr>
        <w:tc>
          <w:tcPr>
            <w:tcW w:w="7880" w:type="dxa"/>
            <w:gridSpan w:val="2"/>
            <w:tcBorders>
              <w:top w:val="single" w:sz="4" w:space="0" w:color="auto"/>
              <w:left w:val="single" w:sz="4" w:space="0" w:color="auto"/>
              <w:bottom w:val="single" w:sz="4" w:space="0" w:color="auto"/>
              <w:right w:val="single" w:sz="4" w:space="0" w:color="000000"/>
            </w:tcBorders>
            <w:noWrap/>
            <w:vAlign w:val="bottom"/>
            <w:hideMark/>
          </w:tcPr>
          <w:p w14:paraId="18852AA5"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lovire cu/de corp dur</w:t>
            </w:r>
          </w:p>
        </w:tc>
        <w:tc>
          <w:tcPr>
            <w:tcW w:w="1180" w:type="dxa"/>
            <w:tcBorders>
              <w:top w:val="single" w:sz="4" w:space="0" w:color="auto"/>
              <w:left w:val="nil"/>
              <w:bottom w:val="single" w:sz="4" w:space="0" w:color="auto"/>
              <w:right w:val="single" w:sz="4" w:space="0" w:color="auto"/>
            </w:tcBorders>
            <w:noWrap/>
            <w:hideMark/>
          </w:tcPr>
          <w:p w14:paraId="47C1A946"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93</w:t>
            </w:r>
          </w:p>
        </w:tc>
      </w:tr>
      <w:tr w:rsidR="000E09E0" w:rsidRPr="000E09E0" w14:paraId="2E6675AB" w14:textId="77777777" w:rsidTr="000E09E0">
        <w:trPr>
          <w:trHeight w:val="255"/>
        </w:trPr>
        <w:tc>
          <w:tcPr>
            <w:tcW w:w="7880" w:type="dxa"/>
            <w:gridSpan w:val="2"/>
            <w:tcBorders>
              <w:top w:val="single" w:sz="4" w:space="0" w:color="auto"/>
              <w:left w:val="single" w:sz="4" w:space="0" w:color="auto"/>
              <w:bottom w:val="single" w:sz="4" w:space="0" w:color="auto"/>
              <w:right w:val="single" w:sz="4" w:space="0" w:color="000000"/>
            </w:tcBorders>
            <w:noWrap/>
            <w:vAlign w:val="bottom"/>
            <w:hideMark/>
          </w:tcPr>
          <w:p w14:paraId="50B05BDA"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 xml:space="preserve">lovire cu corp </w:t>
            </w:r>
            <w:proofErr w:type="spellStart"/>
            <w:r w:rsidRPr="000E09E0">
              <w:rPr>
                <w:rFonts w:ascii="Arial" w:eastAsia="Times New Roman" w:hAnsi="Arial" w:cs="Arial"/>
                <w:color w:val="000000"/>
                <w:kern w:val="0"/>
                <w:sz w:val="20"/>
                <w:szCs w:val="20"/>
                <w:lang w:val="ro-RO" w:eastAsia="ro-RO" w:bidi="ar-SA"/>
              </w:rPr>
              <w:t>taietor</w:t>
            </w:r>
            <w:proofErr w:type="spellEnd"/>
            <w:r w:rsidRPr="000E09E0">
              <w:rPr>
                <w:rFonts w:ascii="Arial" w:eastAsia="Times New Roman" w:hAnsi="Arial" w:cs="Arial"/>
                <w:color w:val="000000"/>
                <w:kern w:val="0"/>
                <w:sz w:val="20"/>
                <w:szCs w:val="20"/>
                <w:lang w:val="ro-RO" w:eastAsia="ro-RO" w:bidi="ar-SA"/>
              </w:rPr>
              <w:t>/</w:t>
            </w:r>
            <w:proofErr w:type="spellStart"/>
            <w:r w:rsidRPr="000E09E0">
              <w:rPr>
                <w:rFonts w:ascii="Arial" w:eastAsia="Times New Roman" w:hAnsi="Arial" w:cs="Arial"/>
                <w:color w:val="000000"/>
                <w:kern w:val="0"/>
                <w:sz w:val="20"/>
                <w:szCs w:val="20"/>
                <w:lang w:val="ro-RO" w:eastAsia="ro-RO" w:bidi="ar-SA"/>
              </w:rPr>
              <w:t>intepator</w:t>
            </w:r>
            <w:proofErr w:type="spellEnd"/>
            <w:r w:rsidRPr="000E09E0">
              <w:rPr>
                <w:rFonts w:ascii="Arial" w:eastAsia="Times New Roman" w:hAnsi="Arial" w:cs="Arial"/>
                <w:color w:val="000000"/>
                <w:kern w:val="0"/>
                <w:sz w:val="20"/>
                <w:szCs w:val="20"/>
                <w:lang w:val="ro-RO" w:eastAsia="ro-RO" w:bidi="ar-SA"/>
              </w:rPr>
              <w:t>/despicător</w:t>
            </w:r>
          </w:p>
        </w:tc>
        <w:tc>
          <w:tcPr>
            <w:tcW w:w="1180" w:type="dxa"/>
            <w:tcBorders>
              <w:top w:val="nil"/>
              <w:left w:val="nil"/>
              <w:bottom w:val="single" w:sz="4" w:space="0" w:color="auto"/>
              <w:right w:val="single" w:sz="4" w:space="0" w:color="auto"/>
            </w:tcBorders>
            <w:noWrap/>
            <w:hideMark/>
          </w:tcPr>
          <w:p w14:paraId="18C09024"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5</w:t>
            </w:r>
          </w:p>
        </w:tc>
      </w:tr>
      <w:tr w:rsidR="000E09E0" w:rsidRPr="000E09E0" w14:paraId="561109DB" w14:textId="77777777" w:rsidTr="000E09E0">
        <w:trPr>
          <w:trHeight w:val="255"/>
        </w:trPr>
        <w:tc>
          <w:tcPr>
            <w:tcW w:w="7880" w:type="dxa"/>
            <w:gridSpan w:val="2"/>
            <w:tcBorders>
              <w:top w:val="single" w:sz="4" w:space="0" w:color="auto"/>
              <w:left w:val="single" w:sz="4" w:space="0" w:color="auto"/>
              <w:bottom w:val="single" w:sz="4" w:space="0" w:color="auto"/>
              <w:right w:val="single" w:sz="4" w:space="0" w:color="000000"/>
            </w:tcBorders>
            <w:noWrap/>
            <w:vAlign w:val="bottom"/>
            <w:hideMark/>
          </w:tcPr>
          <w:p w14:paraId="2BBCEAA1"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E09E0">
              <w:rPr>
                <w:rFonts w:ascii="Arial" w:eastAsia="Times New Roman" w:hAnsi="Arial" w:cs="Arial"/>
                <w:color w:val="000000"/>
                <w:kern w:val="0"/>
                <w:sz w:val="20"/>
                <w:szCs w:val="20"/>
                <w:lang w:val="ro-RO" w:eastAsia="ro-RO" w:bidi="ar-SA"/>
              </w:rPr>
              <w:t>impuscare</w:t>
            </w:r>
            <w:proofErr w:type="spellEnd"/>
          </w:p>
        </w:tc>
        <w:tc>
          <w:tcPr>
            <w:tcW w:w="1180" w:type="dxa"/>
            <w:tcBorders>
              <w:top w:val="nil"/>
              <w:left w:val="nil"/>
              <w:bottom w:val="single" w:sz="4" w:space="0" w:color="auto"/>
              <w:right w:val="single" w:sz="4" w:space="0" w:color="auto"/>
            </w:tcBorders>
            <w:noWrap/>
            <w:hideMark/>
          </w:tcPr>
          <w:p w14:paraId="0981DD3C"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0</w:t>
            </w:r>
          </w:p>
        </w:tc>
      </w:tr>
      <w:tr w:rsidR="000E09E0" w:rsidRPr="000E09E0" w14:paraId="05BBF926" w14:textId="77777777" w:rsidTr="000E09E0">
        <w:trPr>
          <w:trHeight w:val="255"/>
        </w:trPr>
        <w:tc>
          <w:tcPr>
            <w:tcW w:w="7880" w:type="dxa"/>
            <w:gridSpan w:val="2"/>
            <w:tcBorders>
              <w:top w:val="single" w:sz="4" w:space="0" w:color="auto"/>
              <w:left w:val="single" w:sz="4" w:space="0" w:color="auto"/>
              <w:bottom w:val="single" w:sz="4" w:space="0" w:color="auto"/>
              <w:right w:val="single" w:sz="4" w:space="0" w:color="000000"/>
            </w:tcBorders>
            <w:noWrap/>
            <w:vAlign w:val="bottom"/>
            <w:hideMark/>
          </w:tcPr>
          <w:p w14:paraId="66B40633"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sugrumare</w:t>
            </w:r>
          </w:p>
        </w:tc>
        <w:tc>
          <w:tcPr>
            <w:tcW w:w="1180" w:type="dxa"/>
            <w:tcBorders>
              <w:top w:val="nil"/>
              <w:left w:val="nil"/>
              <w:bottom w:val="single" w:sz="4" w:space="0" w:color="auto"/>
              <w:right w:val="single" w:sz="4" w:space="0" w:color="auto"/>
            </w:tcBorders>
            <w:noWrap/>
            <w:hideMark/>
          </w:tcPr>
          <w:p w14:paraId="235EC518"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0</w:t>
            </w:r>
          </w:p>
        </w:tc>
      </w:tr>
      <w:tr w:rsidR="000E09E0" w:rsidRPr="000E09E0" w14:paraId="2E0E7936" w14:textId="77777777" w:rsidTr="000E09E0">
        <w:trPr>
          <w:trHeight w:val="255"/>
        </w:trPr>
        <w:tc>
          <w:tcPr>
            <w:tcW w:w="7880" w:type="dxa"/>
            <w:gridSpan w:val="2"/>
            <w:tcBorders>
              <w:top w:val="single" w:sz="4" w:space="0" w:color="auto"/>
              <w:left w:val="single" w:sz="4" w:space="0" w:color="auto"/>
              <w:bottom w:val="single" w:sz="4" w:space="0" w:color="auto"/>
              <w:right w:val="single" w:sz="4" w:space="0" w:color="000000"/>
            </w:tcBorders>
            <w:noWrap/>
            <w:vAlign w:val="bottom"/>
            <w:hideMark/>
          </w:tcPr>
          <w:p w14:paraId="1751C89A"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sufocare</w:t>
            </w:r>
          </w:p>
        </w:tc>
        <w:tc>
          <w:tcPr>
            <w:tcW w:w="1180" w:type="dxa"/>
            <w:tcBorders>
              <w:top w:val="nil"/>
              <w:left w:val="nil"/>
              <w:bottom w:val="single" w:sz="4" w:space="0" w:color="auto"/>
              <w:right w:val="single" w:sz="4" w:space="0" w:color="auto"/>
            </w:tcBorders>
            <w:noWrap/>
            <w:hideMark/>
          </w:tcPr>
          <w:p w14:paraId="37896C5A"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19</w:t>
            </w:r>
          </w:p>
        </w:tc>
      </w:tr>
      <w:tr w:rsidR="000E09E0" w:rsidRPr="000E09E0" w14:paraId="771A3BD0" w14:textId="77777777" w:rsidTr="000E09E0">
        <w:trPr>
          <w:trHeight w:val="255"/>
        </w:trPr>
        <w:tc>
          <w:tcPr>
            <w:tcW w:w="7880" w:type="dxa"/>
            <w:gridSpan w:val="2"/>
            <w:tcBorders>
              <w:top w:val="single" w:sz="4" w:space="0" w:color="auto"/>
              <w:left w:val="single" w:sz="4" w:space="0" w:color="auto"/>
              <w:bottom w:val="single" w:sz="4" w:space="0" w:color="auto"/>
              <w:right w:val="single" w:sz="4" w:space="0" w:color="000000"/>
            </w:tcBorders>
            <w:noWrap/>
            <w:vAlign w:val="bottom"/>
            <w:hideMark/>
          </w:tcPr>
          <w:p w14:paraId="7C4CCF26"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E09E0">
              <w:rPr>
                <w:rFonts w:ascii="Arial" w:eastAsia="Times New Roman" w:hAnsi="Arial" w:cs="Arial"/>
                <w:color w:val="000000"/>
                <w:kern w:val="0"/>
                <w:sz w:val="20"/>
                <w:szCs w:val="20"/>
                <w:lang w:val="ro-RO" w:eastAsia="ro-RO" w:bidi="ar-SA"/>
              </w:rPr>
              <w:t>spinzurare</w:t>
            </w:r>
            <w:proofErr w:type="spellEnd"/>
          </w:p>
        </w:tc>
        <w:tc>
          <w:tcPr>
            <w:tcW w:w="1180" w:type="dxa"/>
            <w:tcBorders>
              <w:top w:val="nil"/>
              <w:left w:val="nil"/>
              <w:bottom w:val="single" w:sz="4" w:space="0" w:color="auto"/>
              <w:right w:val="single" w:sz="4" w:space="0" w:color="auto"/>
            </w:tcBorders>
            <w:noWrap/>
            <w:hideMark/>
          </w:tcPr>
          <w:p w14:paraId="29B3F066"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62</w:t>
            </w:r>
          </w:p>
        </w:tc>
      </w:tr>
      <w:tr w:rsidR="000E09E0" w:rsidRPr="000E09E0" w14:paraId="5168035D" w14:textId="77777777" w:rsidTr="000E09E0">
        <w:trPr>
          <w:trHeight w:val="255"/>
        </w:trPr>
        <w:tc>
          <w:tcPr>
            <w:tcW w:w="7880" w:type="dxa"/>
            <w:gridSpan w:val="2"/>
            <w:tcBorders>
              <w:top w:val="single" w:sz="4" w:space="0" w:color="auto"/>
              <w:left w:val="single" w:sz="4" w:space="0" w:color="auto"/>
              <w:bottom w:val="single" w:sz="4" w:space="0" w:color="auto"/>
              <w:right w:val="single" w:sz="4" w:space="0" w:color="000000"/>
            </w:tcBorders>
            <w:noWrap/>
            <w:vAlign w:val="bottom"/>
            <w:hideMark/>
          </w:tcPr>
          <w:p w14:paraId="447594B2"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E09E0">
              <w:rPr>
                <w:rFonts w:ascii="Arial" w:eastAsia="Times New Roman" w:hAnsi="Arial" w:cs="Arial"/>
                <w:color w:val="000000"/>
                <w:kern w:val="0"/>
                <w:sz w:val="20"/>
                <w:szCs w:val="20"/>
                <w:lang w:val="ro-RO" w:eastAsia="ro-RO" w:bidi="ar-SA"/>
              </w:rPr>
              <w:t>submersie</w:t>
            </w:r>
            <w:proofErr w:type="spellEnd"/>
          </w:p>
        </w:tc>
        <w:tc>
          <w:tcPr>
            <w:tcW w:w="1180" w:type="dxa"/>
            <w:tcBorders>
              <w:top w:val="nil"/>
              <w:left w:val="nil"/>
              <w:bottom w:val="single" w:sz="4" w:space="0" w:color="auto"/>
              <w:right w:val="single" w:sz="4" w:space="0" w:color="auto"/>
            </w:tcBorders>
            <w:noWrap/>
            <w:hideMark/>
          </w:tcPr>
          <w:p w14:paraId="6DD64D7F"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30</w:t>
            </w:r>
          </w:p>
        </w:tc>
      </w:tr>
      <w:tr w:rsidR="000E09E0" w:rsidRPr="000E09E0" w14:paraId="128F838F" w14:textId="77777777" w:rsidTr="000E09E0">
        <w:trPr>
          <w:trHeight w:val="255"/>
        </w:trPr>
        <w:tc>
          <w:tcPr>
            <w:tcW w:w="7880" w:type="dxa"/>
            <w:gridSpan w:val="2"/>
            <w:tcBorders>
              <w:top w:val="single" w:sz="4" w:space="0" w:color="auto"/>
              <w:left w:val="single" w:sz="4" w:space="0" w:color="auto"/>
              <w:bottom w:val="single" w:sz="4" w:space="0" w:color="auto"/>
              <w:right w:val="single" w:sz="4" w:space="0" w:color="000000"/>
            </w:tcBorders>
            <w:noWrap/>
            <w:vAlign w:val="bottom"/>
            <w:hideMark/>
          </w:tcPr>
          <w:p w14:paraId="1E55D4F0"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 xml:space="preserve">compresie </w:t>
            </w:r>
            <w:proofErr w:type="spellStart"/>
            <w:r w:rsidRPr="000E09E0">
              <w:rPr>
                <w:rFonts w:ascii="Arial" w:eastAsia="Times New Roman" w:hAnsi="Arial" w:cs="Arial"/>
                <w:color w:val="000000"/>
                <w:kern w:val="0"/>
                <w:sz w:val="20"/>
                <w:szCs w:val="20"/>
                <w:lang w:val="ro-RO" w:eastAsia="ro-RO" w:bidi="ar-SA"/>
              </w:rPr>
              <w:t>toraco</w:t>
            </w:r>
            <w:proofErr w:type="spellEnd"/>
            <w:r w:rsidRPr="000E09E0">
              <w:rPr>
                <w:rFonts w:ascii="Arial" w:eastAsia="Times New Roman" w:hAnsi="Arial" w:cs="Arial"/>
                <w:color w:val="000000"/>
                <w:kern w:val="0"/>
                <w:sz w:val="20"/>
                <w:szCs w:val="20"/>
                <w:lang w:val="ro-RO" w:eastAsia="ro-RO" w:bidi="ar-SA"/>
              </w:rPr>
              <w:t>-abdominala</w:t>
            </w:r>
          </w:p>
        </w:tc>
        <w:tc>
          <w:tcPr>
            <w:tcW w:w="1180" w:type="dxa"/>
            <w:tcBorders>
              <w:top w:val="nil"/>
              <w:left w:val="nil"/>
              <w:bottom w:val="single" w:sz="4" w:space="0" w:color="auto"/>
              <w:right w:val="single" w:sz="4" w:space="0" w:color="auto"/>
            </w:tcBorders>
            <w:noWrap/>
            <w:hideMark/>
          </w:tcPr>
          <w:p w14:paraId="5DD6BFF8"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1</w:t>
            </w:r>
          </w:p>
        </w:tc>
      </w:tr>
      <w:tr w:rsidR="000E09E0" w:rsidRPr="000E09E0" w14:paraId="3241A3BA" w14:textId="77777777" w:rsidTr="000E09E0">
        <w:trPr>
          <w:trHeight w:val="255"/>
        </w:trPr>
        <w:tc>
          <w:tcPr>
            <w:tcW w:w="7880" w:type="dxa"/>
            <w:gridSpan w:val="2"/>
            <w:tcBorders>
              <w:top w:val="single" w:sz="4" w:space="0" w:color="auto"/>
              <w:left w:val="single" w:sz="4" w:space="0" w:color="auto"/>
              <w:bottom w:val="single" w:sz="4" w:space="0" w:color="auto"/>
              <w:right w:val="single" w:sz="4" w:space="0" w:color="000000"/>
            </w:tcBorders>
            <w:noWrap/>
            <w:vAlign w:val="bottom"/>
            <w:hideMark/>
          </w:tcPr>
          <w:p w14:paraId="26B6BF18"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alte forme de asfixie</w:t>
            </w:r>
          </w:p>
        </w:tc>
        <w:tc>
          <w:tcPr>
            <w:tcW w:w="1180" w:type="dxa"/>
            <w:tcBorders>
              <w:top w:val="nil"/>
              <w:left w:val="nil"/>
              <w:bottom w:val="single" w:sz="4" w:space="0" w:color="auto"/>
              <w:right w:val="single" w:sz="4" w:space="0" w:color="auto"/>
            </w:tcBorders>
            <w:noWrap/>
            <w:hideMark/>
          </w:tcPr>
          <w:p w14:paraId="4BCDD3C2"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2</w:t>
            </w:r>
          </w:p>
        </w:tc>
      </w:tr>
      <w:tr w:rsidR="000E09E0" w:rsidRPr="000E09E0" w14:paraId="605B68A3" w14:textId="77777777" w:rsidTr="000E09E0">
        <w:trPr>
          <w:trHeight w:val="255"/>
        </w:trPr>
        <w:tc>
          <w:tcPr>
            <w:tcW w:w="1960" w:type="dxa"/>
            <w:vMerge w:val="restart"/>
            <w:tcBorders>
              <w:top w:val="nil"/>
              <w:left w:val="single" w:sz="4" w:space="0" w:color="auto"/>
              <w:bottom w:val="single" w:sz="4" w:space="0" w:color="auto"/>
              <w:right w:val="single" w:sz="4" w:space="0" w:color="auto"/>
            </w:tcBorders>
            <w:noWrap/>
            <w:vAlign w:val="center"/>
            <w:hideMark/>
          </w:tcPr>
          <w:p w14:paraId="1B32DFC7"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E09E0">
              <w:rPr>
                <w:rFonts w:ascii="Arial" w:eastAsia="Times New Roman" w:hAnsi="Arial" w:cs="Arial"/>
                <w:color w:val="000000"/>
                <w:kern w:val="0"/>
                <w:sz w:val="20"/>
                <w:szCs w:val="20"/>
                <w:lang w:val="ro-RO" w:eastAsia="ro-RO" w:bidi="ar-SA"/>
              </w:rPr>
              <w:t>intoxicatii</w:t>
            </w:r>
            <w:proofErr w:type="spellEnd"/>
          </w:p>
        </w:tc>
        <w:tc>
          <w:tcPr>
            <w:tcW w:w="5920" w:type="dxa"/>
            <w:tcBorders>
              <w:top w:val="nil"/>
              <w:left w:val="nil"/>
              <w:bottom w:val="single" w:sz="4" w:space="0" w:color="auto"/>
              <w:right w:val="single" w:sz="4" w:space="0" w:color="auto"/>
            </w:tcBorders>
            <w:noWrap/>
            <w:vAlign w:val="bottom"/>
            <w:hideMark/>
          </w:tcPr>
          <w:p w14:paraId="09BF9A88"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-opiacee</w:t>
            </w:r>
          </w:p>
        </w:tc>
        <w:tc>
          <w:tcPr>
            <w:tcW w:w="1180" w:type="dxa"/>
            <w:tcBorders>
              <w:top w:val="nil"/>
              <w:left w:val="nil"/>
              <w:bottom w:val="single" w:sz="4" w:space="0" w:color="auto"/>
              <w:right w:val="single" w:sz="4" w:space="0" w:color="auto"/>
            </w:tcBorders>
            <w:noWrap/>
            <w:hideMark/>
          </w:tcPr>
          <w:p w14:paraId="16980097"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0</w:t>
            </w:r>
          </w:p>
        </w:tc>
      </w:tr>
      <w:tr w:rsidR="000E09E0" w:rsidRPr="000E09E0" w14:paraId="3B365817" w14:textId="77777777" w:rsidTr="000E09E0">
        <w:trPr>
          <w:trHeight w:val="255"/>
        </w:trPr>
        <w:tc>
          <w:tcPr>
            <w:tcW w:w="1960" w:type="dxa"/>
            <w:vMerge/>
            <w:tcBorders>
              <w:top w:val="nil"/>
              <w:left w:val="single" w:sz="4" w:space="0" w:color="auto"/>
              <w:bottom w:val="single" w:sz="4" w:space="0" w:color="auto"/>
              <w:right w:val="single" w:sz="4" w:space="0" w:color="auto"/>
            </w:tcBorders>
            <w:vAlign w:val="center"/>
            <w:hideMark/>
          </w:tcPr>
          <w:p w14:paraId="2DCA0F81"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5920" w:type="dxa"/>
            <w:tcBorders>
              <w:top w:val="nil"/>
              <w:left w:val="nil"/>
              <w:bottom w:val="single" w:sz="4" w:space="0" w:color="auto"/>
              <w:right w:val="single" w:sz="4" w:space="0" w:color="auto"/>
            </w:tcBorders>
            <w:noWrap/>
            <w:vAlign w:val="bottom"/>
            <w:hideMark/>
          </w:tcPr>
          <w:p w14:paraId="3BC19CFB"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w:t>
            </w:r>
            <w:proofErr w:type="spellStart"/>
            <w:r w:rsidRPr="000E09E0">
              <w:rPr>
                <w:rFonts w:ascii="Arial" w:eastAsia="Times New Roman" w:hAnsi="Arial" w:cs="Arial"/>
                <w:color w:val="000000"/>
                <w:kern w:val="0"/>
                <w:sz w:val="20"/>
                <w:szCs w:val="20"/>
                <w:lang w:val="ro-RO" w:eastAsia="ro-RO" w:bidi="ar-SA"/>
              </w:rPr>
              <w:t>benzodiazepine</w:t>
            </w:r>
            <w:proofErr w:type="spellEnd"/>
          </w:p>
        </w:tc>
        <w:tc>
          <w:tcPr>
            <w:tcW w:w="1180" w:type="dxa"/>
            <w:tcBorders>
              <w:top w:val="nil"/>
              <w:left w:val="nil"/>
              <w:bottom w:val="single" w:sz="4" w:space="0" w:color="auto"/>
              <w:right w:val="single" w:sz="4" w:space="0" w:color="auto"/>
            </w:tcBorders>
            <w:noWrap/>
            <w:hideMark/>
          </w:tcPr>
          <w:p w14:paraId="0DB03037"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1</w:t>
            </w:r>
          </w:p>
        </w:tc>
      </w:tr>
      <w:tr w:rsidR="000E09E0" w:rsidRPr="000E09E0" w14:paraId="7D86C917" w14:textId="77777777" w:rsidTr="000E09E0">
        <w:trPr>
          <w:trHeight w:val="255"/>
        </w:trPr>
        <w:tc>
          <w:tcPr>
            <w:tcW w:w="1960" w:type="dxa"/>
            <w:vMerge/>
            <w:tcBorders>
              <w:top w:val="nil"/>
              <w:left w:val="single" w:sz="4" w:space="0" w:color="auto"/>
              <w:bottom w:val="single" w:sz="4" w:space="0" w:color="auto"/>
              <w:right w:val="single" w:sz="4" w:space="0" w:color="auto"/>
            </w:tcBorders>
            <w:vAlign w:val="center"/>
            <w:hideMark/>
          </w:tcPr>
          <w:p w14:paraId="2EDE4758"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5920" w:type="dxa"/>
            <w:tcBorders>
              <w:top w:val="nil"/>
              <w:left w:val="nil"/>
              <w:bottom w:val="single" w:sz="4" w:space="0" w:color="auto"/>
              <w:right w:val="single" w:sz="4" w:space="0" w:color="auto"/>
            </w:tcBorders>
            <w:noWrap/>
            <w:vAlign w:val="bottom"/>
            <w:hideMark/>
          </w:tcPr>
          <w:p w14:paraId="2063BE68"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-barbiturice</w:t>
            </w:r>
          </w:p>
        </w:tc>
        <w:tc>
          <w:tcPr>
            <w:tcW w:w="1180" w:type="dxa"/>
            <w:tcBorders>
              <w:top w:val="nil"/>
              <w:left w:val="nil"/>
              <w:bottom w:val="single" w:sz="4" w:space="0" w:color="auto"/>
              <w:right w:val="single" w:sz="4" w:space="0" w:color="auto"/>
            </w:tcBorders>
            <w:noWrap/>
            <w:hideMark/>
          </w:tcPr>
          <w:p w14:paraId="2D8C618A"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0</w:t>
            </w:r>
          </w:p>
        </w:tc>
      </w:tr>
      <w:tr w:rsidR="000E09E0" w:rsidRPr="000E09E0" w14:paraId="230FFC2C" w14:textId="77777777" w:rsidTr="000E09E0">
        <w:trPr>
          <w:trHeight w:val="255"/>
        </w:trPr>
        <w:tc>
          <w:tcPr>
            <w:tcW w:w="1960" w:type="dxa"/>
            <w:vMerge/>
            <w:tcBorders>
              <w:top w:val="nil"/>
              <w:left w:val="single" w:sz="4" w:space="0" w:color="auto"/>
              <w:bottom w:val="single" w:sz="4" w:space="0" w:color="auto"/>
              <w:right w:val="single" w:sz="4" w:space="0" w:color="auto"/>
            </w:tcBorders>
            <w:vAlign w:val="center"/>
            <w:hideMark/>
          </w:tcPr>
          <w:p w14:paraId="36DD6F04"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5920" w:type="dxa"/>
            <w:tcBorders>
              <w:top w:val="nil"/>
              <w:left w:val="nil"/>
              <w:bottom w:val="single" w:sz="4" w:space="0" w:color="auto"/>
              <w:right w:val="single" w:sz="4" w:space="0" w:color="auto"/>
            </w:tcBorders>
            <w:noWrap/>
            <w:vAlign w:val="bottom"/>
            <w:hideMark/>
          </w:tcPr>
          <w:p w14:paraId="67F8C970"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-amfetamine/</w:t>
            </w:r>
            <w:proofErr w:type="spellStart"/>
            <w:r w:rsidRPr="000E09E0">
              <w:rPr>
                <w:rFonts w:ascii="Arial" w:eastAsia="Times New Roman" w:hAnsi="Arial" w:cs="Arial"/>
                <w:color w:val="000000"/>
                <w:kern w:val="0"/>
                <w:sz w:val="20"/>
                <w:szCs w:val="20"/>
                <w:lang w:val="ro-RO" w:eastAsia="ro-RO" w:bidi="ar-SA"/>
              </w:rPr>
              <w:t>metamfetamine</w:t>
            </w:r>
            <w:proofErr w:type="spellEnd"/>
          </w:p>
        </w:tc>
        <w:tc>
          <w:tcPr>
            <w:tcW w:w="1180" w:type="dxa"/>
            <w:tcBorders>
              <w:top w:val="nil"/>
              <w:left w:val="nil"/>
              <w:bottom w:val="single" w:sz="4" w:space="0" w:color="auto"/>
              <w:right w:val="single" w:sz="4" w:space="0" w:color="auto"/>
            </w:tcBorders>
            <w:noWrap/>
            <w:hideMark/>
          </w:tcPr>
          <w:p w14:paraId="4E54B77C"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0</w:t>
            </w:r>
          </w:p>
        </w:tc>
      </w:tr>
      <w:tr w:rsidR="000E09E0" w:rsidRPr="000E09E0" w14:paraId="6E99DC0E" w14:textId="77777777" w:rsidTr="000E09E0">
        <w:trPr>
          <w:trHeight w:val="255"/>
        </w:trPr>
        <w:tc>
          <w:tcPr>
            <w:tcW w:w="1960" w:type="dxa"/>
            <w:vMerge/>
            <w:tcBorders>
              <w:top w:val="nil"/>
              <w:left w:val="single" w:sz="4" w:space="0" w:color="auto"/>
              <w:bottom w:val="single" w:sz="4" w:space="0" w:color="auto"/>
              <w:right w:val="single" w:sz="4" w:space="0" w:color="auto"/>
            </w:tcBorders>
            <w:vAlign w:val="center"/>
            <w:hideMark/>
          </w:tcPr>
          <w:p w14:paraId="3749DB95"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5920" w:type="dxa"/>
            <w:tcBorders>
              <w:top w:val="nil"/>
              <w:left w:val="nil"/>
              <w:bottom w:val="single" w:sz="4" w:space="0" w:color="auto"/>
              <w:right w:val="single" w:sz="4" w:space="0" w:color="auto"/>
            </w:tcBorders>
            <w:noWrap/>
            <w:vAlign w:val="bottom"/>
            <w:hideMark/>
          </w:tcPr>
          <w:p w14:paraId="2779B46E"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-cocaină</w:t>
            </w:r>
          </w:p>
        </w:tc>
        <w:tc>
          <w:tcPr>
            <w:tcW w:w="1180" w:type="dxa"/>
            <w:tcBorders>
              <w:top w:val="nil"/>
              <w:left w:val="nil"/>
              <w:bottom w:val="single" w:sz="4" w:space="0" w:color="auto"/>
              <w:right w:val="single" w:sz="4" w:space="0" w:color="auto"/>
            </w:tcBorders>
            <w:noWrap/>
            <w:hideMark/>
          </w:tcPr>
          <w:p w14:paraId="030B9683"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0</w:t>
            </w:r>
          </w:p>
        </w:tc>
      </w:tr>
      <w:tr w:rsidR="000E09E0" w:rsidRPr="000E09E0" w14:paraId="1A91D12F" w14:textId="77777777" w:rsidTr="000E09E0">
        <w:trPr>
          <w:trHeight w:val="255"/>
        </w:trPr>
        <w:tc>
          <w:tcPr>
            <w:tcW w:w="1960" w:type="dxa"/>
            <w:vMerge/>
            <w:tcBorders>
              <w:top w:val="nil"/>
              <w:left w:val="single" w:sz="4" w:space="0" w:color="auto"/>
              <w:bottom w:val="single" w:sz="4" w:space="0" w:color="auto"/>
              <w:right w:val="single" w:sz="4" w:space="0" w:color="auto"/>
            </w:tcBorders>
            <w:vAlign w:val="center"/>
            <w:hideMark/>
          </w:tcPr>
          <w:p w14:paraId="1F9BF555"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5920" w:type="dxa"/>
            <w:tcBorders>
              <w:top w:val="nil"/>
              <w:left w:val="nil"/>
              <w:bottom w:val="single" w:sz="4" w:space="0" w:color="auto"/>
              <w:right w:val="single" w:sz="4" w:space="0" w:color="auto"/>
            </w:tcBorders>
            <w:noWrap/>
            <w:vAlign w:val="bottom"/>
            <w:hideMark/>
          </w:tcPr>
          <w:p w14:paraId="3D1F8C2E"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 xml:space="preserve">-alte </w:t>
            </w:r>
          </w:p>
        </w:tc>
        <w:tc>
          <w:tcPr>
            <w:tcW w:w="1180" w:type="dxa"/>
            <w:tcBorders>
              <w:top w:val="nil"/>
              <w:left w:val="nil"/>
              <w:bottom w:val="single" w:sz="4" w:space="0" w:color="auto"/>
              <w:right w:val="single" w:sz="4" w:space="0" w:color="auto"/>
            </w:tcBorders>
            <w:noWrap/>
            <w:hideMark/>
          </w:tcPr>
          <w:p w14:paraId="7E51936E"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4</w:t>
            </w:r>
          </w:p>
        </w:tc>
      </w:tr>
      <w:tr w:rsidR="000E09E0" w:rsidRPr="000E09E0" w14:paraId="3A9711A2" w14:textId="77777777" w:rsidTr="000E09E0">
        <w:trPr>
          <w:trHeight w:val="255"/>
        </w:trPr>
        <w:tc>
          <w:tcPr>
            <w:tcW w:w="1960" w:type="dxa"/>
            <w:vMerge/>
            <w:tcBorders>
              <w:top w:val="nil"/>
              <w:left w:val="single" w:sz="4" w:space="0" w:color="auto"/>
              <w:bottom w:val="single" w:sz="4" w:space="0" w:color="auto"/>
              <w:right w:val="single" w:sz="4" w:space="0" w:color="auto"/>
            </w:tcBorders>
            <w:vAlign w:val="center"/>
            <w:hideMark/>
          </w:tcPr>
          <w:p w14:paraId="6712B30A"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5920" w:type="dxa"/>
            <w:tcBorders>
              <w:top w:val="nil"/>
              <w:left w:val="nil"/>
              <w:bottom w:val="single" w:sz="4" w:space="0" w:color="auto"/>
              <w:right w:val="single" w:sz="4" w:space="0" w:color="auto"/>
            </w:tcBorders>
            <w:noWrap/>
            <w:vAlign w:val="bottom"/>
            <w:hideMark/>
          </w:tcPr>
          <w:p w14:paraId="536B84F6"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-alcool etilic</w:t>
            </w:r>
          </w:p>
        </w:tc>
        <w:tc>
          <w:tcPr>
            <w:tcW w:w="1180" w:type="dxa"/>
            <w:tcBorders>
              <w:top w:val="nil"/>
              <w:left w:val="nil"/>
              <w:bottom w:val="single" w:sz="4" w:space="0" w:color="auto"/>
              <w:right w:val="single" w:sz="4" w:space="0" w:color="auto"/>
            </w:tcBorders>
            <w:noWrap/>
            <w:hideMark/>
          </w:tcPr>
          <w:p w14:paraId="5ED8B4A5" w14:textId="77777777" w:rsidR="000E09E0" w:rsidRPr="000E09E0" w:rsidRDefault="000E09E0" w:rsidP="000E09E0">
            <w:pPr>
              <w:widowControl/>
              <w:suppressAutoHyphens w:val="0"/>
              <w:autoSpaceDN/>
              <w:jc w:val="center"/>
              <w:textAlignment w:val="auto"/>
              <w:rPr>
                <w:rFonts w:ascii="Arial" w:eastAsia="Times New Roman" w:hAnsi="Arial" w:cs="Arial"/>
                <w:kern w:val="0"/>
                <w:sz w:val="20"/>
                <w:szCs w:val="20"/>
                <w:lang w:val="ro-RO" w:eastAsia="ro-RO" w:bidi="ar-SA"/>
              </w:rPr>
            </w:pPr>
            <w:r w:rsidRPr="000E09E0">
              <w:rPr>
                <w:rFonts w:ascii="Arial" w:eastAsia="Times New Roman" w:hAnsi="Arial" w:cs="Arial"/>
                <w:kern w:val="0"/>
                <w:sz w:val="20"/>
                <w:szCs w:val="20"/>
                <w:lang w:val="ro-RO" w:eastAsia="ro-RO" w:bidi="ar-SA"/>
              </w:rPr>
              <w:t>21</w:t>
            </w:r>
          </w:p>
        </w:tc>
      </w:tr>
      <w:tr w:rsidR="000E09E0" w:rsidRPr="000E09E0" w14:paraId="3F084F48" w14:textId="77777777" w:rsidTr="000E09E0">
        <w:trPr>
          <w:trHeight w:val="255"/>
        </w:trPr>
        <w:tc>
          <w:tcPr>
            <w:tcW w:w="1960" w:type="dxa"/>
            <w:vMerge/>
            <w:tcBorders>
              <w:top w:val="nil"/>
              <w:left w:val="single" w:sz="4" w:space="0" w:color="auto"/>
              <w:bottom w:val="single" w:sz="4" w:space="0" w:color="auto"/>
              <w:right w:val="single" w:sz="4" w:space="0" w:color="auto"/>
            </w:tcBorders>
            <w:vAlign w:val="center"/>
            <w:hideMark/>
          </w:tcPr>
          <w:p w14:paraId="508C38B6"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5920" w:type="dxa"/>
            <w:tcBorders>
              <w:top w:val="nil"/>
              <w:left w:val="nil"/>
              <w:bottom w:val="single" w:sz="4" w:space="0" w:color="auto"/>
              <w:right w:val="single" w:sz="4" w:space="0" w:color="auto"/>
            </w:tcBorders>
            <w:noWrap/>
            <w:vAlign w:val="bottom"/>
            <w:hideMark/>
          </w:tcPr>
          <w:p w14:paraId="2E68752F"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-CO</w:t>
            </w:r>
          </w:p>
        </w:tc>
        <w:tc>
          <w:tcPr>
            <w:tcW w:w="1180" w:type="dxa"/>
            <w:tcBorders>
              <w:top w:val="nil"/>
              <w:left w:val="nil"/>
              <w:bottom w:val="single" w:sz="4" w:space="0" w:color="auto"/>
              <w:right w:val="single" w:sz="4" w:space="0" w:color="auto"/>
            </w:tcBorders>
            <w:noWrap/>
            <w:hideMark/>
          </w:tcPr>
          <w:p w14:paraId="78646875" w14:textId="77777777" w:rsidR="000E09E0" w:rsidRPr="000E09E0" w:rsidRDefault="000E09E0" w:rsidP="000E09E0">
            <w:pPr>
              <w:widowControl/>
              <w:suppressAutoHyphens w:val="0"/>
              <w:autoSpaceDN/>
              <w:jc w:val="center"/>
              <w:textAlignment w:val="auto"/>
              <w:rPr>
                <w:rFonts w:ascii="Arial" w:eastAsia="Times New Roman" w:hAnsi="Arial" w:cs="Arial"/>
                <w:kern w:val="0"/>
                <w:sz w:val="20"/>
                <w:szCs w:val="20"/>
                <w:lang w:val="ro-RO" w:eastAsia="ro-RO" w:bidi="ar-SA"/>
              </w:rPr>
            </w:pPr>
            <w:r w:rsidRPr="000E09E0">
              <w:rPr>
                <w:rFonts w:ascii="Arial" w:eastAsia="Times New Roman" w:hAnsi="Arial" w:cs="Arial"/>
                <w:kern w:val="0"/>
                <w:sz w:val="20"/>
                <w:szCs w:val="20"/>
                <w:lang w:val="ro-RO" w:eastAsia="ro-RO" w:bidi="ar-SA"/>
              </w:rPr>
              <w:t>14</w:t>
            </w:r>
          </w:p>
        </w:tc>
      </w:tr>
      <w:tr w:rsidR="000E09E0" w:rsidRPr="000E09E0" w14:paraId="52E94348" w14:textId="77777777" w:rsidTr="000E09E0">
        <w:trPr>
          <w:trHeight w:val="255"/>
        </w:trPr>
        <w:tc>
          <w:tcPr>
            <w:tcW w:w="7880" w:type="dxa"/>
            <w:gridSpan w:val="2"/>
            <w:tcBorders>
              <w:top w:val="single" w:sz="4" w:space="0" w:color="auto"/>
              <w:left w:val="single" w:sz="4" w:space="0" w:color="auto"/>
              <w:bottom w:val="single" w:sz="4" w:space="0" w:color="auto"/>
              <w:right w:val="single" w:sz="4" w:space="0" w:color="000000"/>
            </w:tcBorders>
            <w:noWrap/>
            <w:vAlign w:val="bottom"/>
            <w:hideMark/>
          </w:tcPr>
          <w:p w14:paraId="3CD663E2"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degerături/hipotermie</w:t>
            </w:r>
          </w:p>
        </w:tc>
        <w:tc>
          <w:tcPr>
            <w:tcW w:w="1180" w:type="dxa"/>
            <w:tcBorders>
              <w:top w:val="nil"/>
              <w:left w:val="nil"/>
              <w:bottom w:val="single" w:sz="4" w:space="0" w:color="auto"/>
              <w:right w:val="single" w:sz="4" w:space="0" w:color="auto"/>
            </w:tcBorders>
            <w:noWrap/>
            <w:hideMark/>
          </w:tcPr>
          <w:p w14:paraId="07C2B011"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6</w:t>
            </w:r>
          </w:p>
        </w:tc>
      </w:tr>
      <w:tr w:rsidR="000E09E0" w:rsidRPr="000E09E0" w14:paraId="1CB4B6FD" w14:textId="77777777" w:rsidTr="000E09E0">
        <w:trPr>
          <w:trHeight w:val="255"/>
        </w:trPr>
        <w:tc>
          <w:tcPr>
            <w:tcW w:w="7880" w:type="dxa"/>
            <w:gridSpan w:val="2"/>
            <w:tcBorders>
              <w:top w:val="single" w:sz="4" w:space="0" w:color="auto"/>
              <w:left w:val="single" w:sz="4" w:space="0" w:color="auto"/>
              <w:bottom w:val="single" w:sz="4" w:space="0" w:color="auto"/>
              <w:right w:val="single" w:sz="4" w:space="0" w:color="000000"/>
            </w:tcBorders>
            <w:noWrap/>
            <w:vAlign w:val="bottom"/>
            <w:hideMark/>
          </w:tcPr>
          <w:p w14:paraId="59C70975"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E09E0">
              <w:rPr>
                <w:rFonts w:ascii="Arial" w:eastAsia="Times New Roman" w:hAnsi="Arial" w:cs="Arial"/>
                <w:color w:val="000000"/>
                <w:kern w:val="0"/>
                <w:sz w:val="20"/>
                <w:szCs w:val="20"/>
                <w:lang w:val="ro-RO" w:eastAsia="ro-RO" w:bidi="ar-SA"/>
              </w:rPr>
              <w:t>electrocutii</w:t>
            </w:r>
            <w:proofErr w:type="spellEnd"/>
          </w:p>
        </w:tc>
        <w:tc>
          <w:tcPr>
            <w:tcW w:w="1180" w:type="dxa"/>
            <w:tcBorders>
              <w:top w:val="nil"/>
              <w:left w:val="nil"/>
              <w:bottom w:val="single" w:sz="4" w:space="0" w:color="auto"/>
              <w:right w:val="single" w:sz="4" w:space="0" w:color="auto"/>
            </w:tcBorders>
            <w:noWrap/>
            <w:hideMark/>
          </w:tcPr>
          <w:p w14:paraId="43C2A159"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2</w:t>
            </w:r>
          </w:p>
        </w:tc>
      </w:tr>
      <w:tr w:rsidR="000E09E0" w:rsidRPr="000E09E0" w14:paraId="08500807" w14:textId="77777777" w:rsidTr="000E09E0">
        <w:trPr>
          <w:trHeight w:val="255"/>
        </w:trPr>
        <w:tc>
          <w:tcPr>
            <w:tcW w:w="7880" w:type="dxa"/>
            <w:gridSpan w:val="2"/>
            <w:tcBorders>
              <w:top w:val="single" w:sz="4" w:space="0" w:color="auto"/>
              <w:left w:val="single" w:sz="4" w:space="0" w:color="auto"/>
              <w:bottom w:val="single" w:sz="4" w:space="0" w:color="auto"/>
              <w:right w:val="single" w:sz="4" w:space="0" w:color="000000"/>
            </w:tcBorders>
            <w:noWrap/>
            <w:vAlign w:val="bottom"/>
            <w:hideMark/>
          </w:tcPr>
          <w:p w14:paraId="5BDCD1B7"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arsuri</w:t>
            </w:r>
          </w:p>
        </w:tc>
        <w:tc>
          <w:tcPr>
            <w:tcW w:w="1180" w:type="dxa"/>
            <w:tcBorders>
              <w:top w:val="nil"/>
              <w:left w:val="nil"/>
              <w:bottom w:val="single" w:sz="4" w:space="0" w:color="auto"/>
              <w:right w:val="single" w:sz="4" w:space="0" w:color="auto"/>
            </w:tcBorders>
            <w:noWrap/>
            <w:hideMark/>
          </w:tcPr>
          <w:p w14:paraId="41663019"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0</w:t>
            </w:r>
          </w:p>
        </w:tc>
      </w:tr>
      <w:tr w:rsidR="000E09E0" w:rsidRPr="000E09E0" w14:paraId="49A605C7" w14:textId="77777777" w:rsidTr="000E09E0">
        <w:trPr>
          <w:trHeight w:val="255"/>
        </w:trPr>
        <w:tc>
          <w:tcPr>
            <w:tcW w:w="7880" w:type="dxa"/>
            <w:gridSpan w:val="2"/>
            <w:tcBorders>
              <w:top w:val="single" w:sz="4" w:space="0" w:color="auto"/>
              <w:left w:val="single" w:sz="4" w:space="0" w:color="auto"/>
              <w:bottom w:val="single" w:sz="4" w:space="0" w:color="auto"/>
              <w:right w:val="single" w:sz="4" w:space="0" w:color="000000"/>
            </w:tcBorders>
            <w:noWrap/>
            <w:vAlign w:val="bottom"/>
            <w:hideMark/>
          </w:tcPr>
          <w:p w14:paraId="015098F6"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explozii</w:t>
            </w:r>
          </w:p>
        </w:tc>
        <w:tc>
          <w:tcPr>
            <w:tcW w:w="1180" w:type="dxa"/>
            <w:tcBorders>
              <w:top w:val="nil"/>
              <w:left w:val="nil"/>
              <w:bottom w:val="single" w:sz="4" w:space="0" w:color="auto"/>
              <w:right w:val="single" w:sz="4" w:space="0" w:color="auto"/>
            </w:tcBorders>
            <w:noWrap/>
            <w:hideMark/>
          </w:tcPr>
          <w:p w14:paraId="0C08D37C"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0</w:t>
            </w:r>
          </w:p>
        </w:tc>
      </w:tr>
      <w:tr w:rsidR="000E09E0" w:rsidRPr="000E09E0" w14:paraId="0FC09398" w14:textId="77777777" w:rsidTr="000E09E0">
        <w:trPr>
          <w:trHeight w:val="255"/>
        </w:trPr>
        <w:tc>
          <w:tcPr>
            <w:tcW w:w="7880" w:type="dxa"/>
            <w:gridSpan w:val="2"/>
            <w:tcBorders>
              <w:top w:val="single" w:sz="4" w:space="0" w:color="auto"/>
              <w:left w:val="single" w:sz="4" w:space="0" w:color="auto"/>
              <w:bottom w:val="single" w:sz="4" w:space="0" w:color="auto"/>
              <w:right w:val="single" w:sz="4" w:space="0" w:color="000000"/>
            </w:tcBorders>
            <w:noWrap/>
            <w:vAlign w:val="bottom"/>
            <w:hideMark/>
          </w:tcPr>
          <w:p w14:paraId="01387E73"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alte mecanisme tanatogeneratoare violente</w:t>
            </w:r>
          </w:p>
        </w:tc>
        <w:tc>
          <w:tcPr>
            <w:tcW w:w="1180" w:type="dxa"/>
            <w:tcBorders>
              <w:top w:val="nil"/>
              <w:left w:val="nil"/>
              <w:bottom w:val="single" w:sz="4" w:space="0" w:color="auto"/>
              <w:right w:val="single" w:sz="4" w:space="0" w:color="auto"/>
            </w:tcBorders>
            <w:noWrap/>
            <w:hideMark/>
          </w:tcPr>
          <w:p w14:paraId="6F57A0CC"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13</w:t>
            </w:r>
          </w:p>
        </w:tc>
      </w:tr>
      <w:tr w:rsidR="000E09E0" w:rsidRPr="000E09E0" w14:paraId="57FFB43A" w14:textId="77777777" w:rsidTr="000E09E0">
        <w:trPr>
          <w:trHeight w:val="255"/>
        </w:trPr>
        <w:tc>
          <w:tcPr>
            <w:tcW w:w="1960" w:type="dxa"/>
            <w:tcBorders>
              <w:top w:val="nil"/>
              <w:left w:val="nil"/>
              <w:bottom w:val="nil"/>
              <w:right w:val="nil"/>
            </w:tcBorders>
            <w:noWrap/>
            <w:vAlign w:val="bottom"/>
            <w:hideMark/>
          </w:tcPr>
          <w:p w14:paraId="69EAF95F"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p>
        </w:tc>
        <w:tc>
          <w:tcPr>
            <w:tcW w:w="5920" w:type="dxa"/>
            <w:tcBorders>
              <w:top w:val="nil"/>
              <w:left w:val="nil"/>
              <w:bottom w:val="nil"/>
              <w:right w:val="nil"/>
            </w:tcBorders>
            <w:noWrap/>
            <w:vAlign w:val="bottom"/>
            <w:hideMark/>
          </w:tcPr>
          <w:p w14:paraId="766D9277" w14:textId="77777777" w:rsidR="000E09E0" w:rsidRPr="000E09E0" w:rsidRDefault="000E09E0" w:rsidP="000E09E0">
            <w:pPr>
              <w:widowControl/>
              <w:suppressAutoHyphens w:val="0"/>
              <w:autoSpaceDN/>
              <w:textAlignment w:val="auto"/>
              <w:rPr>
                <w:rFonts w:ascii="Times New Roman" w:eastAsia="Times New Roman" w:hAnsi="Times New Roman" w:cs="Times New Roman"/>
                <w:kern w:val="0"/>
                <w:sz w:val="20"/>
                <w:szCs w:val="20"/>
                <w:lang w:val="ro-RO" w:eastAsia="ro-RO" w:bidi="ar-SA"/>
              </w:rPr>
            </w:pPr>
          </w:p>
        </w:tc>
        <w:tc>
          <w:tcPr>
            <w:tcW w:w="1180" w:type="dxa"/>
            <w:tcBorders>
              <w:top w:val="nil"/>
              <w:left w:val="nil"/>
              <w:bottom w:val="nil"/>
              <w:right w:val="nil"/>
            </w:tcBorders>
            <w:noWrap/>
            <w:vAlign w:val="bottom"/>
            <w:hideMark/>
          </w:tcPr>
          <w:p w14:paraId="6498E114" w14:textId="77777777" w:rsidR="000E09E0" w:rsidRPr="000E09E0" w:rsidRDefault="000E09E0" w:rsidP="000E09E0">
            <w:pPr>
              <w:widowControl/>
              <w:suppressAutoHyphens w:val="0"/>
              <w:autoSpaceDN/>
              <w:textAlignment w:val="auto"/>
              <w:rPr>
                <w:rFonts w:ascii="Times New Roman" w:eastAsia="Times New Roman" w:hAnsi="Times New Roman" w:cs="Times New Roman"/>
                <w:kern w:val="0"/>
                <w:sz w:val="20"/>
                <w:szCs w:val="20"/>
                <w:lang w:val="ro-RO" w:eastAsia="ro-RO" w:bidi="ar-SA"/>
              </w:rPr>
            </w:pPr>
          </w:p>
        </w:tc>
      </w:tr>
      <w:tr w:rsidR="000E09E0" w:rsidRPr="000E09E0" w14:paraId="658733A3" w14:textId="77777777" w:rsidTr="000E09E0">
        <w:trPr>
          <w:trHeight w:val="255"/>
        </w:trPr>
        <w:tc>
          <w:tcPr>
            <w:tcW w:w="7880" w:type="dxa"/>
            <w:gridSpan w:val="2"/>
            <w:tcBorders>
              <w:top w:val="single" w:sz="4" w:space="0" w:color="auto"/>
              <w:left w:val="single" w:sz="4" w:space="0" w:color="auto"/>
              <w:bottom w:val="single" w:sz="4" w:space="0" w:color="auto"/>
              <w:right w:val="single" w:sz="4" w:space="0" w:color="000000"/>
            </w:tcBorders>
            <w:noWrap/>
            <w:vAlign w:val="bottom"/>
            <w:hideMark/>
          </w:tcPr>
          <w:p w14:paraId="07B1E77F"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Autopsii la sediu</w:t>
            </w:r>
          </w:p>
        </w:tc>
        <w:tc>
          <w:tcPr>
            <w:tcW w:w="1180" w:type="dxa"/>
            <w:tcBorders>
              <w:top w:val="single" w:sz="4" w:space="0" w:color="auto"/>
              <w:left w:val="nil"/>
              <w:bottom w:val="single" w:sz="4" w:space="0" w:color="auto"/>
              <w:right w:val="single" w:sz="4" w:space="0" w:color="auto"/>
            </w:tcBorders>
            <w:shd w:val="clear" w:color="000000" w:fill="FFFFFF"/>
            <w:noWrap/>
            <w:hideMark/>
          </w:tcPr>
          <w:p w14:paraId="4F0A9F1E"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638</w:t>
            </w:r>
          </w:p>
        </w:tc>
      </w:tr>
      <w:tr w:rsidR="000E09E0" w:rsidRPr="000E09E0" w14:paraId="345B5EFA" w14:textId="77777777" w:rsidTr="000E09E0">
        <w:trPr>
          <w:trHeight w:val="255"/>
        </w:trPr>
        <w:tc>
          <w:tcPr>
            <w:tcW w:w="7880" w:type="dxa"/>
            <w:gridSpan w:val="2"/>
            <w:tcBorders>
              <w:top w:val="single" w:sz="4" w:space="0" w:color="auto"/>
              <w:left w:val="single" w:sz="4" w:space="0" w:color="auto"/>
              <w:bottom w:val="single" w:sz="4" w:space="0" w:color="auto"/>
              <w:right w:val="single" w:sz="4" w:space="0" w:color="000000"/>
            </w:tcBorders>
            <w:noWrap/>
            <w:vAlign w:val="bottom"/>
            <w:hideMark/>
          </w:tcPr>
          <w:p w14:paraId="0ED4EA15"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Autopsii pe teren</w:t>
            </w:r>
          </w:p>
        </w:tc>
        <w:tc>
          <w:tcPr>
            <w:tcW w:w="1180" w:type="dxa"/>
            <w:tcBorders>
              <w:top w:val="nil"/>
              <w:left w:val="nil"/>
              <w:bottom w:val="single" w:sz="4" w:space="0" w:color="auto"/>
              <w:right w:val="single" w:sz="4" w:space="0" w:color="auto"/>
            </w:tcBorders>
            <w:shd w:val="clear" w:color="000000" w:fill="FFFFFF"/>
            <w:noWrap/>
            <w:hideMark/>
          </w:tcPr>
          <w:p w14:paraId="1924D065"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37</w:t>
            </w:r>
          </w:p>
        </w:tc>
      </w:tr>
    </w:tbl>
    <w:p w14:paraId="11D87F8F" w14:textId="77777777" w:rsidR="00336A7C" w:rsidRDefault="00336A7C">
      <w:pPr>
        <w:pStyle w:val="Standard"/>
        <w:spacing w:line="276" w:lineRule="auto"/>
        <w:ind w:left="660"/>
        <w:jc w:val="both"/>
        <w:rPr>
          <w:b/>
          <w:bCs/>
          <w:sz w:val="24"/>
          <w:szCs w:val="24"/>
        </w:rPr>
      </w:pPr>
    </w:p>
    <w:p w14:paraId="0A1590A1" w14:textId="77777777" w:rsidR="00336A7C" w:rsidRDefault="00000000">
      <w:pPr>
        <w:pStyle w:val="Standard"/>
        <w:spacing w:line="276" w:lineRule="auto"/>
      </w:pPr>
      <w:r>
        <w:rPr>
          <w:noProof/>
          <w:lang w:eastAsia="en-US"/>
        </w:rPr>
        <mc:AlternateContent>
          <mc:Choice Requires="wps">
            <w:drawing>
              <wp:inline distT="0" distB="0" distL="0" distR="0" wp14:anchorId="0C392C70" wp14:editId="086A78C4">
                <wp:extent cx="302264" cy="302264"/>
                <wp:effectExtent l="0" t="0" r="0" b="0"/>
                <wp:docPr id="1333061278" name="AutoShape 5"/>
                <wp:cNvGraphicFramePr/>
                <a:graphic xmlns:a="http://schemas.openxmlformats.org/drawingml/2006/main">
                  <a:graphicData uri="http://schemas.microsoft.com/office/word/2010/wordprocessingShape">
                    <wps:wsp>
                      <wps:cNvSpPr/>
                      <wps:spPr>
                        <a:xfrm>
                          <a:off x="0" y="0"/>
                          <a:ext cx="302264" cy="302264"/>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noFill/>
                        <a:ln cap="flat">
                          <a:noFill/>
                          <a:prstDash val="solid"/>
                        </a:ln>
                      </wps:spPr>
                      <wps:txbx>
                        <w:txbxContent>
                          <w:p w14:paraId="645DBA79" w14:textId="77777777" w:rsidR="00336A7C" w:rsidRDefault="00336A7C">
                            <w:pPr>
                              <w:rPr>
                                <w:rFonts w:hint="eastAsia"/>
                              </w:rPr>
                            </w:pPr>
                          </w:p>
                        </w:txbxContent>
                      </wps:txbx>
                      <wps:bodyPr vert="horz" wrap="none" lIns="158739" tIns="82478" rIns="158739" bIns="82478" anchor="ctr" anchorCtr="0" compatLnSpc="0">
                        <a:noAutofit/>
                      </wps:bodyPr>
                    </wps:wsp>
                  </a:graphicData>
                </a:graphic>
              </wp:inline>
            </w:drawing>
          </mc:Choice>
          <mc:Fallback>
            <w:pict>
              <v:shape w14:anchorId="0C392C70" id="AutoShape 5" o:spid="_x0000_s1027" style="width:23.8pt;height:23.8pt;visibility:visible;mso-wrap-style:none;mso-left-percent:-10001;mso-top-percent:-10001;mso-position-horizontal:absolute;mso-position-horizontal-relative:char;mso-position-vertical:absolute;mso-position-vertical-relative:line;mso-left-percent:-10001;mso-top-percent:-10001;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" adj="-11796480,,5400" path="m,l21600,r,21600l,21600,,xe" filled="f" stroked="f">
                <v:stroke joinstyle="miter"/>
                <v:formulas/>
                <v:path arrowok="t" o:connecttype="custom" o:connectlocs="151132,0;302264,151132;151132,302264;0,151132" o:connectangles="270,0,90,180" textboxrect="0,0,21600,21600"/>
                <v:textbox inset="4.40942mm,2.29106mm,4.40942mm,2.29106mm">
                  <w:txbxContent>
                    <w:p w14:paraId="645DBA79" w14:textId="77777777" w:rsidR="00336A7C" w:rsidRDefault="00336A7C">
                      <w:pPr>
                        <w:rPr>
                          <w:rFonts w:hint="eastAsia"/>
                        </w:rPr>
                      </w:pPr>
                    </w:p>
                  </w:txbxContent>
                </v:textbox>
                <w10:anchorlock/>
              </v:shape>
            </w:pict>
          </mc:Fallback>
        </mc:AlternateContent>
      </w:r>
      <w:bookmarkStart w:id="0" w:name="_Hlk222123582"/>
    </w:p>
    <w:p w14:paraId="785A1F77" w14:textId="77777777" w:rsidR="00336A7C" w:rsidRDefault="00000000">
      <w:pPr>
        <w:pStyle w:val="Standard"/>
        <w:spacing w:line="276" w:lineRule="auto"/>
        <w:ind w:firstLine="720"/>
        <w:jc w:val="both"/>
      </w:pPr>
      <w:proofErr w:type="spellStart"/>
      <w:r>
        <w:rPr>
          <w:b/>
          <w:sz w:val="24"/>
          <w:szCs w:val="24"/>
        </w:rPr>
        <w:t>În</w:t>
      </w:r>
      <w:proofErr w:type="spellEnd"/>
      <w:r>
        <w:rPr>
          <w:b/>
          <w:sz w:val="24"/>
          <w:szCs w:val="24"/>
        </w:rPr>
        <w:t xml:space="preserve"> </w:t>
      </w:r>
      <w:proofErr w:type="spellStart"/>
      <w:r>
        <w:rPr>
          <w:b/>
          <w:sz w:val="24"/>
          <w:szCs w:val="24"/>
        </w:rPr>
        <w:t>cadrul</w:t>
      </w:r>
      <w:proofErr w:type="spellEnd"/>
      <w:r>
        <w:rPr>
          <w:b/>
          <w:sz w:val="24"/>
          <w:szCs w:val="24"/>
        </w:rPr>
        <w:t xml:space="preserve"> </w:t>
      </w:r>
      <w:bookmarkStart w:id="1" w:name="_Hlk221777339"/>
      <w:proofErr w:type="spellStart"/>
      <w:r>
        <w:rPr>
          <w:b/>
          <w:sz w:val="24"/>
          <w:szCs w:val="24"/>
        </w:rPr>
        <w:t>Laboratorului</w:t>
      </w:r>
      <w:proofErr w:type="spellEnd"/>
      <w:r>
        <w:rPr>
          <w:b/>
          <w:sz w:val="24"/>
          <w:szCs w:val="24"/>
        </w:rPr>
        <w:t xml:space="preserve"> </w:t>
      </w:r>
      <w:proofErr w:type="spellStart"/>
      <w:r>
        <w:rPr>
          <w:b/>
          <w:sz w:val="24"/>
          <w:szCs w:val="24"/>
        </w:rPr>
        <w:t>Prosectură</w:t>
      </w:r>
      <w:proofErr w:type="spellEnd"/>
      <w:r>
        <w:rPr>
          <w:b/>
          <w:sz w:val="24"/>
          <w:szCs w:val="24"/>
        </w:rPr>
        <w:t xml:space="preserve"> </w:t>
      </w:r>
      <w:proofErr w:type="spellStart"/>
      <w:r>
        <w:rPr>
          <w:b/>
          <w:sz w:val="24"/>
          <w:szCs w:val="24"/>
        </w:rPr>
        <w:t>și</w:t>
      </w:r>
      <w:proofErr w:type="spellEnd"/>
      <w:r>
        <w:rPr>
          <w:b/>
          <w:sz w:val="24"/>
          <w:szCs w:val="24"/>
        </w:rPr>
        <w:t xml:space="preserve"> </w:t>
      </w:r>
      <w:proofErr w:type="spellStart"/>
      <w:r>
        <w:rPr>
          <w:b/>
          <w:sz w:val="24"/>
          <w:szCs w:val="24"/>
        </w:rPr>
        <w:t>Medicină</w:t>
      </w:r>
      <w:proofErr w:type="spellEnd"/>
      <w:r>
        <w:rPr>
          <w:b/>
          <w:sz w:val="24"/>
          <w:szCs w:val="24"/>
        </w:rPr>
        <w:t xml:space="preserve"> </w:t>
      </w:r>
      <w:proofErr w:type="spellStart"/>
      <w:r>
        <w:rPr>
          <w:b/>
          <w:sz w:val="24"/>
          <w:szCs w:val="24"/>
        </w:rPr>
        <w:t>Legală</w:t>
      </w:r>
      <w:proofErr w:type="spellEnd"/>
      <w:r>
        <w:rPr>
          <w:b/>
          <w:sz w:val="24"/>
          <w:szCs w:val="24"/>
        </w:rPr>
        <w:t xml:space="preserve"> </w:t>
      </w:r>
      <w:proofErr w:type="spellStart"/>
      <w:r>
        <w:rPr>
          <w:b/>
          <w:sz w:val="24"/>
          <w:szCs w:val="24"/>
        </w:rPr>
        <w:t>Clinică</w:t>
      </w:r>
      <w:proofErr w:type="spellEnd"/>
      <w:r>
        <w:rPr>
          <w:b/>
          <w:sz w:val="24"/>
          <w:szCs w:val="24"/>
        </w:rPr>
        <w:t xml:space="preserve"> 1</w:t>
      </w:r>
      <w:bookmarkEnd w:id="1"/>
      <w:r>
        <w:rPr>
          <w:b/>
          <w:sz w:val="24"/>
          <w:szCs w:val="24"/>
        </w:rPr>
        <w:t xml:space="preserve"> </w:t>
      </w:r>
      <w:r>
        <w:rPr>
          <w:sz w:val="24"/>
          <w:szCs w:val="24"/>
          <w:lang w:val="ro-RO"/>
        </w:rPr>
        <w:t xml:space="preserve">se efectuează necropsia medico-legală a cadavrelor. Cadavrele provin deseori din diverse locuri cum ar fi: morgile spitalelor, </w:t>
      </w:r>
      <w:proofErr w:type="spellStart"/>
      <w:r>
        <w:rPr>
          <w:sz w:val="24"/>
          <w:szCs w:val="24"/>
          <w:lang w:val="ro-RO"/>
        </w:rPr>
        <w:t>locuinţe</w:t>
      </w:r>
      <w:proofErr w:type="spellEnd"/>
      <w:r>
        <w:rPr>
          <w:sz w:val="24"/>
          <w:szCs w:val="24"/>
          <w:lang w:val="ro-RO"/>
        </w:rPr>
        <w:t xml:space="preserve"> </w:t>
      </w:r>
      <w:proofErr w:type="spellStart"/>
      <w:r>
        <w:rPr>
          <w:sz w:val="24"/>
          <w:szCs w:val="24"/>
          <w:lang w:val="ro-RO"/>
        </w:rPr>
        <w:t>şi</w:t>
      </w:r>
      <w:proofErr w:type="spellEnd"/>
      <w:r>
        <w:rPr>
          <w:sz w:val="24"/>
          <w:szCs w:val="24"/>
          <w:lang w:val="ro-RO"/>
        </w:rPr>
        <w:t xml:space="preserve"> alte locuri unde acestea sunt găsite. Frecvent există </w:t>
      </w:r>
      <w:proofErr w:type="spellStart"/>
      <w:r>
        <w:rPr>
          <w:sz w:val="24"/>
          <w:szCs w:val="24"/>
          <w:lang w:val="ro-RO"/>
        </w:rPr>
        <w:t>situaţia</w:t>
      </w:r>
      <w:proofErr w:type="spellEnd"/>
      <w:r>
        <w:rPr>
          <w:sz w:val="24"/>
          <w:szCs w:val="24"/>
          <w:lang w:val="ro-RO"/>
        </w:rPr>
        <w:t xml:space="preserve"> unor cadavre provenind din locuri cert infectate ( rampă de gunoi, fosă septică a latrinelor, morminte exhumate, câmp, etc.)  precum </w:t>
      </w:r>
      <w:proofErr w:type="spellStart"/>
      <w:r>
        <w:rPr>
          <w:sz w:val="24"/>
          <w:szCs w:val="24"/>
          <w:lang w:val="ro-RO"/>
        </w:rPr>
        <w:t>şi</w:t>
      </w:r>
      <w:proofErr w:type="spellEnd"/>
      <w:r>
        <w:rPr>
          <w:sz w:val="24"/>
          <w:szCs w:val="24"/>
          <w:lang w:val="ro-RO"/>
        </w:rPr>
        <w:t xml:space="preserve"> </w:t>
      </w:r>
      <w:proofErr w:type="spellStart"/>
      <w:r>
        <w:rPr>
          <w:sz w:val="24"/>
          <w:szCs w:val="24"/>
          <w:lang w:val="ro-RO"/>
        </w:rPr>
        <w:t>situaţia</w:t>
      </w:r>
      <w:proofErr w:type="spellEnd"/>
      <w:r>
        <w:rPr>
          <w:sz w:val="24"/>
          <w:szCs w:val="24"/>
          <w:lang w:val="ro-RO"/>
        </w:rPr>
        <w:t xml:space="preserve"> unor cadavre găsite la un interval mare de timp după producerea decesului care sunt în stare avansată de degradare prin </w:t>
      </w:r>
      <w:proofErr w:type="spellStart"/>
      <w:r>
        <w:rPr>
          <w:sz w:val="24"/>
          <w:szCs w:val="24"/>
          <w:lang w:val="ro-RO"/>
        </w:rPr>
        <w:t>putrefacţie</w:t>
      </w:r>
      <w:proofErr w:type="spellEnd"/>
      <w:r>
        <w:rPr>
          <w:sz w:val="24"/>
          <w:szCs w:val="24"/>
          <w:lang w:val="ro-RO"/>
        </w:rPr>
        <w:t xml:space="preserve"> sau  prin </w:t>
      </w:r>
      <w:proofErr w:type="spellStart"/>
      <w:r>
        <w:rPr>
          <w:sz w:val="24"/>
          <w:szCs w:val="24"/>
          <w:lang w:val="ro-RO"/>
        </w:rPr>
        <w:t>acţiunea</w:t>
      </w:r>
      <w:proofErr w:type="spellEnd"/>
      <w:r>
        <w:rPr>
          <w:sz w:val="24"/>
          <w:szCs w:val="24"/>
          <w:lang w:val="ro-RO"/>
        </w:rPr>
        <w:t xml:space="preserve"> unor factori externi ( animale domestice </w:t>
      </w:r>
      <w:proofErr w:type="spellStart"/>
      <w:r>
        <w:rPr>
          <w:sz w:val="24"/>
          <w:szCs w:val="24"/>
          <w:lang w:val="ro-RO"/>
        </w:rPr>
        <w:t>şi</w:t>
      </w:r>
      <w:proofErr w:type="spellEnd"/>
      <w:r>
        <w:rPr>
          <w:sz w:val="24"/>
          <w:szCs w:val="24"/>
          <w:lang w:val="ro-RO"/>
        </w:rPr>
        <w:t xml:space="preserve"> / sau sălbatice ). Uneori cadavrele  pot fi mutilate sau </w:t>
      </w:r>
      <w:proofErr w:type="spellStart"/>
      <w:r>
        <w:rPr>
          <w:sz w:val="24"/>
          <w:szCs w:val="24"/>
          <w:lang w:val="ro-RO"/>
        </w:rPr>
        <w:t>secţionate</w:t>
      </w:r>
      <w:proofErr w:type="spellEnd"/>
      <w:r>
        <w:rPr>
          <w:sz w:val="24"/>
          <w:szCs w:val="24"/>
          <w:lang w:val="ro-RO"/>
        </w:rPr>
        <w:t xml:space="preserve">/separate în mai multe fragmente, în urma accidentelor rutiere, feroviare sau de altă natura. În cazuri frecvente cadavrele sunt </w:t>
      </w:r>
      <w:proofErr w:type="spellStart"/>
      <w:r>
        <w:rPr>
          <w:sz w:val="24"/>
          <w:szCs w:val="24"/>
          <w:lang w:val="ro-RO"/>
        </w:rPr>
        <w:t>şi</w:t>
      </w:r>
      <w:proofErr w:type="spellEnd"/>
      <w:r>
        <w:rPr>
          <w:sz w:val="24"/>
          <w:szCs w:val="24"/>
          <w:lang w:val="ro-RO"/>
        </w:rPr>
        <w:t xml:space="preserve"> infestate cu </w:t>
      </w:r>
      <w:proofErr w:type="spellStart"/>
      <w:r>
        <w:rPr>
          <w:sz w:val="24"/>
          <w:szCs w:val="24"/>
          <w:lang w:val="ro-RO"/>
        </w:rPr>
        <w:t>paraziţi</w:t>
      </w:r>
      <w:proofErr w:type="spellEnd"/>
      <w:r>
        <w:rPr>
          <w:sz w:val="24"/>
          <w:szCs w:val="24"/>
          <w:lang w:val="ro-RO"/>
        </w:rPr>
        <w:t xml:space="preserve"> (scabie, păduchi, purici, etc. – în special în cazul persoanelor fără adăpost), </w:t>
      </w:r>
      <w:proofErr w:type="spellStart"/>
      <w:r>
        <w:rPr>
          <w:sz w:val="24"/>
          <w:szCs w:val="24"/>
          <w:lang w:val="ro-RO"/>
        </w:rPr>
        <w:t>diverşi</w:t>
      </w:r>
      <w:proofErr w:type="spellEnd"/>
      <w:r>
        <w:rPr>
          <w:sz w:val="24"/>
          <w:szCs w:val="24"/>
          <w:lang w:val="ro-RO"/>
        </w:rPr>
        <w:t xml:space="preserve"> </w:t>
      </w:r>
      <w:proofErr w:type="spellStart"/>
      <w:r>
        <w:rPr>
          <w:sz w:val="24"/>
          <w:szCs w:val="24"/>
          <w:lang w:val="ro-RO"/>
        </w:rPr>
        <w:t>agenţi</w:t>
      </w:r>
      <w:proofErr w:type="spellEnd"/>
      <w:r>
        <w:rPr>
          <w:sz w:val="24"/>
          <w:szCs w:val="24"/>
          <w:lang w:val="ro-RO"/>
        </w:rPr>
        <w:t xml:space="preserve"> microbieni (HIV, TBC, HVB, HVC, etc.). Brancardierul manipulează </w:t>
      </w:r>
      <w:proofErr w:type="spellStart"/>
      <w:r>
        <w:rPr>
          <w:sz w:val="24"/>
          <w:szCs w:val="24"/>
          <w:lang w:val="ro-RO"/>
        </w:rPr>
        <w:t>şi</w:t>
      </w:r>
      <w:proofErr w:type="spellEnd"/>
      <w:r>
        <w:rPr>
          <w:sz w:val="24"/>
          <w:szCs w:val="24"/>
          <w:lang w:val="ro-RO"/>
        </w:rPr>
        <w:t xml:space="preserve"> transportă cadavrul în sala de autopsie, iar medicii împreună cu </w:t>
      </w:r>
      <w:proofErr w:type="spellStart"/>
      <w:r>
        <w:rPr>
          <w:sz w:val="24"/>
          <w:szCs w:val="24"/>
          <w:lang w:val="ro-RO"/>
        </w:rPr>
        <w:t>asistenţii</w:t>
      </w:r>
      <w:proofErr w:type="spellEnd"/>
      <w:r>
        <w:rPr>
          <w:sz w:val="24"/>
          <w:szCs w:val="24"/>
          <w:lang w:val="ro-RO"/>
        </w:rPr>
        <w:t xml:space="preserve"> medicali, care deservesc sala, efectuează necropsia propriu-zisă. Medicii </w:t>
      </w:r>
      <w:proofErr w:type="spellStart"/>
      <w:r>
        <w:rPr>
          <w:sz w:val="24"/>
          <w:szCs w:val="24"/>
          <w:lang w:val="ro-RO"/>
        </w:rPr>
        <w:t>şi</w:t>
      </w:r>
      <w:proofErr w:type="spellEnd"/>
      <w:r>
        <w:rPr>
          <w:sz w:val="24"/>
          <w:szCs w:val="24"/>
          <w:lang w:val="ro-RO"/>
        </w:rPr>
        <w:t xml:space="preserve"> </w:t>
      </w:r>
      <w:proofErr w:type="spellStart"/>
      <w:r>
        <w:rPr>
          <w:sz w:val="24"/>
          <w:szCs w:val="24"/>
          <w:lang w:val="ro-RO"/>
        </w:rPr>
        <w:t>asistenţii</w:t>
      </w:r>
      <w:proofErr w:type="spellEnd"/>
      <w:r>
        <w:rPr>
          <w:sz w:val="24"/>
          <w:szCs w:val="24"/>
          <w:lang w:val="ro-RO"/>
        </w:rPr>
        <w:t xml:space="preserve"> </w:t>
      </w:r>
      <w:proofErr w:type="spellStart"/>
      <w:r>
        <w:rPr>
          <w:sz w:val="24"/>
          <w:szCs w:val="24"/>
          <w:lang w:val="ro-RO"/>
        </w:rPr>
        <w:t>prelevează</w:t>
      </w:r>
      <w:proofErr w:type="spellEnd"/>
      <w:r>
        <w:rPr>
          <w:sz w:val="24"/>
          <w:szCs w:val="24"/>
          <w:lang w:val="ro-RO"/>
        </w:rPr>
        <w:t xml:space="preserve"> probe de organe, de sânge </w:t>
      </w:r>
      <w:proofErr w:type="spellStart"/>
      <w:r>
        <w:rPr>
          <w:sz w:val="24"/>
          <w:szCs w:val="24"/>
          <w:lang w:val="ro-RO"/>
        </w:rPr>
        <w:t>şi</w:t>
      </w:r>
      <w:proofErr w:type="spellEnd"/>
      <w:r>
        <w:rPr>
          <w:sz w:val="24"/>
          <w:szCs w:val="24"/>
          <w:lang w:val="ro-RO"/>
        </w:rPr>
        <w:t xml:space="preserve"> din </w:t>
      </w:r>
      <w:proofErr w:type="spellStart"/>
      <w:r>
        <w:rPr>
          <w:sz w:val="24"/>
          <w:szCs w:val="24"/>
          <w:lang w:val="ro-RO"/>
        </w:rPr>
        <w:t>conţinutul</w:t>
      </w:r>
      <w:proofErr w:type="spellEnd"/>
      <w:r>
        <w:rPr>
          <w:sz w:val="24"/>
          <w:szCs w:val="24"/>
          <w:lang w:val="ro-RO"/>
        </w:rPr>
        <w:t xml:space="preserve"> organelor cavitare, care se predau la laboratoarele de toxicologie, serologie respectiv histopatologie. În unele </w:t>
      </w:r>
      <w:proofErr w:type="spellStart"/>
      <w:r>
        <w:rPr>
          <w:sz w:val="24"/>
          <w:szCs w:val="24"/>
          <w:lang w:val="ro-RO"/>
        </w:rPr>
        <w:t>situaţii</w:t>
      </w:r>
      <w:proofErr w:type="spellEnd"/>
      <w:r>
        <w:rPr>
          <w:sz w:val="24"/>
          <w:szCs w:val="24"/>
          <w:lang w:val="ro-RO"/>
        </w:rPr>
        <w:t xml:space="preserve"> subiectul manoperelor </w:t>
      </w:r>
      <w:proofErr w:type="spellStart"/>
      <w:r>
        <w:rPr>
          <w:sz w:val="24"/>
          <w:szCs w:val="24"/>
          <w:lang w:val="ro-RO"/>
        </w:rPr>
        <w:t>necroptice</w:t>
      </w:r>
      <w:proofErr w:type="spellEnd"/>
      <w:r>
        <w:rPr>
          <w:sz w:val="24"/>
          <w:szCs w:val="24"/>
          <w:lang w:val="ro-RO"/>
        </w:rPr>
        <w:t xml:space="preserve"> îl constituie fragmentele / piesele de </w:t>
      </w:r>
      <w:proofErr w:type="spellStart"/>
      <w:r>
        <w:rPr>
          <w:sz w:val="24"/>
          <w:szCs w:val="24"/>
          <w:lang w:val="ro-RO"/>
        </w:rPr>
        <w:t>ţesuturi</w:t>
      </w:r>
      <w:proofErr w:type="spellEnd"/>
      <w:r>
        <w:rPr>
          <w:sz w:val="24"/>
          <w:szCs w:val="24"/>
          <w:lang w:val="ro-RO"/>
        </w:rPr>
        <w:t xml:space="preserve"> / organe recoltate în timpul unor </w:t>
      </w:r>
      <w:proofErr w:type="spellStart"/>
      <w:r>
        <w:rPr>
          <w:sz w:val="24"/>
          <w:szCs w:val="24"/>
          <w:lang w:val="ro-RO"/>
        </w:rPr>
        <w:t>intervenţii</w:t>
      </w:r>
      <w:proofErr w:type="spellEnd"/>
      <w:r>
        <w:rPr>
          <w:sz w:val="24"/>
          <w:szCs w:val="24"/>
          <w:lang w:val="ro-RO"/>
        </w:rPr>
        <w:t xml:space="preserve"> chirurgicale. În timpul efectuării acestor manopere personalul </w:t>
      </w:r>
      <w:proofErr w:type="spellStart"/>
      <w:r>
        <w:rPr>
          <w:sz w:val="24"/>
          <w:szCs w:val="24"/>
          <w:lang w:val="ro-RO"/>
        </w:rPr>
        <w:t>mentionat</w:t>
      </w:r>
      <w:proofErr w:type="spellEnd"/>
      <w:r>
        <w:rPr>
          <w:sz w:val="24"/>
          <w:szCs w:val="24"/>
          <w:lang w:val="ro-RO"/>
        </w:rPr>
        <w:t xml:space="preserve">, </w:t>
      </w:r>
      <w:proofErr w:type="spellStart"/>
      <w:r>
        <w:rPr>
          <w:sz w:val="24"/>
          <w:szCs w:val="24"/>
          <w:lang w:val="ro-RO"/>
        </w:rPr>
        <w:t>deşi</w:t>
      </w:r>
      <w:proofErr w:type="spellEnd"/>
      <w:r>
        <w:rPr>
          <w:sz w:val="24"/>
          <w:szCs w:val="24"/>
          <w:lang w:val="ro-RO"/>
        </w:rPr>
        <w:t xml:space="preserve"> utilizează mijloacele / echipamentele de </w:t>
      </w:r>
      <w:proofErr w:type="spellStart"/>
      <w:r>
        <w:rPr>
          <w:sz w:val="24"/>
          <w:szCs w:val="24"/>
          <w:lang w:val="ro-RO"/>
        </w:rPr>
        <w:t>protecţie</w:t>
      </w:r>
      <w:proofErr w:type="spellEnd"/>
      <w:r>
        <w:rPr>
          <w:sz w:val="24"/>
          <w:szCs w:val="24"/>
          <w:lang w:val="ro-RO"/>
        </w:rPr>
        <w:t xml:space="preserve"> sunt în </w:t>
      </w:r>
      <w:proofErr w:type="spellStart"/>
      <w:r>
        <w:rPr>
          <w:sz w:val="24"/>
          <w:szCs w:val="24"/>
          <w:lang w:val="ro-RO"/>
        </w:rPr>
        <w:t>permanenţa</w:t>
      </w:r>
      <w:proofErr w:type="spellEnd"/>
      <w:r>
        <w:rPr>
          <w:sz w:val="24"/>
          <w:szCs w:val="24"/>
          <w:lang w:val="ro-RO"/>
        </w:rPr>
        <w:t xml:space="preserve"> </w:t>
      </w:r>
      <w:proofErr w:type="spellStart"/>
      <w:r>
        <w:rPr>
          <w:sz w:val="24"/>
          <w:szCs w:val="24"/>
          <w:lang w:val="ro-RO"/>
        </w:rPr>
        <w:t>expuşi</w:t>
      </w:r>
      <w:proofErr w:type="spellEnd"/>
      <w:r>
        <w:rPr>
          <w:sz w:val="24"/>
          <w:szCs w:val="24"/>
          <w:lang w:val="ro-RO"/>
        </w:rPr>
        <w:t xml:space="preserve"> oricând la contactarea </w:t>
      </w:r>
      <w:proofErr w:type="spellStart"/>
      <w:r>
        <w:rPr>
          <w:sz w:val="24"/>
          <w:szCs w:val="24"/>
          <w:lang w:val="ro-RO"/>
        </w:rPr>
        <w:t>diveşilor</w:t>
      </w:r>
      <w:proofErr w:type="spellEnd"/>
      <w:r>
        <w:rPr>
          <w:sz w:val="24"/>
          <w:szCs w:val="24"/>
          <w:lang w:val="ro-RO"/>
        </w:rPr>
        <w:t xml:space="preserve"> </w:t>
      </w:r>
      <w:proofErr w:type="spellStart"/>
      <w:r>
        <w:rPr>
          <w:sz w:val="24"/>
          <w:szCs w:val="24"/>
          <w:lang w:val="ro-RO"/>
        </w:rPr>
        <w:t>agenţi</w:t>
      </w:r>
      <w:proofErr w:type="spellEnd"/>
      <w:r>
        <w:rPr>
          <w:sz w:val="24"/>
          <w:szCs w:val="24"/>
          <w:lang w:val="ro-RO"/>
        </w:rPr>
        <w:t xml:space="preserve"> toxici </w:t>
      </w:r>
      <w:proofErr w:type="spellStart"/>
      <w:r>
        <w:rPr>
          <w:sz w:val="24"/>
          <w:szCs w:val="24"/>
          <w:lang w:val="ro-RO"/>
        </w:rPr>
        <w:t>şi</w:t>
      </w:r>
      <w:proofErr w:type="spellEnd"/>
      <w:r>
        <w:rPr>
          <w:sz w:val="24"/>
          <w:szCs w:val="24"/>
          <w:lang w:val="ro-RO"/>
        </w:rPr>
        <w:t xml:space="preserve">/sau biologici. La finalizarea necropsiei asistentul medical procedează la îmbălsămarea cu un produs pe baza de </w:t>
      </w:r>
      <w:r>
        <w:rPr>
          <w:sz w:val="24"/>
          <w:szCs w:val="24"/>
          <w:lang w:val="ro-RO" w:eastAsia="ro-RO"/>
        </w:rPr>
        <w:t>formaldehida</w:t>
      </w:r>
      <w:r>
        <w:rPr>
          <w:color w:val="000000"/>
          <w:sz w:val="24"/>
          <w:szCs w:val="24"/>
          <w:lang w:val="ro-RO" w:eastAsia="ro-RO"/>
        </w:rPr>
        <w:t xml:space="preserve"> (FORMOL, </w:t>
      </w:r>
      <w:proofErr w:type="spellStart"/>
      <w:r>
        <w:rPr>
          <w:sz w:val="24"/>
          <w:szCs w:val="24"/>
          <w:lang w:val="ro-RO" w:eastAsia="ro-RO"/>
        </w:rPr>
        <w:t>DriCav</w:t>
      </w:r>
      <w:proofErr w:type="spellEnd"/>
      <w:r>
        <w:rPr>
          <w:sz w:val="24"/>
          <w:szCs w:val="24"/>
          <w:lang w:val="ro-RO" w:eastAsia="ro-RO"/>
        </w:rPr>
        <w:t>)</w:t>
      </w:r>
      <w:r>
        <w:rPr>
          <w:sz w:val="24"/>
          <w:szCs w:val="24"/>
          <w:lang w:val="ro-RO"/>
        </w:rPr>
        <w:t xml:space="preserve">,  coaserea,  igienizarea </w:t>
      </w:r>
      <w:proofErr w:type="spellStart"/>
      <w:r>
        <w:rPr>
          <w:sz w:val="24"/>
          <w:szCs w:val="24"/>
          <w:lang w:val="ro-RO"/>
        </w:rPr>
        <w:t>şi</w:t>
      </w:r>
      <w:proofErr w:type="spellEnd"/>
      <w:r>
        <w:rPr>
          <w:sz w:val="24"/>
          <w:szCs w:val="24"/>
          <w:lang w:val="ro-RO"/>
        </w:rPr>
        <w:t xml:space="preserve"> cosmetizarea cadavrului. De </w:t>
      </w:r>
      <w:proofErr w:type="spellStart"/>
      <w:r>
        <w:rPr>
          <w:sz w:val="24"/>
          <w:szCs w:val="24"/>
          <w:lang w:val="ro-RO"/>
        </w:rPr>
        <w:t>menţionat</w:t>
      </w:r>
      <w:proofErr w:type="spellEnd"/>
      <w:r>
        <w:rPr>
          <w:sz w:val="24"/>
          <w:szCs w:val="24"/>
          <w:lang w:val="ro-RO"/>
        </w:rPr>
        <w:t xml:space="preserve">  că, personalul efectuează deplasări în teren, pe raza </w:t>
      </w:r>
      <w:proofErr w:type="spellStart"/>
      <w:r>
        <w:rPr>
          <w:sz w:val="24"/>
          <w:szCs w:val="24"/>
          <w:lang w:val="ro-RO"/>
        </w:rPr>
        <w:t>judeţului</w:t>
      </w:r>
      <w:proofErr w:type="spellEnd"/>
      <w:r>
        <w:rPr>
          <w:sz w:val="24"/>
          <w:szCs w:val="24"/>
          <w:lang w:val="ro-RO"/>
        </w:rPr>
        <w:t xml:space="preserve"> pentru a efectua autopsii medico-legale </w:t>
      </w:r>
      <w:proofErr w:type="spellStart"/>
      <w:r>
        <w:rPr>
          <w:sz w:val="24"/>
          <w:szCs w:val="24"/>
          <w:lang w:val="ro-RO"/>
        </w:rPr>
        <w:t>şi</w:t>
      </w:r>
      <w:proofErr w:type="spellEnd"/>
      <w:r>
        <w:rPr>
          <w:sz w:val="24"/>
          <w:szCs w:val="24"/>
          <w:lang w:val="ro-RO"/>
        </w:rPr>
        <w:t xml:space="preserve"> la morgile din </w:t>
      </w:r>
      <w:proofErr w:type="spellStart"/>
      <w:r>
        <w:rPr>
          <w:sz w:val="24"/>
          <w:szCs w:val="24"/>
          <w:lang w:val="ro-RO"/>
        </w:rPr>
        <w:t>judeţul</w:t>
      </w:r>
      <w:proofErr w:type="spellEnd"/>
      <w:r>
        <w:rPr>
          <w:sz w:val="24"/>
          <w:szCs w:val="24"/>
          <w:lang w:val="ro-RO"/>
        </w:rPr>
        <w:t xml:space="preserve"> </w:t>
      </w:r>
      <w:proofErr w:type="spellStart"/>
      <w:r>
        <w:rPr>
          <w:sz w:val="24"/>
          <w:szCs w:val="24"/>
          <w:lang w:val="ro-RO"/>
        </w:rPr>
        <w:t>Mureş</w:t>
      </w:r>
      <w:proofErr w:type="spellEnd"/>
      <w:r>
        <w:rPr>
          <w:sz w:val="24"/>
          <w:szCs w:val="24"/>
          <w:lang w:val="ro-RO"/>
        </w:rPr>
        <w:t xml:space="preserve"> sau în alte locuri atunci când acest lucru este necesar.</w:t>
      </w:r>
    </w:p>
    <w:p w14:paraId="3476142A" w14:textId="77777777" w:rsidR="00336A7C" w:rsidRDefault="00336A7C">
      <w:pPr>
        <w:pStyle w:val="Standard"/>
        <w:spacing w:line="276" w:lineRule="auto"/>
        <w:jc w:val="both"/>
        <w:rPr>
          <w:sz w:val="24"/>
          <w:szCs w:val="24"/>
          <w:lang w:val="ro-RO"/>
        </w:rPr>
      </w:pPr>
    </w:p>
    <w:p w14:paraId="30F05385" w14:textId="77777777" w:rsidR="00336A7C" w:rsidRDefault="00000000">
      <w:pPr>
        <w:pStyle w:val="Standard"/>
        <w:spacing w:line="276" w:lineRule="auto"/>
        <w:ind w:firstLine="720"/>
        <w:jc w:val="both"/>
        <w:rPr>
          <w:sz w:val="24"/>
          <w:szCs w:val="24"/>
          <w:lang w:val="ro-RO"/>
        </w:rPr>
      </w:pPr>
      <w:r>
        <w:rPr>
          <w:sz w:val="24"/>
          <w:szCs w:val="24"/>
          <w:lang w:val="ro-RO"/>
        </w:rPr>
        <w:t xml:space="preserve">În timpul efectuării acestor manopere personalul </w:t>
      </w:r>
      <w:proofErr w:type="spellStart"/>
      <w:r>
        <w:rPr>
          <w:sz w:val="24"/>
          <w:szCs w:val="24"/>
          <w:lang w:val="ro-RO"/>
        </w:rPr>
        <w:t>menţionat</w:t>
      </w:r>
      <w:proofErr w:type="spellEnd"/>
      <w:r>
        <w:rPr>
          <w:sz w:val="24"/>
          <w:szCs w:val="24"/>
          <w:lang w:val="ro-RO"/>
        </w:rPr>
        <w:t xml:space="preserve">, </w:t>
      </w:r>
      <w:proofErr w:type="spellStart"/>
      <w:r>
        <w:rPr>
          <w:sz w:val="24"/>
          <w:szCs w:val="24"/>
          <w:lang w:val="ro-RO"/>
        </w:rPr>
        <w:t>deşi</w:t>
      </w:r>
      <w:proofErr w:type="spellEnd"/>
      <w:r>
        <w:rPr>
          <w:sz w:val="24"/>
          <w:szCs w:val="24"/>
          <w:lang w:val="ro-RO"/>
        </w:rPr>
        <w:t xml:space="preserve"> utilizează mijloacele / echipamentele de </w:t>
      </w:r>
      <w:proofErr w:type="spellStart"/>
      <w:r>
        <w:rPr>
          <w:sz w:val="24"/>
          <w:szCs w:val="24"/>
          <w:lang w:val="ro-RO"/>
        </w:rPr>
        <w:t>protecţie</w:t>
      </w:r>
      <w:proofErr w:type="spellEnd"/>
      <w:r>
        <w:rPr>
          <w:sz w:val="24"/>
          <w:szCs w:val="24"/>
          <w:lang w:val="ro-RO"/>
        </w:rPr>
        <w:t xml:space="preserve"> sunt în </w:t>
      </w:r>
      <w:proofErr w:type="spellStart"/>
      <w:r>
        <w:rPr>
          <w:sz w:val="24"/>
          <w:szCs w:val="24"/>
          <w:lang w:val="ro-RO"/>
        </w:rPr>
        <w:t>permanenţă</w:t>
      </w:r>
      <w:proofErr w:type="spellEnd"/>
      <w:r>
        <w:rPr>
          <w:sz w:val="24"/>
          <w:szCs w:val="24"/>
          <w:lang w:val="ro-RO"/>
        </w:rPr>
        <w:t xml:space="preserve"> </w:t>
      </w:r>
      <w:proofErr w:type="spellStart"/>
      <w:r>
        <w:rPr>
          <w:sz w:val="24"/>
          <w:szCs w:val="24"/>
          <w:lang w:val="ro-RO"/>
        </w:rPr>
        <w:t>expuşi</w:t>
      </w:r>
      <w:proofErr w:type="spellEnd"/>
      <w:r>
        <w:rPr>
          <w:sz w:val="24"/>
          <w:szCs w:val="24"/>
          <w:lang w:val="ro-RO"/>
        </w:rPr>
        <w:t xml:space="preserve"> la contactarea </w:t>
      </w:r>
      <w:proofErr w:type="spellStart"/>
      <w:r>
        <w:rPr>
          <w:sz w:val="24"/>
          <w:szCs w:val="24"/>
          <w:lang w:val="ro-RO"/>
        </w:rPr>
        <w:t>diverşilor</w:t>
      </w:r>
      <w:proofErr w:type="spellEnd"/>
      <w:r>
        <w:rPr>
          <w:sz w:val="24"/>
          <w:szCs w:val="24"/>
          <w:lang w:val="ro-RO"/>
        </w:rPr>
        <w:t xml:space="preserve"> </w:t>
      </w:r>
      <w:proofErr w:type="spellStart"/>
      <w:r>
        <w:rPr>
          <w:sz w:val="24"/>
          <w:szCs w:val="24"/>
          <w:lang w:val="ro-RO"/>
        </w:rPr>
        <w:t>agenţi</w:t>
      </w:r>
      <w:proofErr w:type="spellEnd"/>
      <w:r>
        <w:rPr>
          <w:sz w:val="24"/>
          <w:szCs w:val="24"/>
          <w:lang w:val="ro-RO"/>
        </w:rPr>
        <w:t xml:space="preserve"> toxici </w:t>
      </w:r>
      <w:proofErr w:type="spellStart"/>
      <w:r>
        <w:rPr>
          <w:sz w:val="24"/>
          <w:szCs w:val="24"/>
          <w:lang w:val="ro-RO"/>
        </w:rPr>
        <w:t>şi</w:t>
      </w:r>
      <w:proofErr w:type="spellEnd"/>
      <w:r>
        <w:rPr>
          <w:sz w:val="24"/>
          <w:szCs w:val="24"/>
          <w:lang w:val="ro-RO"/>
        </w:rPr>
        <w:t xml:space="preserve"> / sau biologici.</w:t>
      </w:r>
    </w:p>
    <w:p w14:paraId="0EC0DB01" w14:textId="77777777" w:rsidR="00336A7C" w:rsidRDefault="00336A7C">
      <w:pPr>
        <w:pStyle w:val="Standard"/>
        <w:spacing w:line="276" w:lineRule="auto"/>
        <w:jc w:val="both"/>
        <w:rPr>
          <w:sz w:val="24"/>
          <w:szCs w:val="24"/>
          <w:lang w:val="ro-RO"/>
        </w:rPr>
      </w:pPr>
    </w:p>
    <w:tbl>
      <w:tblPr>
        <w:tblW w:w="9960" w:type="dxa"/>
        <w:jc w:val="center"/>
        <w:tblLayout w:type="fixed"/>
        <w:tblCellMar>
          <w:left w:w="10" w:type="dxa"/>
          <w:right w:w="10" w:type="dxa"/>
        </w:tblCellMar>
        <w:tblLook w:val="0000" w:firstRow="0" w:lastRow="0" w:firstColumn="0" w:lastColumn="0" w:noHBand="0" w:noVBand="0"/>
      </w:tblPr>
      <w:tblGrid>
        <w:gridCol w:w="4980"/>
        <w:gridCol w:w="4980"/>
      </w:tblGrid>
      <w:tr w:rsidR="00336A7C" w14:paraId="6190E0D6" w14:textId="77777777">
        <w:trPr>
          <w:trHeight w:val="84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9E65FF" w14:textId="77777777" w:rsidR="00336A7C" w:rsidRDefault="00000000">
            <w:pPr>
              <w:pStyle w:val="Standard"/>
              <w:spacing w:line="276" w:lineRule="auto"/>
              <w:jc w:val="center"/>
              <w:rPr>
                <w:b/>
                <w:color w:val="000000"/>
                <w:sz w:val="24"/>
                <w:szCs w:val="24"/>
                <w:lang w:val="ro-RO" w:eastAsia="ro-RO"/>
              </w:rPr>
            </w:pPr>
            <w:proofErr w:type="spellStart"/>
            <w:r>
              <w:rPr>
                <w:b/>
                <w:color w:val="000000"/>
                <w:sz w:val="24"/>
                <w:szCs w:val="24"/>
                <w:lang w:val="ro-RO" w:eastAsia="ro-RO"/>
              </w:rPr>
              <w:t>Agenti</w:t>
            </w:r>
            <w:proofErr w:type="spellEnd"/>
            <w:r>
              <w:rPr>
                <w:b/>
                <w:color w:val="000000"/>
                <w:sz w:val="24"/>
                <w:szCs w:val="24"/>
                <w:lang w:val="ro-RO" w:eastAsia="ro-RO"/>
              </w:rPr>
              <w:t xml:space="preserve"> chimici - LABORATOR PROSECTURA ML</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32BB96B1" w14:textId="77777777" w:rsidR="00336A7C" w:rsidRDefault="00000000">
            <w:pPr>
              <w:pStyle w:val="Standard"/>
              <w:spacing w:line="276" w:lineRule="auto"/>
              <w:jc w:val="center"/>
              <w:rPr>
                <w:b/>
                <w:color w:val="000000"/>
                <w:sz w:val="24"/>
                <w:szCs w:val="24"/>
                <w:lang w:eastAsia="ro-RO"/>
              </w:rPr>
            </w:pPr>
            <w:proofErr w:type="spellStart"/>
            <w:r>
              <w:rPr>
                <w:b/>
                <w:color w:val="000000"/>
                <w:sz w:val="24"/>
                <w:szCs w:val="24"/>
                <w:lang w:eastAsia="ro-RO"/>
              </w:rPr>
              <w:t>Agenti</w:t>
            </w:r>
            <w:proofErr w:type="spellEnd"/>
            <w:r>
              <w:rPr>
                <w:b/>
                <w:color w:val="000000"/>
                <w:sz w:val="24"/>
                <w:szCs w:val="24"/>
                <w:lang w:eastAsia="ro-RO"/>
              </w:rPr>
              <w:t xml:space="preserve"> </w:t>
            </w:r>
            <w:proofErr w:type="spellStart"/>
            <w:r>
              <w:rPr>
                <w:b/>
                <w:color w:val="000000"/>
                <w:sz w:val="24"/>
                <w:szCs w:val="24"/>
                <w:lang w:eastAsia="ro-RO"/>
              </w:rPr>
              <w:t>biologici</w:t>
            </w:r>
            <w:proofErr w:type="spellEnd"/>
            <w:r>
              <w:rPr>
                <w:b/>
                <w:color w:val="000000"/>
                <w:sz w:val="24"/>
                <w:szCs w:val="24"/>
                <w:lang w:eastAsia="ro-RO"/>
              </w:rPr>
              <w:t xml:space="preserve"> - LABORATOR PROSECTURA ML</w:t>
            </w:r>
          </w:p>
        </w:tc>
      </w:tr>
      <w:tr w:rsidR="00336A7C" w14:paraId="29F4F99B" w14:textId="77777777">
        <w:trPr>
          <w:trHeight w:val="462"/>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E0E5819" w14:textId="77777777" w:rsidR="00336A7C" w:rsidRDefault="00000000">
            <w:pPr>
              <w:pStyle w:val="Standard"/>
              <w:spacing w:line="276" w:lineRule="auto"/>
            </w:pPr>
            <w:r>
              <w:rPr>
                <w:color w:val="000000"/>
                <w:sz w:val="24"/>
                <w:szCs w:val="24"/>
                <w:lang w:val="ro-RO" w:eastAsia="ro-RO"/>
              </w:rPr>
              <w:t xml:space="preserve">Formaldehida ( formol, </w:t>
            </w:r>
            <w:proofErr w:type="spellStart"/>
            <w:r>
              <w:rPr>
                <w:sz w:val="24"/>
                <w:szCs w:val="24"/>
                <w:lang w:val="ro-RO" w:eastAsia="ro-RO"/>
              </w:rPr>
              <w:t>dricav</w:t>
            </w:r>
            <w:proofErr w:type="spellEnd"/>
            <w:r>
              <w:rPr>
                <w:sz w:val="24"/>
                <w:szCs w:val="24"/>
                <w:lang w:val="ro-RO" w:eastAsia="ro-RO"/>
              </w:rPr>
              <w:t>)</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57566F34"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CADAVRE (unele putrefiate/ scheletizate)</w:t>
            </w:r>
          </w:p>
        </w:tc>
      </w:tr>
      <w:tr w:rsidR="00336A7C" w14:paraId="4F14FF52" w14:textId="77777777">
        <w:trPr>
          <w:trHeight w:val="453"/>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186F60"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Perhidrol</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627574F6"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 xml:space="preserve">Sânge </w:t>
            </w:r>
            <w:proofErr w:type="spellStart"/>
            <w:r>
              <w:rPr>
                <w:color w:val="000000"/>
                <w:sz w:val="24"/>
                <w:szCs w:val="24"/>
                <w:lang w:val="ro-RO" w:eastAsia="ro-RO"/>
              </w:rPr>
              <w:t>şi</w:t>
            </w:r>
            <w:proofErr w:type="spellEnd"/>
            <w:r>
              <w:rPr>
                <w:color w:val="000000"/>
                <w:sz w:val="24"/>
                <w:szCs w:val="24"/>
                <w:lang w:val="ro-RO" w:eastAsia="ro-RO"/>
              </w:rPr>
              <w:t xml:space="preserve"> alte fluide umane</w:t>
            </w:r>
          </w:p>
        </w:tc>
      </w:tr>
      <w:tr w:rsidR="00336A7C" w14:paraId="0B34ED72" w14:textId="77777777">
        <w:trPr>
          <w:trHeight w:val="435"/>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393D396"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Spray dezinfectant insecticid</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092929CA"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35DE9B13" w14:textId="77777777">
        <w:trPr>
          <w:trHeight w:val="435"/>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85F7B3" w14:textId="77777777" w:rsidR="00336A7C" w:rsidRDefault="00000000">
            <w:pPr>
              <w:pStyle w:val="Standard"/>
              <w:spacing w:line="276" w:lineRule="auto"/>
              <w:rPr>
                <w:color w:val="000000"/>
                <w:sz w:val="24"/>
                <w:szCs w:val="24"/>
                <w:lang w:val="ro-RO" w:eastAsia="ro-RO"/>
              </w:rPr>
            </w:pPr>
            <w:proofErr w:type="spellStart"/>
            <w:r>
              <w:rPr>
                <w:color w:val="000000"/>
                <w:sz w:val="24"/>
                <w:szCs w:val="24"/>
                <w:lang w:val="ro-RO" w:eastAsia="ro-RO"/>
              </w:rPr>
              <w:t>Mikrozid</w:t>
            </w:r>
            <w:proofErr w:type="spellEnd"/>
            <w:r>
              <w:rPr>
                <w:color w:val="000000"/>
                <w:sz w:val="24"/>
                <w:szCs w:val="24"/>
                <w:lang w:val="ro-RO" w:eastAsia="ro-RO"/>
              </w:rPr>
              <w:t xml:space="preserve"> dezinfectant rapid </w:t>
            </w:r>
            <w:proofErr w:type="spellStart"/>
            <w:r>
              <w:rPr>
                <w:color w:val="000000"/>
                <w:sz w:val="24"/>
                <w:szCs w:val="24"/>
                <w:lang w:val="ro-RO" w:eastAsia="ro-RO"/>
              </w:rPr>
              <w:t>suprafete</w:t>
            </w:r>
            <w:proofErr w:type="spellEnd"/>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167C33DE"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4C6792DB" w14:textId="77777777">
        <w:trPr>
          <w:trHeight w:val="705"/>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EFF00F" w14:textId="77777777" w:rsidR="00336A7C" w:rsidRDefault="00000000">
            <w:pPr>
              <w:pStyle w:val="Standard"/>
              <w:spacing w:line="276" w:lineRule="auto"/>
              <w:rPr>
                <w:color w:val="000000"/>
                <w:sz w:val="24"/>
                <w:szCs w:val="24"/>
                <w:lang w:val="ro-RO" w:eastAsia="ro-RO"/>
              </w:rPr>
            </w:pPr>
            <w:proofErr w:type="spellStart"/>
            <w:r>
              <w:rPr>
                <w:color w:val="000000"/>
                <w:sz w:val="24"/>
                <w:szCs w:val="24"/>
                <w:lang w:val="ro-RO" w:eastAsia="ro-RO"/>
              </w:rPr>
              <w:t>Desderman</w:t>
            </w:r>
            <w:proofErr w:type="spellEnd"/>
            <w:r>
              <w:rPr>
                <w:color w:val="000000"/>
                <w:sz w:val="24"/>
                <w:szCs w:val="24"/>
                <w:lang w:val="ro-RO" w:eastAsia="ro-RO"/>
              </w:rPr>
              <w:t xml:space="preserve"> dezinfectant pt. </w:t>
            </w:r>
            <w:proofErr w:type="spellStart"/>
            <w:r>
              <w:rPr>
                <w:color w:val="000000"/>
                <w:sz w:val="24"/>
                <w:szCs w:val="24"/>
                <w:lang w:val="ro-RO" w:eastAsia="ro-RO"/>
              </w:rPr>
              <w:t>Dezinf</w:t>
            </w:r>
            <w:proofErr w:type="spellEnd"/>
            <w:r>
              <w:rPr>
                <w:color w:val="000000"/>
                <w:sz w:val="24"/>
                <w:szCs w:val="24"/>
                <w:lang w:val="ro-RO" w:eastAsia="ro-RO"/>
              </w:rPr>
              <w:t xml:space="preserve">. Chirurg. Si igienica a </w:t>
            </w:r>
            <w:proofErr w:type="spellStart"/>
            <w:r>
              <w:rPr>
                <w:color w:val="000000"/>
                <w:sz w:val="24"/>
                <w:szCs w:val="24"/>
                <w:lang w:val="ro-RO" w:eastAsia="ro-RO"/>
              </w:rPr>
              <w:t>mainilor</w:t>
            </w:r>
            <w:proofErr w:type="spellEnd"/>
            <w:r>
              <w:rPr>
                <w:color w:val="000000"/>
                <w:sz w:val="24"/>
                <w:szCs w:val="24"/>
                <w:lang w:val="ro-RO" w:eastAsia="ro-RO"/>
              </w:rPr>
              <w:t xml:space="preserve"> cu alcool</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0AD94638"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bl>
    <w:p w14:paraId="3C79C475" w14:textId="77777777" w:rsidR="00336A7C" w:rsidRDefault="00336A7C">
      <w:pPr>
        <w:pStyle w:val="Standard"/>
        <w:spacing w:line="276" w:lineRule="auto"/>
        <w:ind w:firstLine="708"/>
        <w:jc w:val="both"/>
        <w:rPr>
          <w:sz w:val="24"/>
          <w:szCs w:val="24"/>
          <w:shd w:val="clear" w:color="auto" w:fill="FFFF00"/>
        </w:rPr>
      </w:pPr>
    </w:p>
    <w:p w14:paraId="2672A1BC" w14:textId="77777777" w:rsidR="00336A7C" w:rsidRDefault="00336A7C">
      <w:pPr>
        <w:pStyle w:val="Standard"/>
        <w:spacing w:line="276" w:lineRule="auto"/>
        <w:ind w:firstLine="720"/>
        <w:jc w:val="both"/>
        <w:rPr>
          <w:sz w:val="24"/>
          <w:szCs w:val="24"/>
          <w:shd w:val="clear" w:color="auto" w:fill="FFFF00"/>
        </w:rPr>
      </w:pPr>
    </w:p>
    <w:p w14:paraId="16B36BFC" w14:textId="02F7D559" w:rsidR="00336A7C" w:rsidRDefault="00000000">
      <w:pPr>
        <w:pStyle w:val="Standard"/>
        <w:spacing w:line="276" w:lineRule="auto"/>
        <w:ind w:firstLine="720"/>
        <w:jc w:val="both"/>
      </w:pPr>
      <w:proofErr w:type="spellStart"/>
      <w:r>
        <w:rPr>
          <w:sz w:val="24"/>
          <w:szCs w:val="24"/>
        </w:rPr>
        <w:t>Circumstanțele</w:t>
      </w:r>
      <w:proofErr w:type="spellEnd"/>
      <w:r>
        <w:rPr>
          <w:sz w:val="24"/>
          <w:szCs w:val="24"/>
        </w:rPr>
        <w:t xml:space="preserve"> de </w:t>
      </w:r>
      <w:proofErr w:type="spellStart"/>
      <w:r>
        <w:rPr>
          <w:sz w:val="24"/>
          <w:szCs w:val="24"/>
        </w:rPr>
        <w:t>producere</w:t>
      </w:r>
      <w:proofErr w:type="spellEnd"/>
      <w:r>
        <w:rPr>
          <w:sz w:val="24"/>
          <w:szCs w:val="24"/>
        </w:rPr>
        <w:t xml:space="preserve"> a </w:t>
      </w:r>
      <w:proofErr w:type="spellStart"/>
      <w:r>
        <w:rPr>
          <w:sz w:val="24"/>
          <w:szCs w:val="24"/>
        </w:rPr>
        <w:t>morților</w:t>
      </w:r>
      <w:proofErr w:type="spellEnd"/>
      <w:r>
        <w:rPr>
          <w:sz w:val="24"/>
          <w:szCs w:val="24"/>
        </w:rPr>
        <w:t xml:space="preserve"> </w:t>
      </w:r>
      <w:proofErr w:type="spellStart"/>
      <w:r>
        <w:rPr>
          <w:sz w:val="24"/>
          <w:szCs w:val="24"/>
        </w:rPr>
        <w:t>violente</w:t>
      </w:r>
      <w:proofErr w:type="spellEnd"/>
      <w:r>
        <w:rPr>
          <w:sz w:val="24"/>
          <w:szCs w:val="24"/>
        </w:rPr>
        <w:t xml:space="preserve"> au </w:t>
      </w:r>
      <w:proofErr w:type="spellStart"/>
      <w:r>
        <w:rPr>
          <w:sz w:val="24"/>
          <w:szCs w:val="24"/>
        </w:rPr>
        <w:t>fost</w:t>
      </w:r>
      <w:proofErr w:type="spellEnd"/>
      <w:r>
        <w:rPr>
          <w:sz w:val="24"/>
          <w:szCs w:val="24"/>
        </w:rPr>
        <w:t xml:space="preserve"> </w:t>
      </w:r>
      <w:proofErr w:type="spellStart"/>
      <w:r>
        <w:rPr>
          <w:sz w:val="24"/>
          <w:szCs w:val="24"/>
        </w:rPr>
        <w:t>deosebit</w:t>
      </w:r>
      <w:proofErr w:type="spellEnd"/>
      <w:r>
        <w:rPr>
          <w:sz w:val="24"/>
          <w:szCs w:val="24"/>
        </w:rPr>
        <w:t xml:space="preserve"> de variate: pe </w:t>
      </w:r>
      <w:proofErr w:type="spellStart"/>
      <w:r>
        <w:rPr>
          <w:sz w:val="24"/>
          <w:szCs w:val="24"/>
        </w:rPr>
        <w:t>primul</w:t>
      </w:r>
      <w:proofErr w:type="spellEnd"/>
      <w:r>
        <w:rPr>
          <w:sz w:val="24"/>
          <w:szCs w:val="24"/>
        </w:rPr>
        <w:t xml:space="preserve"> loc </w:t>
      </w:r>
      <w:proofErr w:type="spellStart"/>
      <w:r w:rsidR="00C1426A">
        <w:rPr>
          <w:sz w:val="24"/>
          <w:szCs w:val="24"/>
        </w:rPr>
        <w:t>sa</w:t>
      </w:r>
      <w:proofErr w:type="spellEnd"/>
      <w:r w:rsidR="00C1426A">
        <w:rPr>
          <w:sz w:val="24"/>
          <w:szCs w:val="24"/>
        </w:rPr>
        <w:t xml:space="preserve"> </w:t>
      </w:r>
      <w:proofErr w:type="spellStart"/>
      <w:r>
        <w:rPr>
          <w:sz w:val="24"/>
          <w:szCs w:val="24"/>
        </w:rPr>
        <w:t>situându</w:t>
      </w:r>
      <w:proofErr w:type="spellEnd"/>
      <w:r>
        <w:rPr>
          <w:sz w:val="24"/>
          <w:szCs w:val="24"/>
        </w:rPr>
        <w:t xml:space="preserve">-se </w:t>
      </w:r>
      <w:proofErr w:type="spellStart"/>
      <w:r>
        <w:rPr>
          <w:b/>
          <w:sz w:val="24"/>
          <w:szCs w:val="24"/>
        </w:rPr>
        <w:t>sinuciderile</w:t>
      </w:r>
      <w:proofErr w:type="spellEnd"/>
      <w:r>
        <w:rPr>
          <w:b/>
          <w:sz w:val="24"/>
          <w:szCs w:val="24"/>
        </w:rPr>
        <w:t xml:space="preserve"> </w:t>
      </w:r>
      <w:proofErr w:type="spellStart"/>
      <w:r>
        <w:rPr>
          <w:b/>
          <w:sz w:val="24"/>
          <w:szCs w:val="24"/>
        </w:rPr>
        <w:t>prin</w:t>
      </w:r>
      <w:proofErr w:type="spellEnd"/>
      <w:r>
        <w:rPr>
          <w:b/>
          <w:sz w:val="24"/>
          <w:szCs w:val="24"/>
        </w:rPr>
        <w:t xml:space="preserve"> </w:t>
      </w:r>
      <w:proofErr w:type="spellStart"/>
      <w:r>
        <w:rPr>
          <w:b/>
          <w:sz w:val="24"/>
          <w:szCs w:val="24"/>
        </w:rPr>
        <w:t>spânzurare</w:t>
      </w:r>
      <w:proofErr w:type="spellEnd"/>
      <w:r>
        <w:rPr>
          <w:b/>
          <w:sz w:val="24"/>
          <w:szCs w:val="24"/>
        </w:rPr>
        <w:t xml:space="preserve"> 6</w:t>
      </w:r>
      <w:r w:rsidR="00C1426A">
        <w:rPr>
          <w:b/>
          <w:sz w:val="24"/>
          <w:szCs w:val="24"/>
        </w:rPr>
        <w:t>3</w:t>
      </w:r>
      <w:r>
        <w:rPr>
          <w:b/>
          <w:sz w:val="24"/>
          <w:szCs w:val="24"/>
        </w:rPr>
        <w:t xml:space="preserve"> </w:t>
      </w:r>
      <w:proofErr w:type="spellStart"/>
      <w:r>
        <w:rPr>
          <w:b/>
          <w:sz w:val="24"/>
          <w:szCs w:val="24"/>
        </w:rPr>
        <w:t>cazuri</w:t>
      </w:r>
      <w:proofErr w:type="spellEnd"/>
      <w:r>
        <w:rPr>
          <w:sz w:val="24"/>
          <w:szCs w:val="24"/>
        </w:rPr>
        <w:t>.</w:t>
      </w:r>
    </w:p>
    <w:p w14:paraId="7C426F58" w14:textId="77777777" w:rsidR="00336A7C" w:rsidRDefault="00336A7C">
      <w:pPr>
        <w:pStyle w:val="Standard"/>
        <w:spacing w:line="276" w:lineRule="auto"/>
        <w:ind w:left="360"/>
        <w:rPr>
          <w:b/>
          <w:i/>
          <w:sz w:val="24"/>
          <w:szCs w:val="24"/>
          <w:shd w:val="clear" w:color="auto" w:fill="FFFF00"/>
          <w:lang w:val="ro-RO"/>
        </w:rPr>
      </w:pPr>
    </w:p>
    <w:tbl>
      <w:tblPr>
        <w:tblW w:w="9493" w:type="dxa"/>
        <w:tblLook w:val="04A0" w:firstRow="1" w:lastRow="0" w:firstColumn="1" w:lastColumn="0" w:noHBand="0" w:noVBand="1"/>
      </w:tblPr>
      <w:tblGrid>
        <w:gridCol w:w="2133"/>
        <w:gridCol w:w="2257"/>
        <w:gridCol w:w="3969"/>
        <w:gridCol w:w="1134"/>
      </w:tblGrid>
      <w:tr w:rsidR="000E09E0" w:rsidRPr="000E09E0" w14:paraId="40232B5E" w14:textId="77777777" w:rsidTr="000E09E0">
        <w:trPr>
          <w:trHeight w:val="255"/>
        </w:trPr>
        <w:tc>
          <w:tcPr>
            <w:tcW w:w="8359" w:type="dxa"/>
            <w:gridSpan w:val="3"/>
            <w:tcBorders>
              <w:top w:val="single" w:sz="4" w:space="0" w:color="auto"/>
              <w:left w:val="single" w:sz="4" w:space="0" w:color="auto"/>
              <w:bottom w:val="single" w:sz="4" w:space="0" w:color="auto"/>
              <w:right w:val="single" w:sz="4" w:space="0" w:color="000000"/>
            </w:tcBorders>
            <w:noWrap/>
            <w:vAlign w:val="bottom"/>
            <w:hideMark/>
          </w:tcPr>
          <w:p w14:paraId="20E5E04E"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Omucideri</w:t>
            </w:r>
          </w:p>
        </w:tc>
        <w:tc>
          <w:tcPr>
            <w:tcW w:w="1134" w:type="dxa"/>
            <w:tcBorders>
              <w:top w:val="single" w:sz="4" w:space="0" w:color="000000"/>
              <w:left w:val="nil"/>
              <w:bottom w:val="single" w:sz="4" w:space="0" w:color="000000"/>
              <w:right w:val="single" w:sz="4" w:space="0" w:color="000000"/>
            </w:tcBorders>
            <w:noWrap/>
            <w:hideMark/>
          </w:tcPr>
          <w:p w14:paraId="2DDADB7E"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E09E0">
              <w:rPr>
                <w:rFonts w:ascii="Arial" w:eastAsia="Times New Roman" w:hAnsi="Arial" w:cs="Arial"/>
                <w:color w:val="000000"/>
                <w:kern w:val="0"/>
                <w:sz w:val="14"/>
                <w:szCs w:val="14"/>
                <w:lang w:val="ro-RO" w:eastAsia="ro-RO" w:bidi="ar-SA"/>
              </w:rPr>
              <w:t>3</w:t>
            </w:r>
          </w:p>
        </w:tc>
      </w:tr>
      <w:tr w:rsidR="000E09E0" w:rsidRPr="000E09E0" w14:paraId="2540B41D" w14:textId="77777777" w:rsidTr="000E09E0">
        <w:trPr>
          <w:trHeight w:val="255"/>
        </w:trPr>
        <w:tc>
          <w:tcPr>
            <w:tcW w:w="8359" w:type="dxa"/>
            <w:gridSpan w:val="3"/>
            <w:tcBorders>
              <w:top w:val="single" w:sz="4" w:space="0" w:color="auto"/>
              <w:left w:val="single" w:sz="4" w:space="0" w:color="auto"/>
              <w:bottom w:val="single" w:sz="4" w:space="0" w:color="auto"/>
              <w:right w:val="single" w:sz="4" w:space="0" w:color="000000"/>
            </w:tcBorders>
            <w:noWrap/>
            <w:vAlign w:val="bottom"/>
            <w:hideMark/>
          </w:tcPr>
          <w:p w14:paraId="204390A3"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Pruncucideri</w:t>
            </w:r>
          </w:p>
        </w:tc>
        <w:tc>
          <w:tcPr>
            <w:tcW w:w="1134" w:type="dxa"/>
            <w:tcBorders>
              <w:top w:val="nil"/>
              <w:left w:val="nil"/>
              <w:bottom w:val="single" w:sz="4" w:space="0" w:color="000000"/>
              <w:right w:val="single" w:sz="4" w:space="0" w:color="000000"/>
            </w:tcBorders>
            <w:noWrap/>
            <w:hideMark/>
          </w:tcPr>
          <w:p w14:paraId="5B108EBC"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E09E0">
              <w:rPr>
                <w:rFonts w:ascii="Arial" w:eastAsia="Times New Roman" w:hAnsi="Arial" w:cs="Arial"/>
                <w:color w:val="000000"/>
                <w:kern w:val="0"/>
                <w:sz w:val="14"/>
                <w:szCs w:val="14"/>
                <w:lang w:val="ro-RO" w:eastAsia="ro-RO" w:bidi="ar-SA"/>
              </w:rPr>
              <w:t>0</w:t>
            </w:r>
          </w:p>
        </w:tc>
      </w:tr>
      <w:tr w:rsidR="000E09E0" w:rsidRPr="000E09E0" w14:paraId="2FD3125A" w14:textId="77777777" w:rsidTr="000E09E0">
        <w:trPr>
          <w:trHeight w:val="255"/>
        </w:trPr>
        <w:tc>
          <w:tcPr>
            <w:tcW w:w="2133" w:type="dxa"/>
            <w:vMerge w:val="restart"/>
            <w:tcBorders>
              <w:top w:val="nil"/>
              <w:left w:val="single" w:sz="4" w:space="0" w:color="auto"/>
              <w:bottom w:val="single" w:sz="4" w:space="0" w:color="auto"/>
              <w:right w:val="single" w:sz="4" w:space="0" w:color="auto"/>
            </w:tcBorders>
            <w:noWrap/>
            <w:vAlign w:val="center"/>
            <w:hideMark/>
          </w:tcPr>
          <w:p w14:paraId="3E4A9301"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Decese accidentale</w:t>
            </w:r>
          </w:p>
        </w:tc>
        <w:tc>
          <w:tcPr>
            <w:tcW w:w="6226" w:type="dxa"/>
            <w:gridSpan w:val="2"/>
            <w:tcBorders>
              <w:top w:val="single" w:sz="4" w:space="0" w:color="auto"/>
              <w:left w:val="nil"/>
              <w:bottom w:val="single" w:sz="4" w:space="0" w:color="auto"/>
              <w:right w:val="single" w:sz="4" w:space="0" w:color="000000"/>
            </w:tcBorders>
            <w:noWrap/>
            <w:vAlign w:val="bottom"/>
            <w:hideMark/>
          </w:tcPr>
          <w:p w14:paraId="4DF6585E"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Accidente de munca</w:t>
            </w:r>
          </w:p>
        </w:tc>
        <w:tc>
          <w:tcPr>
            <w:tcW w:w="1134" w:type="dxa"/>
            <w:tcBorders>
              <w:top w:val="nil"/>
              <w:left w:val="nil"/>
              <w:bottom w:val="single" w:sz="4" w:space="0" w:color="000000"/>
              <w:right w:val="single" w:sz="4" w:space="0" w:color="000000"/>
            </w:tcBorders>
            <w:noWrap/>
            <w:hideMark/>
          </w:tcPr>
          <w:p w14:paraId="7EA8E12A"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E09E0">
              <w:rPr>
                <w:rFonts w:ascii="Arial" w:eastAsia="Times New Roman" w:hAnsi="Arial" w:cs="Arial"/>
                <w:color w:val="000000"/>
                <w:kern w:val="0"/>
                <w:sz w:val="14"/>
                <w:szCs w:val="14"/>
                <w:lang w:val="ro-RO" w:eastAsia="ro-RO" w:bidi="ar-SA"/>
              </w:rPr>
              <w:t>0</w:t>
            </w:r>
          </w:p>
        </w:tc>
      </w:tr>
      <w:tr w:rsidR="000E09E0" w:rsidRPr="000E09E0" w14:paraId="2F80C944" w14:textId="77777777" w:rsidTr="000E09E0">
        <w:trPr>
          <w:trHeight w:val="255"/>
        </w:trPr>
        <w:tc>
          <w:tcPr>
            <w:tcW w:w="2133" w:type="dxa"/>
            <w:vMerge/>
            <w:tcBorders>
              <w:top w:val="nil"/>
              <w:left w:val="single" w:sz="4" w:space="0" w:color="auto"/>
              <w:bottom w:val="single" w:sz="4" w:space="0" w:color="auto"/>
              <w:right w:val="single" w:sz="4" w:space="0" w:color="auto"/>
            </w:tcBorders>
            <w:vAlign w:val="center"/>
            <w:hideMark/>
          </w:tcPr>
          <w:p w14:paraId="4F73D78B"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2257" w:type="dxa"/>
            <w:vMerge w:val="restart"/>
            <w:tcBorders>
              <w:top w:val="nil"/>
              <w:left w:val="single" w:sz="4" w:space="0" w:color="auto"/>
              <w:bottom w:val="single" w:sz="4" w:space="0" w:color="auto"/>
              <w:right w:val="single" w:sz="4" w:space="0" w:color="auto"/>
            </w:tcBorders>
            <w:noWrap/>
            <w:vAlign w:val="center"/>
            <w:hideMark/>
          </w:tcPr>
          <w:p w14:paraId="2A20C8F6"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Accidente rutiere</w:t>
            </w:r>
          </w:p>
        </w:tc>
        <w:tc>
          <w:tcPr>
            <w:tcW w:w="3969" w:type="dxa"/>
            <w:tcBorders>
              <w:top w:val="nil"/>
              <w:left w:val="nil"/>
              <w:bottom w:val="single" w:sz="4" w:space="0" w:color="auto"/>
              <w:right w:val="single" w:sz="4" w:space="0" w:color="auto"/>
            </w:tcBorders>
            <w:noWrap/>
            <w:vAlign w:val="bottom"/>
            <w:hideMark/>
          </w:tcPr>
          <w:p w14:paraId="46CA5A90"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-pieton</w:t>
            </w:r>
          </w:p>
        </w:tc>
        <w:tc>
          <w:tcPr>
            <w:tcW w:w="1134" w:type="dxa"/>
            <w:tcBorders>
              <w:top w:val="nil"/>
              <w:left w:val="nil"/>
              <w:bottom w:val="single" w:sz="4" w:space="0" w:color="000000"/>
              <w:right w:val="single" w:sz="4" w:space="0" w:color="000000"/>
            </w:tcBorders>
            <w:noWrap/>
            <w:hideMark/>
          </w:tcPr>
          <w:p w14:paraId="5C010DF1"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9</w:t>
            </w:r>
          </w:p>
        </w:tc>
      </w:tr>
      <w:tr w:rsidR="000E09E0" w:rsidRPr="000E09E0" w14:paraId="73E5E069" w14:textId="77777777" w:rsidTr="000E09E0">
        <w:trPr>
          <w:trHeight w:val="255"/>
        </w:trPr>
        <w:tc>
          <w:tcPr>
            <w:tcW w:w="2133" w:type="dxa"/>
            <w:vMerge/>
            <w:tcBorders>
              <w:top w:val="nil"/>
              <w:left w:val="single" w:sz="4" w:space="0" w:color="auto"/>
              <w:bottom w:val="single" w:sz="4" w:space="0" w:color="auto"/>
              <w:right w:val="single" w:sz="4" w:space="0" w:color="auto"/>
            </w:tcBorders>
            <w:vAlign w:val="center"/>
            <w:hideMark/>
          </w:tcPr>
          <w:p w14:paraId="7AB6130F"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2257" w:type="dxa"/>
            <w:vMerge/>
            <w:tcBorders>
              <w:top w:val="nil"/>
              <w:left w:val="single" w:sz="4" w:space="0" w:color="auto"/>
              <w:bottom w:val="single" w:sz="4" w:space="0" w:color="auto"/>
              <w:right w:val="single" w:sz="4" w:space="0" w:color="auto"/>
            </w:tcBorders>
            <w:vAlign w:val="center"/>
            <w:hideMark/>
          </w:tcPr>
          <w:p w14:paraId="36063317"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969" w:type="dxa"/>
            <w:tcBorders>
              <w:top w:val="nil"/>
              <w:left w:val="nil"/>
              <w:bottom w:val="single" w:sz="4" w:space="0" w:color="auto"/>
              <w:right w:val="single" w:sz="4" w:space="0" w:color="auto"/>
            </w:tcBorders>
            <w:noWrap/>
            <w:vAlign w:val="bottom"/>
            <w:hideMark/>
          </w:tcPr>
          <w:p w14:paraId="26E2D0F3"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-șofer</w:t>
            </w:r>
          </w:p>
        </w:tc>
        <w:tc>
          <w:tcPr>
            <w:tcW w:w="1134" w:type="dxa"/>
            <w:tcBorders>
              <w:top w:val="nil"/>
              <w:left w:val="nil"/>
              <w:bottom w:val="single" w:sz="4" w:space="0" w:color="000000"/>
              <w:right w:val="single" w:sz="4" w:space="0" w:color="000000"/>
            </w:tcBorders>
            <w:noWrap/>
            <w:hideMark/>
          </w:tcPr>
          <w:p w14:paraId="6676BAB7"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E09E0">
              <w:rPr>
                <w:rFonts w:ascii="Arial" w:eastAsia="Times New Roman" w:hAnsi="Arial" w:cs="Arial"/>
                <w:color w:val="000000"/>
                <w:kern w:val="0"/>
                <w:sz w:val="14"/>
                <w:szCs w:val="14"/>
                <w:lang w:val="ro-RO" w:eastAsia="ro-RO" w:bidi="ar-SA"/>
              </w:rPr>
              <w:t>8</w:t>
            </w:r>
          </w:p>
        </w:tc>
      </w:tr>
      <w:tr w:rsidR="000E09E0" w:rsidRPr="000E09E0" w14:paraId="5F7A4B38" w14:textId="77777777" w:rsidTr="000E09E0">
        <w:trPr>
          <w:trHeight w:val="255"/>
        </w:trPr>
        <w:tc>
          <w:tcPr>
            <w:tcW w:w="2133" w:type="dxa"/>
            <w:vMerge/>
            <w:tcBorders>
              <w:top w:val="nil"/>
              <w:left w:val="single" w:sz="4" w:space="0" w:color="auto"/>
              <w:bottom w:val="single" w:sz="4" w:space="0" w:color="auto"/>
              <w:right w:val="single" w:sz="4" w:space="0" w:color="auto"/>
            </w:tcBorders>
            <w:vAlign w:val="center"/>
            <w:hideMark/>
          </w:tcPr>
          <w:p w14:paraId="54DF057E"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2257" w:type="dxa"/>
            <w:vMerge/>
            <w:tcBorders>
              <w:top w:val="nil"/>
              <w:left w:val="single" w:sz="4" w:space="0" w:color="auto"/>
              <w:bottom w:val="single" w:sz="4" w:space="0" w:color="auto"/>
              <w:right w:val="single" w:sz="4" w:space="0" w:color="auto"/>
            </w:tcBorders>
            <w:vAlign w:val="center"/>
            <w:hideMark/>
          </w:tcPr>
          <w:p w14:paraId="0AE29B9A"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969" w:type="dxa"/>
            <w:tcBorders>
              <w:top w:val="nil"/>
              <w:left w:val="nil"/>
              <w:bottom w:val="single" w:sz="4" w:space="0" w:color="auto"/>
              <w:right w:val="single" w:sz="4" w:space="0" w:color="auto"/>
            </w:tcBorders>
            <w:noWrap/>
            <w:vAlign w:val="bottom"/>
            <w:hideMark/>
          </w:tcPr>
          <w:p w14:paraId="32781AD8"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-ocupant dreapta față</w:t>
            </w:r>
          </w:p>
        </w:tc>
        <w:tc>
          <w:tcPr>
            <w:tcW w:w="1134" w:type="dxa"/>
            <w:tcBorders>
              <w:top w:val="nil"/>
              <w:left w:val="nil"/>
              <w:bottom w:val="single" w:sz="4" w:space="0" w:color="000000"/>
              <w:right w:val="single" w:sz="4" w:space="0" w:color="000000"/>
            </w:tcBorders>
            <w:noWrap/>
            <w:hideMark/>
          </w:tcPr>
          <w:p w14:paraId="44AA9747"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E09E0">
              <w:rPr>
                <w:rFonts w:ascii="Arial" w:eastAsia="Times New Roman" w:hAnsi="Arial" w:cs="Arial"/>
                <w:color w:val="000000"/>
                <w:kern w:val="0"/>
                <w:sz w:val="14"/>
                <w:szCs w:val="14"/>
                <w:lang w:val="ro-RO" w:eastAsia="ro-RO" w:bidi="ar-SA"/>
              </w:rPr>
              <w:t>5</w:t>
            </w:r>
          </w:p>
        </w:tc>
      </w:tr>
      <w:tr w:rsidR="000E09E0" w:rsidRPr="000E09E0" w14:paraId="37DF0683" w14:textId="77777777" w:rsidTr="000E09E0">
        <w:trPr>
          <w:trHeight w:val="255"/>
        </w:trPr>
        <w:tc>
          <w:tcPr>
            <w:tcW w:w="2133" w:type="dxa"/>
            <w:vMerge/>
            <w:tcBorders>
              <w:top w:val="nil"/>
              <w:left w:val="single" w:sz="4" w:space="0" w:color="auto"/>
              <w:bottom w:val="single" w:sz="4" w:space="0" w:color="auto"/>
              <w:right w:val="single" w:sz="4" w:space="0" w:color="auto"/>
            </w:tcBorders>
            <w:vAlign w:val="center"/>
            <w:hideMark/>
          </w:tcPr>
          <w:p w14:paraId="71A487AC"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2257" w:type="dxa"/>
            <w:vMerge/>
            <w:tcBorders>
              <w:top w:val="nil"/>
              <w:left w:val="single" w:sz="4" w:space="0" w:color="auto"/>
              <w:bottom w:val="single" w:sz="4" w:space="0" w:color="auto"/>
              <w:right w:val="single" w:sz="4" w:space="0" w:color="auto"/>
            </w:tcBorders>
            <w:vAlign w:val="center"/>
            <w:hideMark/>
          </w:tcPr>
          <w:p w14:paraId="4FF5B3A4"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969" w:type="dxa"/>
            <w:tcBorders>
              <w:top w:val="nil"/>
              <w:left w:val="nil"/>
              <w:bottom w:val="single" w:sz="4" w:space="0" w:color="auto"/>
              <w:right w:val="single" w:sz="4" w:space="0" w:color="auto"/>
            </w:tcBorders>
            <w:noWrap/>
            <w:vAlign w:val="bottom"/>
            <w:hideMark/>
          </w:tcPr>
          <w:p w14:paraId="1FF9729F"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-ocupant spate</w:t>
            </w:r>
          </w:p>
        </w:tc>
        <w:tc>
          <w:tcPr>
            <w:tcW w:w="1134" w:type="dxa"/>
            <w:tcBorders>
              <w:top w:val="nil"/>
              <w:left w:val="nil"/>
              <w:bottom w:val="single" w:sz="4" w:space="0" w:color="000000"/>
              <w:right w:val="single" w:sz="4" w:space="0" w:color="000000"/>
            </w:tcBorders>
            <w:noWrap/>
            <w:hideMark/>
          </w:tcPr>
          <w:p w14:paraId="3FAF01A6"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E09E0">
              <w:rPr>
                <w:rFonts w:ascii="Arial" w:eastAsia="Times New Roman" w:hAnsi="Arial" w:cs="Arial"/>
                <w:color w:val="000000"/>
                <w:kern w:val="0"/>
                <w:sz w:val="14"/>
                <w:szCs w:val="14"/>
                <w:lang w:val="ro-RO" w:eastAsia="ro-RO" w:bidi="ar-SA"/>
              </w:rPr>
              <w:t>3</w:t>
            </w:r>
          </w:p>
        </w:tc>
      </w:tr>
      <w:tr w:rsidR="000E09E0" w:rsidRPr="000E09E0" w14:paraId="46CE0153" w14:textId="77777777" w:rsidTr="000E09E0">
        <w:trPr>
          <w:trHeight w:val="255"/>
        </w:trPr>
        <w:tc>
          <w:tcPr>
            <w:tcW w:w="2133" w:type="dxa"/>
            <w:vMerge/>
            <w:tcBorders>
              <w:top w:val="nil"/>
              <w:left w:val="single" w:sz="4" w:space="0" w:color="auto"/>
              <w:bottom w:val="single" w:sz="4" w:space="0" w:color="auto"/>
              <w:right w:val="single" w:sz="4" w:space="0" w:color="auto"/>
            </w:tcBorders>
            <w:vAlign w:val="center"/>
            <w:hideMark/>
          </w:tcPr>
          <w:p w14:paraId="020994D4"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2257" w:type="dxa"/>
            <w:vMerge/>
            <w:tcBorders>
              <w:top w:val="nil"/>
              <w:left w:val="single" w:sz="4" w:space="0" w:color="auto"/>
              <w:bottom w:val="single" w:sz="4" w:space="0" w:color="auto"/>
              <w:right w:val="single" w:sz="4" w:space="0" w:color="auto"/>
            </w:tcBorders>
            <w:vAlign w:val="center"/>
            <w:hideMark/>
          </w:tcPr>
          <w:p w14:paraId="449F3633"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969" w:type="dxa"/>
            <w:tcBorders>
              <w:top w:val="nil"/>
              <w:left w:val="nil"/>
              <w:bottom w:val="single" w:sz="4" w:space="0" w:color="auto"/>
              <w:right w:val="single" w:sz="4" w:space="0" w:color="auto"/>
            </w:tcBorders>
            <w:noWrap/>
            <w:vAlign w:val="bottom"/>
            <w:hideMark/>
          </w:tcPr>
          <w:p w14:paraId="2AEF0A50"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-biciclist</w:t>
            </w:r>
          </w:p>
        </w:tc>
        <w:tc>
          <w:tcPr>
            <w:tcW w:w="1134" w:type="dxa"/>
            <w:tcBorders>
              <w:top w:val="nil"/>
              <w:left w:val="nil"/>
              <w:bottom w:val="single" w:sz="4" w:space="0" w:color="000000"/>
              <w:right w:val="single" w:sz="4" w:space="0" w:color="000000"/>
            </w:tcBorders>
            <w:noWrap/>
            <w:hideMark/>
          </w:tcPr>
          <w:p w14:paraId="2F6B69FE"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1</w:t>
            </w:r>
          </w:p>
        </w:tc>
      </w:tr>
      <w:tr w:rsidR="000E09E0" w:rsidRPr="000E09E0" w14:paraId="566F2811" w14:textId="77777777" w:rsidTr="000E09E0">
        <w:trPr>
          <w:trHeight w:val="255"/>
        </w:trPr>
        <w:tc>
          <w:tcPr>
            <w:tcW w:w="2133" w:type="dxa"/>
            <w:vMerge/>
            <w:tcBorders>
              <w:top w:val="nil"/>
              <w:left w:val="single" w:sz="4" w:space="0" w:color="auto"/>
              <w:bottom w:val="single" w:sz="4" w:space="0" w:color="auto"/>
              <w:right w:val="single" w:sz="4" w:space="0" w:color="auto"/>
            </w:tcBorders>
            <w:vAlign w:val="center"/>
            <w:hideMark/>
          </w:tcPr>
          <w:p w14:paraId="6815B500"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2257" w:type="dxa"/>
            <w:vMerge/>
            <w:tcBorders>
              <w:top w:val="nil"/>
              <w:left w:val="single" w:sz="4" w:space="0" w:color="auto"/>
              <w:bottom w:val="single" w:sz="4" w:space="0" w:color="auto"/>
              <w:right w:val="single" w:sz="4" w:space="0" w:color="auto"/>
            </w:tcBorders>
            <w:vAlign w:val="center"/>
            <w:hideMark/>
          </w:tcPr>
          <w:p w14:paraId="23CDB7C3"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969" w:type="dxa"/>
            <w:tcBorders>
              <w:top w:val="nil"/>
              <w:left w:val="nil"/>
              <w:bottom w:val="single" w:sz="4" w:space="0" w:color="auto"/>
              <w:right w:val="single" w:sz="4" w:space="0" w:color="auto"/>
            </w:tcBorders>
            <w:noWrap/>
            <w:vAlign w:val="bottom"/>
            <w:hideMark/>
          </w:tcPr>
          <w:p w14:paraId="260F89DC"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-motociclist/scuter</w:t>
            </w:r>
          </w:p>
        </w:tc>
        <w:tc>
          <w:tcPr>
            <w:tcW w:w="1134" w:type="dxa"/>
            <w:tcBorders>
              <w:top w:val="nil"/>
              <w:left w:val="nil"/>
              <w:bottom w:val="single" w:sz="4" w:space="0" w:color="000000"/>
              <w:right w:val="single" w:sz="4" w:space="0" w:color="000000"/>
            </w:tcBorders>
            <w:noWrap/>
            <w:hideMark/>
          </w:tcPr>
          <w:p w14:paraId="3D28847B"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4</w:t>
            </w:r>
          </w:p>
        </w:tc>
      </w:tr>
      <w:tr w:rsidR="000E09E0" w:rsidRPr="000E09E0" w14:paraId="088D978F" w14:textId="77777777" w:rsidTr="000E09E0">
        <w:trPr>
          <w:trHeight w:val="255"/>
        </w:trPr>
        <w:tc>
          <w:tcPr>
            <w:tcW w:w="2133" w:type="dxa"/>
            <w:vMerge/>
            <w:tcBorders>
              <w:top w:val="nil"/>
              <w:left w:val="single" w:sz="4" w:space="0" w:color="auto"/>
              <w:bottom w:val="single" w:sz="4" w:space="0" w:color="auto"/>
              <w:right w:val="single" w:sz="4" w:space="0" w:color="auto"/>
            </w:tcBorders>
            <w:vAlign w:val="center"/>
            <w:hideMark/>
          </w:tcPr>
          <w:p w14:paraId="0160F5A9"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2257" w:type="dxa"/>
            <w:vMerge/>
            <w:tcBorders>
              <w:top w:val="nil"/>
              <w:left w:val="single" w:sz="4" w:space="0" w:color="auto"/>
              <w:bottom w:val="single" w:sz="4" w:space="0" w:color="auto"/>
              <w:right w:val="single" w:sz="4" w:space="0" w:color="auto"/>
            </w:tcBorders>
            <w:vAlign w:val="center"/>
            <w:hideMark/>
          </w:tcPr>
          <w:p w14:paraId="7FBD13EE"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969" w:type="dxa"/>
            <w:tcBorders>
              <w:top w:val="nil"/>
              <w:left w:val="nil"/>
              <w:bottom w:val="single" w:sz="4" w:space="0" w:color="auto"/>
              <w:right w:val="single" w:sz="4" w:space="0" w:color="auto"/>
            </w:tcBorders>
            <w:noWrap/>
            <w:vAlign w:val="bottom"/>
            <w:hideMark/>
          </w:tcPr>
          <w:p w14:paraId="13B292DE"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-ocupant mijloc transport in comun</w:t>
            </w:r>
          </w:p>
        </w:tc>
        <w:tc>
          <w:tcPr>
            <w:tcW w:w="1134" w:type="dxa"/>
            <w:tcBorders>
              <w:top w:val="nil"/>
              <w:left w:val="nil"/>
              <w:bottom w:val="single" w:sz="4" w:space="0" w:color="000000"/>
              <w:right w:val="single" w:sz="4" w:space="0" w:color="000000"/>
            </w:tcBorders>
            <w:noWrap/>
            <w:hideMark/>
          </w:tcPr>
          <w:p w14:paraId="44B901F9"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E09E0">
              <w:rPr>
                <w:rFonts w:ascii="Arial" w:eastAsia="Times New Roman" w:hAnsi="Arial" w:cs="Arial"/>
                <w:color w:val="000000"/>
                <w:kern w:val="0"/>
                <w:sz w:val="14"/>
                <w:szCs w:val="14"/>
                <w:lang w:val="ro-RO" w:eastAsia="ro-RO" w:bidi="ar-SA"/>
              </w:rPr>
              <w:t>0</w:t>
            </w:r>
          </w:p>
        </w:tc>
      </w:tr>
      <w:tr w:rsidR="000E09E0" w:rsidRPr="000E09E0" w14:paraId="58179D02" w14:textId="77777777" w:rsidTr="000E09E0">
        <w:trPr>
          <w:trHeight w:val="255"/>
        </w:trPr>
        <w:tc>
          <w:tcPr>
            <w:tcW w:w="2133" w:type="dxa"/>
            <w:vMerge/>
            <w:tcBorders>
              <w:top w:val="nil"/>
              <w:left w:val="single" w:sz="4" w:space="0" w:color="auto"/>
              <w:bottom w:val="single" w:sz="4" w:space="0" w:color="auto"/>
              <w:right w:val="single" w:sz="4" w:space="0" w:color="auto"/>
            </w:tcBorders>
            <w:vAlign w:val="center"/>
            <w:hideMark/>
          </w:tcPr>
          <w:p w14:paraId="3AFC0438"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2257" w:type="dxa"/>
            <w:vMerge/>
            <w:tcBorders>
              <w:top w:val="nil"/>
              <w:left w:val="single" w:sz="4" w:space="0" w:color="auto"/>
              <w:bottom w:val="single" w:sz="4" w:space="0" w:color="auto"/>
              <w:right w:val="single" w:sz="4" w:space="0" w:color="auto"/>
            </w:tcBorders>
            <w:vAlign w:val="center"/>
            <w:hideMark/>
          </w:tcPr>
          <w:p w14:paraId="713AA5D1"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969" w:type="dxa"/>
            <w:tcBorders>
              <w:top w:val="nil"/>
              <w:left w:val="nil"/>
              <w:bottom w:val="single" w:sz="4" w:space="0" w:color="auto"/>
              <w:right w:val="single" w:sz="4" w:space="0" w:color="auto"/>
            </w:tcBorders>
            <w:noWrap/>
            <w:vAlign w:val="bottom"/>
            <w:hideMark/>
          </w:tcPr>
          <w:p w14:paraId="71F83C15"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-trotinetă electrică</w:t>
            </w:r>
          </w:p>
        </w:tc>
        <w:tc>
          <w:tcPr>
            <w:tcW w:w="1134" w:type="dxa"/>
            <w:tcBorders>
              <w:top w:val="nil"/>
              <w:left w:val="nil"/>
              <w:bottom w:val="single" w:sz="4" w:space="0" w:color="000000"/>
              <w:right w:val="single" w:sz="4" w:space="0" w:color="000000"/>
            </w:tcBorders>
            <w:noWrap/>
            <w:hideMark/>
          </w:tcPr>
          <w:p w14:paraId="5B25E6E4"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1</w:t>
            </w:r>
          </w:p>
        </w:tc>
      </w:tr>
      <w:tr w:rsidR="000E09E0" w:rsidRPr="000E09E0" w14:paraId="5D3E6267" w14:textId="77777777" w:rsidTr="000E09E0">
        <w:trPr>
          <w:trHeight w:val="255"/>
        </w:trPr>
        <w:tc>
          <w:tcPr>
            <w:tcW w:w="2133" w:type="dxa"/>
            <w:vMerge/>
            <w:tcBorders>
              <w:top w:val="nil"/>
              <w:left w:val="single" w:sz="4" w:space="0" w:color="auto"/>
              <w:bottom w:val="single" w:sz="4" w:space="0" w:color="auto"/>
              <w:right w:val="single" w:sz="4" w:space="0" w:color="auto"/>
            </w:tcBorders>
            <w:vAlign w:val="center"/>
            <w:hideMark/>
          </w:tcPr>
          <w:p w14:paraId="1CEF29F3"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2257" w:type="dxa"/>
            <w:vMerge/>
            <w:tcBorders>
              <w:top w:val="nil"/>
              <w:left w:val="single" w:sz="4" w:space="0" w:color="auto"/>
              <w:bottom w:val="single" w:sz="4" w:space="0" w:color="auto"/>
              <w:right w:val="single" w:sz="4" w:space="0" w:color="auto"/>
            </w:tcBorders>
            <w:vAlign w:val="center"/>
            <w:hideMark/>
          </w:tcPr>
          <w:p w14:paraId="1E29090D"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969" w:type="dxa"/>
            <w:tcBorders>
              <w:top w:val="nil"/>
              <w:left w:val="nil"/>
              <w:bottom w:val="single" w:sz="4" w:space="0" w:color="auto"/>
              <w:right w:val="single" w:sz="4" w:space="0" w:color="auto"/>
            </w:tcBorders>
            <w:noWrap/>
            <w:vAlign w:val="bottom"/>
            <w:hideMark/>
          </w:tcPr>
          <w:p w14:paraId="274CECEC"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-neprecizat</w:t>
            </w:r>
          </w:p>
        </w:tc>
        <w:tc>
          <w:tcPr>
            <w:tcW w:w="1134" w:type="dxa"/>
            <w:tcBorders>
              <w:top w:val="nil"/>
              <w:left w:val="nil"/>
              <w:bottom w:val="single" w:sz="4" w:space="0" w:color="000000"/>
              <w:right w:val="single" w:sz="4" w:space="0" w:color="000000"/>
            </w:tcBorders>
            <w:noWrap/>
            <w:hideMark/>
          </w:tcPr>
          <w:p w14:paraId="4D29F239"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0</w:t>
            </w:r>
          </w:p>
        </w:tc>
      </w:tr>
      <w:tr w:rsidR="000E09E0" w:rsidRPr="000E09E0" w14:paraId="65CBB3C7" w14:textId="77777777" w:rsidTr="000E09E0">
        <w:trPr>
          <w:trHeight w:val="255"/>
        </w:trPr>
        <w:tc>
          <w:tcPr>
            <w:tcW w:w="2133" w:type="dxa"/>
            <w:vMerge/>
            <w:tcBorders>
              <w:top w:val="nil"/>
              <w:left w:val="single" w:sz="4" w:space="0" w:color="auto"/>
              <w:bottom w:val="single" w:sz="4" w:space="0" w:color="auto"/>
              <w:right w:val="single" w:sz="4" w:space="0" w:color="auto"/>
            </w:tcBorders>
            <w:vAlign w:val="center"/>
            <w:hideMark/>
          </w:tcPr>
          <w:p w14:paraId="3D51E043"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6226" w:type="dxa"/>
            <w:gridSpan w:val="2"/>
            <w:tcBorders>
              <w:top w:val="single" w:sz="4" w:space="0" w:color="auto"/>
              <w:left w:val="nil"/>
              <w:bottom w:val="single" w:sz="4" w:space="0" w:color="auto"/>
              <w:right w:val="single" w:sz="4" w:space="0" w:color="000000"/>
            </w:tcBorders>
            <w:noWrap/>
            <w:vAlign w:val="bottom"/>
            <w:hideMark/>
          </w:tcPr>
          <w:p w14:paraId="091531D3"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Accidente de tren</w:t>
            </w:r>
          </w:p>
        </w:tc>
        <w:tc>
          <w:tcPr>
            <w:tcW w:w="1134" w:type="dxa"/>
            <w:tcBorders>
              <w:top w:val="nil"/>
              <w:left w:val="nil"/>
              <w:bottom w:val="single" w:sz="4" w:space="0" w:color="000000"/>
              <w:right w:val="single" w:sz="4" w:space="0" w:color="000000"/>
            </w:tcBorders>
            <w:noWrap/>
            <w:hideMark/>
          </w:tcPr>
          <w:p w14:paraId="0D252A12"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E09E0">
              <w:rPr>
                <w:rFonts w:ascii="Arial" w:eastAsia="Times New Roman" w:hAnsi="Arial" w:cs="Arial"/>
                <w:color w:val="000000"/>
                <w:kern w:val="0"/>
                <w:sz w:val="14"/>
                <w:szCs w:val="14"/>
                <w:lang w:val="ro-RO" w:eastAsia="ro-RO" w:bidi="ar-SA"/>
              </w:rPr>
              <w:t>1</w:t>
            </w:r>
          </w:p>
        </w:tc>
      </w:tr>
      <w:tr w:rsidR="000E09E0" w:rsidRPr="000E09E0" w14:paraId="1F562AE6" w14:textId="77777777" w:rsidTr="000E09E0">
        <w:trPr>
          <w:trHeight w:val="282"/>
        </w:trPr>
        <w:tc>
          <w:tcPr>
            <w:tcW w:w="2133" w:type="dxa"/>
            <w:vMerge/>
            <w:tcBorders>
              <w:top w:val="nil"/>
              <w:left w:val="single" w:sz="4" w:space="0" w:color="auto"/>
              <w:bottom w:val="single" w:sz="4" w:space="0" w:color="auto"/>
              <w:right w:val="single" w:sz="4" w:space="0" w:color="auto"/>
            </w:tcBorders>
            <w:vAlign w:val="center"/>
            <w:hideMark/>
          </w:tcPr>
          <w:p w14:paraId="52BCBED2"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6226" w:type="dxa"/>
            <w:gridSpan w:val="2"/>
            <w:tcBorders>
              <w:top w:val="single" w:sz="4" w:space="0" w:color="auto"/>
              <w:left w:val="nil"/>
              <w:bottom w:val="single" w:sz="4" w:space="0" w:color="auto"/>
              <w:right w:val="single" w:sz="4" w:space="0" w:color="000000"/>
            </w:tcBorders>
            <w:noWrap/>
            <w:vAlign w:val="bottom"/>
            <w:hideMark/>
          </w:tcPr>
          <w:p w14:paraId="2DF15CDA"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Alte accidente de trafic</w:t>
            </w:r>
          </w:p>
        </w:tc>
        <w:tc>
          <w:tcPr>
            <w:tcW w:w="1134" w:type="dxa"/>
            <w:tcBorders>
              <w:top w:val="nil"/>
              <w:left w:val="nil"/>
              <w:bottom w:val="single" w:sz="4" w:space="0" w:color="000000"/>
              <w:right w:val="single" w:sz="4" w:space="0" w:color="000000"/>
            </w:tcBorders>
            <w:noWrap/>
            <w:hideMark/>
          </w:tcPr>
          <w:p w14:paraId="1F83D384"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E09E0">
              <w:rPr>
                <w:rFonts w:ascii="Arial" w:eastAsia="Times New Roman" w:hAnsi="Arial" w:cs="Arial"/>
                <w:color w:val="000000"/>
                <w:kern w:val="0"/>
                <w:sz w:val="14"/>
                <w:szCs w:val="14"/>
                <w:lang w:val="ro-RO" w:eastAsia="ro-RO" w:bidi="ar-SA"/>
              </w:rPr>
              <w:t>0</w:t>
            </w:r>
          </w:p>
        </w:tc>
      </w:tr>
      <w:tr w:rsidR="000E09E0" w:rsidRPr="000E09E0" w14:paraId="1F3FBD34" w14:textId="77777777" w:rsidTr="000E09E0">
        <w:trPr>
          <w:trHeight w:val="300"/>
        </w:trPr>
        <w:tc>
          <w:tcPr>
            <w:tcW w:w="2133" w:type="dxa"/>
            <w:vMerge/>
            <w:tcBorders>
              <w:top w:val="nil"/>
              <w:left w:val="single" w:sz="4" w:space="0" w:color="auto"/>
              <w:bottom w:val="single" w:sz="4" w:space="0" w:color="auto"/>
              <w:right w:val="single" w:sz="4" w:space="0" w:color="auto"/>
            </w:tcBorders>
            <w:vAlign w:val="center"/>
            <w:hideMark/>
          </w:tcPr>
          <w:p w14:paraId="47B87905"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6226" w:type="dxa"/>
            <w:gridSpan w:val="2"/>
            <w:tcBorders>
              <w:top w:val="single" w:sz="4" w:space="0" w:color="auto"/>
              <w:left w:val="nil"/>
              <w:bottom w:val="single" w:sz="4" w:space="0" w:color="auto"/>
              <w:right w:val="single" w:sz="4" w:space="0" w:color="000000"/>
            </w:tcBorders>
            <w:noWrap/>
            <w:vAlign w:val="bottom"/>
            <w:hideMark/>
          </w:tcPr>
          <w:p w14:paraId="0B0788E4"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Accidente casnice si agricole</w:t>
            </w:r>
          </w:p>
        </w:tc>
        <w:tc>
          <w:tcPr>
            <w:tcW w:w="1134" w:type="dxa"/>
            <w:tcBorders>
              <w:top w:val="nil"/>
              <w:left w:val="nil"/>
              <w:bottom w:val="single" w:sz="4" w:space="0" w:color="000000"/>
              <w:right w:val="single" w:sz="4" w:space="0" w:color="000000"/>
            </w:tcBorders>
            <w:noWrap/>
            <w:hideMark/>
          </w:tcPr>
          <w:p w14:paraId="3B1B3EA9"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E09E0">
              <w:rPr>
                <w:rFonts w:ascii="Arial" w:eastAsia="Times New Roman" w:hAnsi="Arial" w:cs="Arial"/>
                <w:color w:val="000000"/>
                <w:kern w:val="0"/>
                <w:sz w:val="14"/>
                <w:szCs w:val="14"/>
                <w:lang w:val="ro-RO" w:eastAsia="ro-RO" w:bidi="ar-SA"/>
              </w:rPr>
              <w:t>58</w:t>
            </w:r>
          </w:p>
        </w:tc>
      </w:tr>
      <w:tr w:rsidR="000E09E0" w:rsidRPr="000E09E0" w14:paraId="5B886A80" w14:textId="77777777" w:rsidTr="000E09E0">
        <w:trPr>
          <w:trHeight w:val="240"/>
        </w:trPr>
        <w:tc>
          <w:tcPr>
            <w:tcW w:w="2133" w:type="dxa"/>
            <w:vMerge/>
            <w:tcBorders>
              <w:top w:val="nil"/>
              <w:left w:val="single" w:sz="4" w:space="0" w:color="auto"/>
              <w:bottom w:val="single" w:sz="4" w:space="0" w:color="auto"/>
              <w:right w:val="single" w:sz="4" w:space="0" w:color="auto"/>
            </w:tcBorders>
            <w:vAlign w:val="center"/>
            <w:hideMark/>
          </w:tcPr>
          <w:p w14:paraId="6B4A2544"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6226" w:type="dxa"/>
            <w:gridSpan w:val="2"/>
            <w:tcBorders>
              <w:top w:val="single" w:sz="4" w:space="0" w:color="auto"/>
              <w:left w:val="nil"/>
              <w:bottom w:val="single" w:sz="4" w:space="0" w:color="auto"/>
              <w:right w:val="single" w:sz="4" w:space="0" w:color="000000"/>
            </w:tcBorders>
            <w:vAlign w:val="bottom"/>
            <w:hideMark/>
          </w:tcPr>
          <w:p w14:paraId="16849672"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 xml:space="preserve">Decese accidentale in alte </w:t>
            </w:r>
            <w:proofErr w:type="spellStart"/>
            <w:r w:rsidRPr="000E09E0">
              <w:rPr>
                <w:rFonts w:ascii="Arial" w:eastAsia="Times New Roman" w:hAnsi="Arial" w:cs="Arial"/>
                <w:color w:val="000000"/>
                <w:kern w:val="0"/>
                <w:sz w:val="20"/>
                <w:szCs w:val="20"/>
                <w:lang w:val="ro-RO" w:eastAsia="ro-RO" w:bidi="ar-SA"/>
              </w:rPr>
              <w:t>circumstante</w:t>
            </w:r>
            <w:proofErr w:type="spellEnd"/>
          </w:p>
        </w:tc>
        <w:tc>
          <w:tcPr>
            <w:tcW w:w="1134" w:type="dxa"/>
            <w:tcBorders>
              <w:top w:val="nil"/>
              <w:left w:val="nil"/>
              <w:bottom w:val="single" w:sz="4" w:space="0" w:color="000000"/>
              <w:right w:val="single" w:sz="4" w:space="0" w:color="000000"/>
            </w:tcBorders>
            <w:noWrap/>
            <w:hideMark/>
          </w:tcPr>
          <w:p w14:paraId="778C46E3"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E09E0">
              <w:rPr>
                <w:rFonts w:ascii="Arial" w:eastAsia="Times New Roman" w:hAnsi="Arial" w:cs="Arial"/>
                <w:color w:val="000000"/>
                <w:kern w:val="0"/>
                <w:sz w:val="14"/>
                <w:szCs w:val="14"/>
                <w:lang w:val="ro-RO" w:eastAsia="ro-RO" w:bidi="ar-SA"/>
              </w:rPr>
              <w:t>109</w:t>
            </w:r>
          </w:p>
        </w:tc>
      </w:tr>
      <w:tr w:rsidR="000E09E0" w:rsidRPr="000E09E0" w14:paraId="356CBE9F" w14:textId="77777777" w:rsidTr="000E09E0">
        <w:trPr>
          <w:trHeight w:val="255"/>
        </w:trPr>
        <w:tc>
          <w:tcPr>
            <w:tcW w:w="8359" w:type="dxa"/>
            <w:gridSpan w:val="3"/>
            <w:tcBorders>
              <w:top w:val="single" w:sz="4" w:space="0" w:color="auto"/>
              <w:left w:val="single" w:sz="4" w:space="0" w:color="auto"/>
              <w:bottom w:val="single" w:sz="4" w:space="0" w:color="auto"/>
              <w:right w:val="single" w:sz="4" w:space="0" w:color="000000"/>
            </w:tcBorders>
            <w:noWrap/>
            <w:vAlign w:val="bottom"/>
            <w:hideMark/>
          </w:tcPr>
          <w:p w14:paraId="1B6A8A0B" w14:textId="77777777" w:rsidR="000E09E0" w:rsidRPr="000E09E0" w:rsidRDefault="000E09E0" w:rsidP="000E09E0">
            <w:pPr>
              <w:widowControl/>
              <w:suppressAutoHyphens w:val="0"/>
              <w:autoSpaceDN/>
              <w:textAlignment w:val="auto"/>
              <w:rPr>
                <w:rFonts w:ascii="Arial" w:eastAsia="Times New Roman" w:hAnsi="Arial" w:cs="Arial"/>
                <w:color w:val="000000"/>
                <w:kern w:val="0"/>
                <w:sz w:val="20"/>
                <w:szCs w:val="20"/>
                <w:lang w:val="ro-RO" w:eastAsia="ro-RO" w:bidi="ar-SA"/>
              </w:rPr>
            </w:pPr>
            <w:r w:rsidRPr="000E09E0">
              <w:rPr>
                <w:rFonts w:ascii="Arial" w:eastAsia="Times New Roman" w:hAnsi="Arial" w:cs="Arial"/>
                <w:color w:val="000000"/>
                <w:kern w:val="0"/>
                <w:sz w:val="20"/>
                <w:szCs w:val="20"/>
                <w:lang w:val="ro-RO" w:eastAsia="ro-RO" w:bidi="ar-SA"/>
              </w:rPr>
              <w:t>Sinucideri</w:t>
            </w:r>
          </w:p>
        </w:tc>
        <w:tc>
          <w:tcPr>
            <w:tcW w:w="1134" w:type="dxa"/>
            <w:tcBorders>
              <w:top w:val="nil"/>
              <w:left w:val="nil"/>
              <w:bottom w:val="single" w:sz="4" w:space="0" w:color="000000"/>
              <w:right w:val="single" w:sz="4" w:space="0" w:color="000000"/>
            </w:tcBorders>
            <w:noWrap/>
            <w:hideMark/>
          </w:tcPr>
          <w:p w14:paraId="613E7DCB" w14:textId="77777777" w:rsidR="000E09E0" w:rsidRPr="000E09E0" w:rsidRDefault="000E09E0" w:rsidP="000E09E0">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E09E0">
              <w:rPr>
                <w:rFonts w:ascii="Arial" w:eastAsia="Times New Roman" w:hAnsi="Arial" w:cs="Arial"/>
                <w:color w:val="000000"/>
                <w:kern w:val="0"/>
                <w:sz w:val="14"/>
                <w:szCs w:val="14"/>
                <w:lang w:val="ro-RO" w:eastAsia="ro-RO" w:bidi="ar-SA"/>
              </w:rPr>
              <w:t>71</w:t>
            </w:r>
          </w:p>
        </w:tc>
      </w:tr>
    </w:tbl>
    <w:p w14:paraId="62CDE56C" w14:textId="77777777" w:rsidR="00336A7C" w:rsidRDefault="00336A7C">
      <w:pPr>
        <w:pStyle w:val="Standard"/>
        <w:spacing w:line="276" w:lineRule="auto"/>
        <w:jc w:val="center"/>
        <w:rPr>
          <w:b/>
          <w:i/>
          <w:sz w:val="24"/>
          <w:szCs w:val="24"/>
          <w:lang w:val="ro-RO"/>
        </w:rPr>
      </w:pPr>
    </w:p>
    <w:p w14:paraId="0FE73FFF" w14:textId="77777777" w:rsidR="00336A7C" w:rsidRDefault="00000000">
      <w:pPr>
        <w:pStyle w:val="Standard"/>
        <w:spacing w:line="276" w:lineRule="auto"/>
        <w:jc w:val="center"/>
      </w:pPr>
      <w:r>
        <w:rPr>
          <w:noProof/>
          <w:lang w:eastAsia="en-US"/>
        </w:rPr>
        <mc:AlternateContent>
          <mc:Choice Requires="wps">
            <w:drawing>
              <wp:inline distT="0" distB="0" distL="0" distR="0" wp14:anchorId="77A7B3E4" wp14:editId="77AD36F9">
                <wp:extent cx="304166" cy="304166"/>
                <wp:effectExtent l="0" t="0" r="0" b="0"/>
                <wp:docPr id="1039921037" name="AutoShape 9"/>
                <wp:cNvGraphicFramePr/>
                <a:graphic xmlns:a="http://schemas.openxmlformats.org/drawingml/2006/main">
                  <a:graphicData uri="http://schemas.microsoft.com/office/word/2010/wordprocessingShape">
                    <wps:wsp>
                      <wps:cNvSpPr/>
                      <wps:spPr>
                        <a:xfrm>
                          <a:off x="0" y="0"/>
                          <a:ext cx="304166" cy="304166"/>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noFill/>
                        <a:ln cap="flat">
                          <a:noFill/>
                          <a:prstDash val="solid"/>
                        </a:ln>
                      </wps:spPr>
                      <wps:txbx>
                        <w:txbxContent>
                          <w:p w14:paraId="58FB8A37" w14:textId="77777777" w:rsidR="00336A7C" w:rsidRDefault="00336A7C">
                            <w:pPr>
                              <w:rPr>
                                <w:rFonts w:hint="eastAsia"/>
                              </w:rPr>
                            </w:pPr>
                          </w:p>
                        </w:txbxContent>
                      </wps:txbx>
                      <wps:bodyPr vert="horz" wrap="none" lIns="158739" tIns="82478" rIns="158739" bIns="82478" anchor="ctr" anchorCtr="0" compatLnSpc="0">
                        <a:noAutofit/>
                      </wps:bodyPr>
                    </wps:wsp>
                  </a:graphicData>
                </a:graphic>
              </wp:inline>
            </w:drawing>
          </mc:Choice>
          <mc:Fallback>
            <w:pict>
              <v:shape w14:anchorId="77A7B3E4" id="AutoShape 9" o:spid="_x0000_s1028" style="width:23.95pt;height:23.95pt;visibility:visible;mso-wrap-style:none;mso-left-percent:-10001;mso-top-percent:-10001;mso-position-horizontal:absolute;mso-position-horizontal-relative:char;mso-position-vertical:absolute;mso-position-vertical-relative:line;mso-left-percent:-10001;mso-top-percent:-10001;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" adj="-11796480,,5400" path="m,l21600,r,21600l,21600,,xe" filled="f" stroked="f">
                <v:stroke joinstyle="miter"/>
                <v:formulas/>
                <v:path arrowok="t" o:connecttype="custom" o:connectlocs="152083,0;304166,152083;152083,304166;0,152083" o:connectangles="270,0,90,180" textboxrect="0,0,21600,21600"/>
                <v:textbox inset="4.40942mm,2.29106mm,4.40942mm,2.29106mm">
                  <w:txbxContent>
                    <w:p w14:paraId="58FB8A37" w14:textId="77777777" w:rsidR="00336A7C" w:rsidRDefault="00336A7C">
                      <w:pPr>
                        <w:rPr>
                          <w:rFonts w:hint="eastAsia"/>
                        </w:rPr>
                      </w:pPr>
                    </w:p>
                  </w:txbxContent>
                </v:textbox>
                <w10:anchorlock/>
              </v:shape>
            </w:pict>
          </mc:Fallback>
        </mc:AlternateContent>
      </w:r>
      <w:r>
        <w:t xml:space="preserve"> </w:t>
      </w:r>
    </w:p>
    <w:bookmarkEnd w:id="0"/>
    <w:p w14:paraId="358ED25C" w14:textId="77777777" w:rsidR="00336A7C" w:rsidRDefault="00000000">
      <w:pPr>
        <w:pStyle w:val="Standard"/>
        <w:spacing w:line="276" w:lineRule="auto"/>
        <w:jc w:val="center"/>
      </w:pPr>
      <w:r>
        <w:rPr>
          <w:b/>
          <w:i/>
          <w:noProof/>
          <w:sz w:val="24"/>
          <w:szCs w:val="24"/>
          <w:lang w:eastAsia="en-US"/>
        </w:rPr>
        <w:drawing>
          <wp:inline distT="0" distB="0" distL="0" distR="0" wp14:anchorId="4B22E61E" wp14:editId="14E2E9E3">
            <wp:extent cx="4392000" cy="3816001"/>
            <wp:effectExtent l="0" t="0" r="8550" b="0"/>
            <wp:docPr id="106612428" name="Image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l="-30" t="-33" r="-30" b="-33"/>
                    <a:stretch>
                      <a:fillRect/>
                    </a:stretch>
                  </pic:blipFill>
                  <pic:spPr>
                    <a:xfrm>
                      <a:off x="0" y="0"/>
                      <a:ext cx="4392000" cy="3816001"/>
                    </a:xfrm>
                    <a:prstGeom prst="rect">
                      <a:avLst/>
                    </a:prstGeom>
                    <a:noFill/>
                    <a:ln>
                      <a:noFill/>
                      <a:prstDash/>
                    </a:ln>
                  </pic:spPr>
                </pic:pic>
              </a:graphicData>
            </a:graphic>
          </wp:inline>
        </w:drawing>
      </w:r>
    </w:p>
    <w:p w14:paraId="4328DA28" w14:textId="77777777" w:rsidR="00336A7C" w:rsidRDefault="00336A7C">
      <w:pPr>
        <w:pStyle w:val="Standard"/>
        <w:spacing w:line="276" w:lineRule="auto"/>
        <w:jc w:val="center"/>
        <w:rPr>
          <w:sz w:val="24"/>
          <w:szCs w:val="24"/>
        </w:rPr>
      </w:pPr>
    </w:p>
    <w:p w14:paraId="1145F5FE" w14:textId="77777777" w:rsidR="00336A7C" w:rsidRDefault="00336A7C">
      <w:pPr>
        <w:pStyle w:val="Standard"/>
        <w:spacing w:line="276" w:lineRule="auto"/>
        <w:jc w:val="center"/>
        <w:rPr>
          <w:sz w:val="24"/>
          <w:szCs w:val="24"/>
        </w:rPr>
      </w:pPr>
    </w:p>
    <w:p w14:paraId="43FAD35C" w14:textId="77777777" w:rsidR="00336A7C" w:rsidRDefault="00336A7C">
      <w:pPr>
        <w:pStyle w:val="Standard"/>
        <w:spacing w:line="276" w:lineRule="auto"/>
        <w:jc w:val="center"/>
        <w:rPr>
          <w:b/>
          <w:i/>
          <w:sz w:val="24"/>
          <w:szCs w:val="24"/>
          <w:lang w:val="ro-RO"/>
        </w:rPr>
      </w:pPr>
    </w:p>
    <w:p w14:paraId="088B5235" w14:textId="77777777" w:rsidR="00336A7C" w:rsidRDefault="00000000">
      <w:pPr>
        <w:pStyle w:val="Standard"/>
        <w:spacing w:line="276" w:lineRule="auto"/>
        <w:jc w:val="both"/>
      </w:pPr>
      <w:proofErr w:type="spellStart"/>
      <w:r>
        <w:rPr>
          <w:sz w:val="24"/>
          <w:szCs w:val="24"/>
        </w:rPr>
        <w:t>Numărul</w:t>
      </w:r>
      <w:proofErr w:type="spellEnd"/>
      <w:r>
        <w:rPr>
          <w:sz w:val="24"/>
          <w:szCs w:val="24"/>
        </w:rPr>
        <w:t xml:space="preserve"> total al </w:t>
      </w:r>
      <w:proofErr w:type="spellStart"/>
      <w:r>
        <w:rPr>
          <w:sz w:val="24"/>
          <w:szCs w:val="24"/>
        </w:rPr>
        <w:t>persoanelor</w:t>
      </w:r>
      <w:proofErr w:type="spellEnd"/>
      <w:r>
        <w:rPr>
          <w:sz w:val="24"/>
          <w:szCs w:val="24"/>
        </w:rPr>
        <w:t xml:space="preserve"> </w:t>
      </w:r>
      <w:proofErr w:type="spellStart"/>
      <w:r>
        <w:rPr>
          <w:sz w:val="24"/>
          <w:szCs w:val="24"/>
        </w:rPr>
        <w:t>decedate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condiții</w:t>
      </w:r>
      <w:proofErr w:type="spellEnd"/>
      <w:r>
        <w:rPr>
          <w:sz w:val="24"/>
          <w:szCs w:val="24"/>
        </w:rPr>
        <w:t xml:space="preserve"> </w:t>
      </w:r>
      <w:proofErr w:type="spellStart"/>
      <w:r>
        <w:rPr>
          <w:b/>
          <w:sz w:val="24"/>
          <w:szCs w:val="24"/>
        </w:rPr>
        <w:t>neviolente</w:t>
      </w:r>
      <w:proofErr w:type="spellEnd"/>
      <w:r>
        <w:rPr>
          <w:sz w:val="24"/>
          <w:szCs w:val="24"/>
        </w:rPr>
        <w:t xml:space="preserve"> (</w:t>
      </w:r>
      <w:proofErr w:type="spellStart"/>
      <w:r>
        <w:rPr>
          <w:sz w:val="24"/>
          <w:szCs w:val="24"/>
        </w:rPr>
        <w:t>morți</w:t>
      </w:r>
      <w:proofErr w:type="spellEnd"/>
      <w:r>
        <w:rPr>
          <w:sz w:val="24"/>
          <w:szCs w:val="24"/>
        </w:rPr>
        <w:t xml:space="preserve"> </w:t>
      </w:r>
      <w:proofErr w:type="spellStart"/>
      <w:r>
        <w:rPr>
          <w:sz w:val="24"/>
          <w:szCs w:val="24"/>
        </w:rPr>
        <w:t>subite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morți</w:t>
      </w:r>
      <w:proofErr w:type="spellEnd"/>
      <w:r>
        <w:rPr>
          <w:sz w:val="24"/>
          <w:szCs w:val="24"/>
        </w:rPr>
        <w:t xml:space="preserve"> </w:t>
      </w:r>
      <w:proofErr w:type="spellStart"/>
      <w:r>
        <w:rPr>
          <w:sz w:val="24"/>
          <w:szCs w:val="24"/>
        </w:rPr>
        <w:t>suspecte</w:t>
      </w:r>
      <w:proofErr w:type="spellEnd"/>
      <w:r>
        <w:rPr>
          <w:sz w:val="24"/>
          <w:szCs w:val="24"/>
        </w:rPr>
        <w:t xml:space="preserve">) </w:t>
      </w:r>
      <w:proofErr w:type="spellStart"/>
      <w:r>
        <w:rPr>
          <w:sz w:val="24"/>
          <w:szCs w:val="24"/>
        </w:rPr>
        <w:t>consemnate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cursul</w:t>
      </w:r>
      <w:proofErr w:type="spellEnd"/>
      <w:r>
        <w:rPr>
          <w:sz w:val="24"/>
          <w:szCs w:val="24"/>
        </w:rPr>
        <w:t xml:space="preserve"> </w:t>
      </w:r>
      <w:proofErr w:type="spellStart"/>
      <w:r>
        <w:rPr>
          <w:sz w:val="24"/>
          <w:szCs w:val="24"/>
        </w:rPr>
        <w:t>anului</w:t>
      </w:r>
      <w:proofErr w:type="spellEnd"/>
      <w:r>
        <w:rPr>
          <w:sz w:val="24"/>
          <w:szCs w:val="24"/>
        </w:rPr>
        <w:t xml:space="preserve"> 2025 au </w:t>
      </w:r>
      <w:proofErr w:type="spellStart"/>
      <w:r>
        <w:rPr>
          <w:sz w:val="24"/>
          <w:szCs w:val="24"/>
        </w:rPr>
        <w:t>fost</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număr</w:t>
      </w:r>
      <w:proofErr w:type="spellEnd"/>
      <w:r>
        <w:rPr>
          <w:sz w:val="24"/>
          <w:szCs w:val="24"/>
        </w:rPr>
        <w:t xml:space="preserve"> de </w:t>
      </w:r>
      <w:r>
        <w:rPr>
          <w:b/>
          <w:sz w:val="24"/>
          <w:szCs w:val="24"/>
        </w:rPr>
        <w:t>402.</w:t>
      </w:r>
    </w:p>
    <w:p w14:paraId="63DD704D" w14:textId="77777777" w:rsidR="00336A7C" w:rsidRDefault="00336A7C">
      <w:pPr>
        <w:pStyle w:val="Standard"/>
        <w:spacing w:line="276" w:lineRule="auto"/>
        <w:jc w:val="both"/>
        <w:rPr>
          <w:b/>
          <w:sz w:val="24"/>
          <w:szCs w:val="24"/>
        </w:rPr>
      </w:pPr>
    </w:p>
    <w:p w14:paraId="412A2AE4" w14:textId="77777777" w:rsidR="00336A7C" w:rsidRDefault="00000000">
      <w:pPr>
        <w:pStyle w:val="Titlu1"/>
        <w:spacing w:line="276" w:lineRule="auto"/>
        <w:rPr>
          <w:sz w:val="24"/>
        </w:rPr>
      </w:pPr>
      <w:proofErr w:type="spellStart"/>
      <w:r>
        <w:rPr>
          <w:sz w:val="24"/>
        </w:rPr>
        <w:t>Clasificarea</w:t>
      </w:r>
      <w:proofErr w:type="spellEnd"/>
      <w:r>
        <w:rPr>
          <w:sz w:val="24"/>
        </w:rPr>
        <w:t xml:space="preserve"> </w:t>
      </w:r>
      <w:proofErr w:type="spellStart"/>
      <w:r>
        <w:rPr>
          <w:sz w:val="24"/>
        </w:rPr>
        <w:t>mecanismelor</w:t>
      </w:r>
      <w:proofErr w:type="spellEnd"/>
      <w:r>
        <w:rPr>
          <w:sz w:val="24"/>
        </w:rPr>
        <w:t xml:space="preserve"> </w:t>
      </w:r>
      <w:proofErr w:type="spellStart"/>
      <w:r>
        <w:rPr>
          <w:sz w:val="24"/>
        </w:rPr>
        <w:t>tanatogeneratoare</w:t>
      </w:r>
      <w:proofErr w:type="spellEnd"/>
      <w:r>
        <w:rPr>
          <w:sz w:val="24"/>
        </w:rPr>
        <w:t xml:space="preserve"> in </w:t>
      </w:r>
      <w:proofErr w:type="spellStart"/>
      <w:r>
        <w:rPr>
          <w:sz w:val="24"/>
        </w:rPr>
        <w:t>mortile</w:t>
      </w:r>
      <w:proofErr w:type="spellEnd"/>
      <w:r>
        <w:rPr>
          <w:sz w:val="24"/>
        </w:rPr>
        <w:t xml:space="preserve"> </w:t>
      </w:r>
      <w:proofErr w:type="spellStart"/>
      <w:r>
        <w:rPr>
          <w:sz w:val="24"/>
        </w:rPr>
        <w:t>neviolente</w:t>
      </w:r>
      <w:proofErr w:type="spellEnd"/>
      <w:r>
        <w:rPr>
          <w:sz w:val="24"/>
        </w:rPr>
        <w:t xml:space="preserve"> 2025</w:t>
      </w:r>
    </w:p>
    <w:tbl>
      <w:tblPr>
        <w:tblW w:w="97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50"/>
        <w:gridCol w:w="2610"/>
        <w:gridCol w:w="4140"/>
        <w:gridCol w:w="810"/>
      </w:tblGrid>
      <w:tr w:rsidR="00336A7C" w14:paraId="7A458BBF" w14:textId="77777777" w:rsidTr="000E09E0">
        <w:trPr>
          <w:trHeight w:val="300"/>
        </w:trPr>
        <w:tc>
          <w:tcPr>
            <w:tcW w:w="2150" w:type="dxa"/>
            <w:vMerge w:val="restart"/>
            <w:tcMar>
              <w:top w:w="0" w:type="dxa"/>
              <w:left w:w="108" w:type="dxa"/>
              <w:bottom w:w="0" w:type="dxa"/>
              <w:right w:w="108" w:type="dxa"/>
            </w:tcMar>
            <w:vAlign w:val="center"/>
          </w:tcPr>
          <w:p w14:paraId="09BC3C68" w14:textId="77777777" w:rsidR="00336A7C" w:rsidRDefault="00000000">
            <w:pPr>
              <w:pStyle w:val="Standard"/>
              <w:spacing w:line="276" w:lineRule="auto"/>
            </w:pPr>
            <w:r>
              <w:rPr>
                <w:b/>
                <w:bCs/>
                <w:sz w:val="24"/>
                <w:szCs w:val="24"/>
              </w:rPr>
              <w:t xml:space="preserve">I. Boli </w:t>
            </w:r>
            <w:proofErr w:type="spellStart"/>
            <w:r>
              <w:rPr>
                <w:b/>
                <w:bCs/>
                <w:sz w:val="24"/>
                <w:szCs w:val="24"/>
              </w:rPr>
              <w:t>infecț</w:t>
            </w:r>
            <w:proofErr w:type="spellEnd"/>
            <w:r>
              <w:rPr>
                <w:noProof/>
                <w:lang w:eastAsia="en-US"/>
              </w:rPr>
              <mc:AlternateContent>
                <mc:Choice Requires="wps">
                  <w:drawing>
                    <wp:inline distT="0" distB="0" distL="0" distR="0" wp14:anchorId="60336CE6" wp14:editId="2FE59FAD">
                      <wp:extent cx="302264" cy="302264"/>
                      <wp:effectExtent l="0" t="0" r="0" b="0"/>
                      <wp:docPr id="446496303" name="AutoShape 5"/>
                      <wp:cNvGraphicFramePr/>
                      <a:graphic xmlns:a="http://schemas.openxmlformats.org/drawingml/2006/main">
                        <a:graphicData uri="http://schemas.microsoft.com/office/word/2010/wordprocessingShape">
                          <wps:wsp>
                            <wps:cNvSpPr/>
                            <wps:spPr>
                              <a:xfrm>
                                <a:off x="0" y="0"/>
                                <a:ext cx="302264" cy="302264"/>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noFill/>
                              <a:ln cap="flat">
                                <a:noFill/>
                                <a:prstDash val="solid"/>
                              </a:ln>
                            </wps:spPr>
                            <wps:txbx>
                              <w:txbxContent>
                                <w:p w14:paraId="1B8FBFBD" w14:textId="77777777" w:rsidR="00336A7C" w:rsidRDefault="00336A7C">
                                  <w:pPr>
                                    <w:rPr>
                                      <w:rFonts w:hint="eastAsia"/>
                                    </w:rPr>
                                  </w:pPr>
                                </w:p>
                              </w:txbxContent>
                            </wps:txbx>
                            <wps:bodyPr vert="horz" wrap="none" lIns="158739" tIns="82478" rIns="158739" bIns="82478" anchor="ctr" anchorCtr="0" compatLnSpc="0">
                              <a:noAutofit/>
                            </wps:bodyPr>
                          </wps:wsp>
                        </a:graphicData>
                      </a:graphic>
                    </wp:inline>
                  </w:drawing>
                </mc:Choice>
                <mc:Fallback>
                  <w:pict>
                    <v:shape w14:anchorId="60336CE6" id="_x0000_s1029" style="width:23.8pt;height:23.8pt;visibility:visible;mso-wrap-style:none;mso-left-percent:-10001;mso-top-percent:-10001;mso-position-horizontal:absolute;mso-position-horizontal-relative:char;mso-position-vertical:absolute;mso-position-vertical-relative:line;mso-left-percent:-10001;mso-top-percent:-10001;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" adj="-11796480,,5400" path="m,l21600,r,21600l,21600,,xe" filled="f" stroked="f">
                      <v:stroke joinstyle="miter"/>
                      <v:formulas/>
                      <v:path arrowok="t" o:connecttype="custom" o:connectlocs="151132,0;302264,151132;151132,302264;0,151132" o:connectangles="270,0,90,180" textboxrect="0,0,21600,21600"/>
                      <v:textbox inset="4.40942mm,2.29106mm,4.40942mm,2.29106mm">
                        <w:txbxContent>
                          <w:p w14:paraId="1B8FBFBD" w14:textId="77777777" w:rsidR="00336A7C" w:rsidRDefault="00336A7C">
                            <w:pPr>
                              <w:rPr>
                                <w:rFonts w:hint="eastAsia"/>
                              </w:rPr>
                            </w:pPr>
                          </w:p>
                        </w:txbxContent>
                      </v:textbox>
                      <w10:anchorlock/>
                    </v:shape>
                  </w:pict>
                </mc:Fallback>
              </mc:AlternateContent>
            </w:r>
            <w:proofErr w:type="spellStart"/>
            <w:r>
              <w:rPr>
                <w:b/>
                <w:bCs/>
                <w:sz w:val="24"/>
                <w:szCs w:val="24"/>
              </w:rPr>
              <w:t>ioase</w:t>
            </w:r>
            <w:proofErr w:type="spellEnd"/>
            <w:r>
              <w:rPr>
                <w:b/>
                <w:bCs/>
                <w:sz w:val="24"/>
                <w:szCs w:val="24"/>
              </w:rPr>
              <w:t xml:space="preserve">, </w:t>
            </w:r>
            <w:proofErr w:type="spellStart"/>
            <w:r>
              <w:rPr>
                <w:b/>
                <w:bCs/>
                <w:sz w:val="24"/>
                <w:szCs w:val="24"/>
              </w:rPr>
              <w:t>materne</w:t>
            </w:r>
            <w:proofErr w:type="spellEnd"/>
            <w:r>
              <w:rPr>
                <w:b/>
                <w:bCs/>
                <w:sz w:val="24"/>
                <w:szCs w:val="24"/>
              </w:rPr>
              <w:t xml:space="preserve">, </w:t>
            </w:r>
            <w:proofErr w:type="spellStart"/>
            <w:r>
              <w:rPr>
                <w:b/>
                <w:bCs/>
                <w:sz w:val="24"/>
                <w:szCs w:val="24"/>
              </w:rPr>
              <w:t>perinatale</w:t>
            </w:r>
            <w:proofErr w:type="spellEnd"/>
            <w:r>
              <w:rPr>
                <w:b/>
                <w:bCs/>
                <w:sz w:val="24"/>
                <w:szCs w:val="24"/>
              </w:rPr>
              <w:t xml:space="preserve"> </w:t>
            </w:r>
            <w:proofErr w:type="spellStart"/>
            <w:r>
              <w:rPr>
                <w:b/>
                <w:bCs/>
                <w:sz w:val="24"/>
                <w:szCs w:val="24"/>
              </w:rPr>
              <w:t>și</w:t>
            </w:r>
            <w:proofErr w:type="spellEnd"/>
            <w:r>
              <w:rPr>
                <w:b/>
                <w:bCs/>
                <w:sz w:val="24"/>
                <w:szCs w:val="24"/>
              </w:rPr>
              <w:t xml:space="preserve"> </w:t>
            </w:r>
            <w:proofErr w:type="spellStart"/>
            <w:r>
              <w:rPr>
                <w:b/>
                <w:bCs/>
                <w:sz w:val="24"/>
                <w:szCs w:val="24"/>
              </w:rPr>
              <w:t>nutriționale</w:t>
            </w:r>
            <w:proofErr w:type="spellEnd"/>
          </w:p>
        </w:tc>
        <w:tc>
          <w:tcPr>
            <w:tcW w:w="2610" w:type="dxa"/>
            <w:vMerge w:val="restart"/>
            <w:tcMar>
              <w:top w:w="0" w:type="dxa"/>
              <w:left w:w="108" w:type="dxa"/>
              <w:bottom w:w="0" w:type="dxa"/>
              <w:right w:w="108" w:type="dxa"/>
            </w:tcMar>
            <w:vAlign w:val="center"/>
          </w:tcPr>
          <w:p w14:paraId="15661183" w14:textId="77777777" w:rsidR="00336A7C" w:rsidRDefault="00000000">
            <w:pPr>
              <w:pStyle w:val="Standard"/>
              <w:spacing w:line="276" w:lineRule="auto"/>
              <w:rPr>
                <w:b/>
                <w:bCs/>
                <w:sz w:val="24"/>
                <w:szCs w:val="24"/>
              </w:rPr>
            </w:pPr>
            <w:r>
              <w:rPr>
                <w:b/>
                <w:bCs/>
                <w:sz w:val="24"/>
                <w:szCs w:val="24"/>
              </w:rPr>
              <w:t xml:space="preserve">A. Boli </w:t>
            </w:r>
            <w:proofErr w:type="spellStart"/>
            <w:r>
              <w:rPr>
                <w:b/>
                <w:bCs/>
                <w:sz w:val="24"/>
                <w:szCs w:val="24"/>
              </w:rPr>
              <w:t>infecțioase</w:t>
            </w:r>
            <w:proofErr w:type="spellEnd"/>
            <w:r>
              <w:rPr>
                <w:b/>
                <w:bCs/>
                <w:sz w:val="24"/>
                <w:szCs w:val="24"/>
              </w:rPr>
              <w:t xml:space="preserve"> </w:t>
            </w:r>
            <w:proofErr w:type="spellStart"/>
            <w:r>
              <w:rPr>
                <w:b/>
                <w:bCs/>
                <w:sz w:val="24"/>
                <w:szCs w:val="24"/>
              </w:rPr>
              <w:t>și</w:t>
            </w:r>
            <w:proofErr w:type="spellEnd"/>
            <w:r>
              <w:rPr>
                <w:b/>
                <w:bCs/>
                <w:sz w:val="24"/>
                <w:szCs w:val="24"/>
              </w:rPr>
              <w:t xml:space="preserve"> </w:t>
            </w:r>
            <w:proofErr w:type="spellStart"/>
            <w:r>
              <w:rPr>
                <w:b/>
                <w:bCs/>
                <w:sz w:val="24"/>
                <w:szCs w:val="24"/>
              </w:rPr>
              <w:t>parazitare</w:t>
            </w:r>
            <w:proofErr w:type="spellEnd"/>
          </w:p>
        </w:tc>
        <w:tc>
          <w:tcPr>
            <w:tcW w:w="4140" w:type="dxa"/>
            <w:tcMar>
              <w:top w:w="0" w:type="dxa"/>
              <w:left w:w="108" w:type="dxa"/>
              <w:bottom w:w="0" w:type="dxa"/>
              <w:right w:w="108" w:type="dxa"/>
            </w:tcMar>
            <w:vAlign w:val="bottom"/>
          </w:tcPr>
          <w:p w14:paraId="07BA9D1E" w14:textId="77777777" w:rsidR="00336A7C" w:rsidRDefault="00000000">
            <w:pPr>
              <w:pStyle w:val="Standard"/>
              <w:spacing w:line="276" w:lineRule="auto"/>
              <w:rPr>
                <w:sz w:val="24"/>
                <w:szCs w:val="24"/>
              </w:rPr>
            </w:pPr>
            <w:proofErr w:type="spellStart"/>
            <w:r>
              <w:rPr>
                <w:sz w:val="24"/>
                <w:szCs w:val="24"/>
              </w:rPr>
              <w:t>Tuberculoză</w:t>
            </w:r>
            <w:proofErr w:type="spellEnd"/>
          </w:p>
        </w:tc>
        <w:tc>
          <w:tcPr>
            <w:tcW w:w="810" w:type="dxa"/>
            <w:shd w:val="clear" w:color="auto" w:fill="FFFFFF"/>
            <w:tcMar>
              <w:top w:w="0" w:type="dxa"/>
              <w:left w:w="108" w:type="dxa"/>
              <w:bottom w:w="0" w:type="dxa"/>
              <w:right w:w="108" w:type="dxa"/>
            </w:tcMar>
            <w:vAlign w:val="bottom"/>
          </w:tcPr>
          <w:p w14:paraId="1D2A492A" w14:textId="77777777" w:rsidR="00336A7C" w:rsidRDefault="00000000">
            <w:pPr>
              <w:pStyle w:val="Standard"/>
              <w:spacing w:line="276" w:lineRule="auto"/>
              <w:jc w:val="right"/>
              <w:rPr>
                <w:sz w:val="24"/>
                <w:szCs w:val="24"/>
              </w:rPr>
            </w:pPr>
            <w:r>
              <w:rPr>
                <w:sz w:val="24"/>
                <w:szCs w:val="24"/>
              </w:rPr>
              <w:t>3</w:t>
            </w:r>
          </w:p>
        </w:tc>
      </w:tr>
      <w:tr w:rsidR="00336A7C" w14:paraId="2847413F" w14:textId="77777777" w:rsidTr="000E09E0">
        <w:trPr>
          <w:trHeight w:val="300"/>
        </w:trPr>
        <w:tc>
          <w:tcPr>
            <w:tcW w:w="2150" w:type="dxa"/>
            <w:vMerge/>
            <w:tcMar>
              <w:top w:w="0" w:type="dxa"/>
              <w:left w:w="108" w:type="dxa"/>
              <w:bottom w:w="0" w:type="dxa"/>
              <w:right w:w="108" w:type="dxa"/>
            </w:tcMar>
            <w:vAlign w:val="center"/>
          </w:tcPr>
          <w:p w14:paraId="590F2721" w14:textId="77777777" w:rsidR="00336A7C" w:rsidRDefault="00336A7C">
            <w:pPr>
              <w:rPr>
                <w:rFonts w:hint="eastAsia"/>
              </w:rPr>
            </w:pPr>
          </w:p>
        </w:tc>
        <w:tc>
          <w:tcPr>
            <w:tcW w:w="2610" w:type="dxa"/>
            <w:vMerge/>
            <w:tcMar>
              <w:top w:w="0" w:type="dxa"/>
              <w:left w:w="108" w:type="dxa"/>
              <w:bottom w:w="0" w:type="dxa"/>
              <w:right w:w="108" w:type="dxa"/>
            </w:tcMar>
            <w:vAlign w:val="center"/>
          </w:tcPr>
          <w:p w14:paraId="355D09DC" w14:textId="77777777" w:rsidR="00336A7C" w:rsidRDefault="00336A7C">
            <w:pPr>
              <w:rPr>
                <w:rFonts w:hint="eastAsia"/>
              </w:rPr>
            </w:pPr>
          </w:p>
        </w:tc>
        <w:tc>
          <w:tcPr>
            <w:tcW w:w="4140" w:type="dxa"/>
            <w:tcMar>
              <w:top w:w="0" w:type="dxa"/>
              <w:left w:w="108" w:type="dxa"/>
              <w:bottom w:w="0" w:type="dxa"/>
              <w:right w:w="108" w:type="dxa"/>
            </w:tcMar>
            <w:vAlign w:val="bottom"/>
          </w:tcPr>
          <w:p w14:paraId="4D5013D7" w14:textId="77777777" w:rsidR="00336A7C" w:rsidRDefault="00000000">
            <w:pPr>
              <w:pStyle w:val="Standard"/>
              <w:spacing w:line="276" w:lineRule="auto"/>
              <w:rPr>
                <w:sz w:val="24"/>
                <w:szCs w:val="24"/>
              </w:rPr>
            </w:pPr>
            <w:r>
              <w:rPr>
                <w:sz w:val="24"/>
                <w:szCs w:val="24"/>
              </w:rPr>
              <w:t>HIV/SIDA</w:t>
            </w:r>
          </w:p>
        </w:tc>
        <w:tc>
          <w:tcPr>
            <w:tcW w:w="810" w:type="dxa"/>
            <w:shd w:val="clear" w:color="auto" w:fill="FFFFFF"/>
            <w:tcMar>
              <w:top w:w="0" w:type="dxa"/>
              <w:left w:w="108" w:type="dxa"/>
              <w:bottom w:w="0" w:type="dxa"/>
              <w:right w:w="108" w:type="dxa"/>
            </w:tcMar>
            <w:vAlign w:val="bottom"/>
          </w:tcPr>
          <w:p w14:paraId="1415ED8F" w14:textId="77777777" w:rsidR="00336A7C" w:rsidRDefault="00000000">
            <w:pPr>
              <w:pStyle w:val="Standard"/>
              <w:spacing w:line="276" w:lineRule="auto"/>
              <w:jc w:val="right"/>
              <w:rPr>
                <w:sz w:val="24"/>
                <w:szCs w:val="24"/>
              </w:rPr>
            </w:pPr>
            <w:r>
              <w:rPr>
                <w:sz w:val="24"/>
                <w:szCs w:val="24"/>
              </w:rPr>
              <w:t>1</w:t>
            </w:r>
          </w:p>
        </w:tc>
      </w:tr>
      <w:tr w:rsidR="00336A7C" w14:paraId="15A7C046" w14:textId="77777777" w:rsidTr="000E09E0">
        <w:trPr>
          <w:trHeight w:val="300"/>
        </w:trPr>
        <w:tc>
          <w:tcPr>
            <w:tcW w:w="2150" w:type="dxa"/>
            <w:vMerge/>
            <w:tcMar>
              <w:top w:w="0" w:type="dxa"/>
              <w:left w:w="108" w:type="dxa"/>
              <w:bottom w:w="0" w:type="dxa"/>
              <w:right w:w="108" w:type="dxa"/>
            </w:tcMar>
            <w:vAlign w:val="center"/>
          </w:tcPr>
          <w:p w14:paraId="509ECD80" w14:textId="77777777" w:rsidR="00336A7C" w:rsidRDefault="00336A7C">
            <w:pPr>
              <w:rPr>
                <w:rFonts w:hint="eastAsia"/>
              </w:rPr>
            </w:pPr>
          </w:p>
        </w:tc>
        <w:tc>
          <w:tcPr>
            <w:tcW w:w="2610" w:type="dxa"/>
            <w:vMerge/>
            <w:tcMar>
              <w:top w:w="0" w:type="dxa"/>
              <w:left w:w="108" w:type="dxa"/>
              <w:bottom w:w="0" w:type="dxa"/>
              <w:right w:w="108" w:type="dxa"/>
            </w:tcMar>
            <w:vAlign w:val="center"/>
          </w:tcPr>
          <w:p w14:paraId="773E8981" w14:textId="77777777" w:rsidR="00336A7C" w:rsidRDefault="00336A7C">
            <w:pPr>
              <w:rPr>
                <w:rFonts w:hint="eastAsia"/>
              </w:rPr>
            </w:pPr>
          </w:p>
        </w:tc>
        <w:tc>
          <w:tcPr>
            <w:tcW w:w="4140" w:type="dxa"/>
            <w:tcMar>
              <w:top w:w="0" w:type="dxa"/>
              <w:left w:w="108" w:type="dxa"/>
              <w:bottom w:w="0" w:type="dxa"/>
              <w:right w:w="108" w:type="dxa"/>
            </w:tcMar>
            <w:vAlign w:val="bottom"/>
          </w:tcPr>
          <w:p w14:paraId="352E0A2F" w14:textId="77777777" w:rsidR="00336A7C" w:rsidRDefault="00000000">
            <w:pPr>
              <w:pStyle w:val="Standard"/>
              <w:spacing w:line="276" w:lineRule="auto"/>
              <w:rPr>
                <w:sz w:val="24"/>
                <w:szCs w:val="24"/>
              </w:rPr>
            </w:pPr>
            <w:r>
              <w:rPr>
                <w:sz w:val="24"/>
                <w:szCs w:val="24"/>
              </w:rPr>
              <w:t>Malarie</w:t>
            </w:r>
          </w:p>
        </w:tc>
        <w:tc>
          <w:tcPr>
            <w:tcW w:w="810" w:type="dxa"/>
            <w:shd w:val="clear" w:color="auto" w:fill="FFFFFF"/>
            <w:tcMar>
              <w:top w:w="0" w:type="dxa"/>
              <w:left w:w="108" w:type="dxa"/>
              <w:bottom w:w="0" w:type="dxa"/>
              <w:right w:w="108" w:type="dxa"/>
            </w:tcMar>
            <w:vAlign w:val="bottom"/>
          </w:tcPr>
          <w:p w14:paraId="42496B57" w14:textId="77777777" w:rsidR="00336A7C" w:rsidRDefault="00000000">
            <w:pPr>
              <w:pStyle w:val="Standard"/>
              <w:spacing w:line="276" w:lineRule="auto"/>
              <w:jc w:val="right"/>
              <w:rPr>
                <w:sz w:val="24"/>
                <w:szCs w:val="24"/>
              </w:rPr>
            </w:pPr>
            <w:r>
              <w:rPr>
                <w:sz w:val="24"/>
                <w:szCs w:val="24"/>
              </w:rPr>
              <w:t>0</w:t>
            </w:r>
          </w:p>
        </w:tc>
      </w:tr>
      <w:tr w:rsidR="00336A7C" w14:paraId="045D2AA1" w14:textId="77777777" w:rsidTr="000E09E0">
        <w:trPr>
          <w:trHeight w:val="525"/>
        </w:trPr>
        <w:tc>
          <w:tcPr>
            <w:tcW w:w="2150" w:type="dxa"/>
            <w:vMerge/>
            <w:tcMar>
              <w:top w:w="0" w:type="dxa"/>
              <w:left w:w="108" w:type="dxa"/>
              <w:bottom w:w="0" w:type="dxa"/>
              <w:right w:w="108" w:type="dxa"/>
            </w:tcMar>
            <w:vAlign w:val="center"/>
          </w:tcPr>
          <w:p w14:paraId="5F8804D6" w14:textId="77777777" w:rsidR="00336A7C" w:rsidRDefault="00336A7C">
            <w:pPr>
              <w:rPr>
                <w:rFonts w:hint="eastAsia"/>
              </w:rPr>
            </w:pPr>
          </w:p>
        </w:tc>
        <w:tc>
          <w:tcPr>
            <w:tcW w:w="2610" w:type="dxa"/>
            <w:vMerge/>
            <w:tcMar>
              <w:top w:w="0" w:type="dxa"/>
              <w:left w:w="108" w:type="dxa"/>
              <w:bottom w:w="0" w:type="dxa"/>
              <w:right w:w="108" w:type="dxa"/>
            </w:tcMar>
            <w:vAlign w:val="center"/>
          </w:tcPr>
          <w:p w14:paraId="002E638E" w14:textId="77777777" w:rsidR="00336A7C" w:rsidRDefault="00336A7C">
            <w:pPr>
              <w:rPr>
                <w:rFonts w:hint="eastAsia"/>
              </w:rPr>
            </w:pPr>
          </w:p>
        </w:tc>
        <w:tc>
          <w:tcPr>
            <w:tcW w:w="4140" w:type="dxa"/>
            <w:tcMar>
              <w:top w:w="0" w:type="dxa"/>
              <w:left w:w="108" w:type="dxa"/>
              <w:bottom w:w="0" w:type="dxa"/>
              <w:right w:w="108" w:type="dxa"/>
            </w:tcMar>
            <w:vAlign w:val="bottom"/>
          </w:tcPr>
          <w:p w14:paraId="0EAE01F3" w14:textId="77777777" w:rsidR="00336A7C" w:rsidRDefault="00000000">
            <w:pPr>
              <w:pStyle w:val="Standard"/>
              <w:spacing w:line="276" w:lineRule="auto"/>
              <w:rPr>
                <w:sz w:val="24"/>
                <w:szCs w:val="24"/>
              </w:rPr>
            </w:pPr>
            <w:r>
              <w:rPr>
                <w:sz w:val="24"/>
                <w:szCs w:val="24"/>
              </w:rPr>
              <w:t xml:space="preserve">Boli </w:t>
            </w:r>
            <w:proofErr w:type="spellStart"/>
            <w:r>
              <w:rPr>
                <w:sz w:val="24"/>
                <w:szCs w:val="24"/>
              </w:rPr>
              <w:t>infecțioase</w:t>
            </w:r>
            <w:proofErr w:type="spellEnd"/>
            <w:r>
              <w:rPr>
                <w:sz w:val="24"/>
                <w:szCs w:val="24"/>
              </w:rPr>
              <w:t xml:space="preserve"> </w:t>
            </w:r>
            <w:proofErr w:type="spellStart"/>
            <w:r>
              <w:rPr>
                <w:sz w:val="24"/>
                <w:szCs w:val="24"/>
              </w:rPr>
              <w:t>respiratorii</w:t>
            </w:r>
            <w:proofErr w:type="spellEnd"/>
            <w:r>
              <w:rPr>
                <w:sz w:val="24"/>
                <w:szCs w:val="24"/>
              </w:rPr>
              <w:t xml:space="preserve"> (</w:t>
            </w:r>
            <w:proofErr w:type="spellStart"/>
            <w:r>
              <w:rPr>
                <w:sz w:val="24"/>
                <w:szCs w:val="24"/>
              </w:rPr>
              <w:t>exclusiv</w:t>
            </w:r>
            <w:proofErr w:type="spellEnd"/>
            <w:r>
              <w:rPr>
                <w:sz w:val="24"/>
                <w:szCs w:val="24"/>
              </w:rPr>
              <w:t xml:space="preserve"> COVID-19)- </w:t>
            </w:r>
            <w:proofErr w:type="spellStart"/>
            <w:r>
              <w:rPr>
                <w:sz w:val="24"/>
                <w:szCs w:val="24"/>
              </w:rPr>
              <w:t>bronhopneumonie</w:t>
            </w:r>
            <w:proofErr w:type="spellEnd"/>
          </w:p>
        </w:tc>
        <w:tc>
          <w:tcPr>
            <w:tcW w:w="810" w:type="dxa"/>
            <w:shd w:val="clear" w:color="auto" w:fill="FFFFFF"/>
            <w:tcMar>
              <w:top w:w="0" w:type="dxa"/>
              <w:left w:w="108" w:type="dxa"/>
              <w:bottom w:w="0" w:type="dxa"/>
              <w:right w:w="108" w:type="dxa"/>
            </w:tcMar>
            <w:vAlign w:val="bottom"/>
          </w:tcPr>
          <w:p w14:paraId="448D8612" w14:textId="77777777" w:rsidR="00336A7C" w:rsidRDefault="00000000">
            <w:pPr>
              <w:pStyle w:val="Standard"/>
              <w:spacing w:line="276" w:lineRule="auto"/>
              <w:jc w:val="right"/>
              <w:rPr>
                <w:sz w:val="24"/>
                <w:szCs w:val="24"/>
              </w:rPr>
            </w:pPr>
            <w:r>
              <w:rPr>
                <w:sz w:val="24"/>
                <w:szCs w:val="24"/>
              </w:rPr>
              <w:t>52</w:t>
            </w:r>
          </w:p>
        </w:tc>
      </w:tr>
      <w:tr w:rsidR="00336A7C" w14:paraId="3926DF71" w14:textId="77777777" w:rsidTr="000E09E0">
        <w:trPr>
          <w:trHeight w:val="300"/>
        </w:trPr>
        <w:tc>
          <w:tcPr>
            <w:tcW w:w="2150" w:type="dxa"/>
            <w:vMerge/>
            <w:tcMar>
              <w:top w:w="0" w:type="dxa"/>
              <w:left w:w="108" w:type="dxa"/>
              <w:bottom w:w="0" w:type="dxa"/>
              <w:right w:w="108" w:type="dxa"/>
            </w:tcMar>
            <w:vAlign w:val="center"/>
          </w:tcPr>
          <w:p w14:paraId="05391020" w14:textId="77777777" w:rsidR="00336A7C" w:rsidRDefault="00336A7C">
            <w:pPr>
              <w:rPr>
                <w:rFonts w:hint="eastAsia"/>
              </w:rPr>
            </w:pPr>
          </w:p>
        </w:tc>
        <w:tc>
          <w:tcPr>
            <w:tcW w:w="2610" w:type="dxa"/>
            <w:vMerge/>
            <w:tcMar>
              <w:top w:w="0" w:type="dxa"/>
              <w:left w:w="108" w:type="dxa"/>
              <w:bottom w:w="0" w:type="dxa"/>
              <w:right w:w="108" w:type="dxa"/>
            </w:tcMar>
            <w:vAlign w:val="center"/>
          </w:tcPr>
          <w:p w14:paraId="792C407D" w14:textId="77777777" w:rsidR="00336A7C" w:rsidRDefault="00336A7C">
            <w:pPr>
              <w:rPr>
                <w:rFonts w:hint="eastAsia"/>
              </w:rPr>
            </w:pPr>
          </w:p>
        </w:tc>
        <w:tc>
          <w:tcPr>
            <w:tcW w:w="4140" w:type="dxa"/>
            <w:tcMar>
              <w:top w:w="0" w:type="dxa"/>
              <w:left w:w="108" w:type="dxa"/>
              <w:bottom w:w="0" w:type="dxa"/>
              <w:right w:w="108" w:type="dxa"/>
            </w:tcMar>
            <w:vAlign w:val="bottom"/>
          </w:tcPr>
          <w:p w14:paraId="31B2E356" w14:textId="77777777" w:rsidR="00336A7C" w:rsidRDefault="00000000">
            <w:pPr>
              <w:pStyle w:val="Standard"/>
              <w:spacing w:line="276" w:lineRule="auto"/>
              <w:rPr>
                <w:sz w:val="24"/>
                <w:szCs w:val="24"/>
              </w:rPr>
            </w:pPr>
            <w:r>
              <w:rPr>
                <w:sz w:val="24"/>
                <w:szCs w:val="24"/>
              </w:rPr>
              <w:t>COVID-19</w:t>
            </w:r>
          </w:p>
        </w:tc>
        <w:tc>
          <w:tcPr>
            <w:tcW w:w="810" w:type="dxa"/>
            <w:shd w:val="clear" w:color="auto" w:fill="FFFFFF"/>
            <w:tcMar>
              <w:top w:w="0" w:type="dxa"/>
              <w:left w:w="108" w:type="dxa"/>
              <w:bottom w:w="0" w:type="dxa"/>
              <w:right w:w="108" w:type="dxa"/>
            </w:tcMar>
            <w:vAlign w:val="bottom"/>
          </w:tcPr>
          <w:p w14:paraId="36C831AF" w14:textId="77777777" w:rsidR="00336A7C" w:rsidRDefault="00000000">
            <w:pPr>
              <w:pStyle w:val="Standard"/>
              <w:spacing w:line="276" w:lineRule="auto"/>
              <w:jc w:val="right"/>
              <w:rPr>
                <w:sz w:val="24"/>
                <w:szCs w:val="24"/>
              </w:rPr>
            </w:pPr>
            <w:r>
              <w:rPr>
                <w:sz w:val="24"/>
                <w:szCs w:val="24"/>
              </w:rPr>
              <w:t>0</w:t>
            </w:r>
          </w:p>
        </w:tc>
      </w:tr>
      <w:tr w:rsidR="00336A7C" w14:paraId="1802295B" w14:textId="77777777" w:rsidTr="000E09E0">
        <w:trPr>
          <w:trHeight w:val="300"/>
        </w:trPr>
        <w:tc>
          <w:tcPr>
            <w:tcW w:w="2150" w:type="dxa"/>
            <w:vMerge/>
            <w:tcMar>
              <w:top w:w="0" w:type="dxa"/>
              <w:left w:w="108" w:type="dxa"/>
              <w:bottom w:w="0" w:type="dxa"/>
              <w:right w:w="108" w:type="dxa"/>
            </w:tcMar>
            <w:vAlign w:val="center"/>
          </w:tcPr>
          <w:p w14:paraId="2356B5DD" w14:textId="77777777" w:rsidR="00336A7C" w:rsidRDefault="00336A7C">
            <w:pPr>
              <w:rPr>
                <w:rFonts w:hint="eastAsia"/>
              </w:rPr>
            </w:pPr>
          </w:p>
        </w:tc>
        <w:tc>
          <w:tcPr>
            <w:tcW w:w="2610" w:type="dxa"/>
            <w:vMerge/>
            <w:tcMar>
              <w:top w:w="0" w:type="dxa"/>
              <w:left w:w="108" w:type="dxa"/>
              <w:bottom w:w="0" w:type="dxa"/>
              <w:right w:w="108" w:type="dxa"/>
            </w:tcMar>
            <w:vAlign w:val="center"/>
          </w:tcPr>
          <w:p w14:paraId="508BA185" w14:textId="77777777" w:rsidR="00336A7C" w:rsidRDefault="00336A7C">
            <w:pPr>
              <w:rPr>
                <w:rFonts w:hint="eastAsia"/>
              </w:rPr>
            </w:pPr>
          </w:p>
        </w:tc>
        <w:tc>
          <w:tcPr>
            <w:tcW w:w="4140" w:type="dxa"/>
            <w:tcMar>
              <w:top w:w="0" w:type="dxa"/>
              <w:left w:w="108" w:type="dxa"/>
              <w:bottom w:w="0" w:type="dxa"/>
              <w:right w:w="108" w:type="dxa"/>
            </w:tcMar>
            <w:vAlign w:val="bottom"/>
          </w:tcPr>
          <w:p w14:paraId="17C05B0A" w14:textId="77777777" w:rsidR="00336A7C" w:rsidRDefault="00000000">
            <w:pPr>
              <w:pStyle w:val="Standard"/>
              <w:spacing w:line="276" w:lineRule="auto"/>
              <w:rPr>
                <w:sz w:val="24"/>
                <w:szCs w:val="24"/>
              </w:rPr>
            </w:pPr>
            <w:proofErr w:type="spellStart"/>
            <w:r>
              <w:rPr>
                <w:sz w:val="24"/>
                <w:szCs w:val="24"/>
              </w:rPr>
              <w:t>Infecții</w:t>
            </w:r>
            <w:proofErr w:type="spellEnd"/>
            <w:r>
              <w:rPr>
                <w:sz w:val="24"/>
                <w:szCs w:val="24"/>
              </w:rPr>
              <w:t xml:space="preserve"> </w:t>
            </w:r>
            <w:proofErr w:type="spellStart"/>
            <w:r>
              <w:rPr>
                <w:sz w:val="24"/>
                <w:szCs w:val="24"/>
              </w:rPr>
              <w:t>intraspitalicești</w:t>
            </w:r>
            <w:proofErr w:type="spellEnd"/>
          </w:p>
        </w:tc>
        <w:tc>
          <w:tcPr>
            <w:tcW w:w="810" w:type="dxa"/>
            <w:shd w:val="clear" w:color="auto" w:fill="FFFFFF"/>
            <w:tcMar>
              <w:top w:w="0" w:type="dxa"/>
              <w:left w:w="108" w:type="dxa"/>
              <w:bottom w:w="0" w:type="dxa"/>
              <w:right w:w="108" w:type="dxa"/>
            </w:tcMar>
            <w:vAlign w:val="bottom"/>
          </w:tcPr>
          <w:p w14:paraId="49713B71" w14:textId="77777777" w:rsidR="00336A7C" w:rsidRDefault="00000000">
            <w:pPr>
              <w:pStyle w:val="Standard"/>
              <w:spacing w:line="276" w:lineRule="auto"/>
              <w:jc w:val="right"/>
              <w:rPr>
                <w:sz w:val="24"/>
                <w:szCs w:val="24"/>
              </w:rPr>
            </w:pPr>
            <w:r>
              <w:rPr>
                <w:sz w:val="24"/>
                <w:szCs w:val="24"/>
              </w:rPr>
              <w:t>0</w:t>
            </w:r>
          </w:p>
        </w:tc>
      </w:tr>
      <w:tr w:rsidR="00336A7C" w14:paraId="3BEE6F3C" w14:textId="77777777" w:rsidTr="000E09E0">
        <w:trPr>
          <w:trHeight w:val="300"/>
        </w:trPr>
        <w:tc>
          <w:tcPr>
            <w:tcW w:w="2150" w:type="dxa"/>
            <w:vMerge/>
            <w:tcMar>
              <w:top w:w="0" w:type="dxa"/>
              <w:left w:w="108" w:type="dxa"/>
              <w:bottom w:w="0" w:type="dxa"/>
              <w:right w:w="108" w:type="dxa"/>
            </w:tcMar>
            <w:vAlign w:val="center"/>
          </w:tcPr>
          <w:p w14:paraId="25F95097" w14:textId="77777777" w:rsidR="00336A7C" w:rsidRDefault="00336A7C">
            <w:pPr>
              <w:rPr>
                <w:rFonts w:hint="eastAsia"/>
              </w:rPr>
            </w:pPr>
          </w:p>
        </w:tc>
        <w:tc>
          <w:tcPr>
            <w:tcW w:w="2610" w:type="dxa"/>
            <w:vMerge/>
            <w:tcMar>
              <w:top w:w="0" w:type="dxa"/>
              <w:left w:w="108" w:type="dxa"/>
              <w:bottom w:w="0" w:type="dxa"/>
              <w:right w:w="108" w:type="dxa"/>
            </w:tcMar>
            <w:vAlign w:val="center"/>
          </w:tcPr>
          <w:p w14:paraId="68958419" w14:textId="77777777" w:rsidR="00336A7C" w:rsidRDefault="00336A7C">
            <w:pPr>
              <w:rPr>
                <w:rFonts w:hint="eastAsia"/>
              </w:rPr>
            </w:pPr>
          </w:p>
        </w:tc>
        <w:tc>
          <w:tcPr>
            <w:tcW w:w="4140" w:type="dxa"/>
            <w:tcMar>
              <w:top w:w="0" w:type="dxa"/>
              <w:left w:w="108" w:type="dxa"/>
              <w:bottom w:w="0" w:type="dxa"/>
              <w:right w:w="108" w:type="dxa"/>
            </w:tcMar>
            <w:vAlign w:val="bottom"/>
          </w:tcPr>
          <w:p w14:paraId="4AF9ABB7" w14:textId="77777777" w:rsidR="00336A7C" w:rsidRDefault="00000000">
            <w:pPr>
              <w:pStyle w:val="Standard"/>
              <w:spacing w:line="276" w:lineRule="auto"/>
              <w:rPr>
                <w:sz w:val="24"/>
                <w:szCs w:val="24"/>
              </w:rPr>
            </w:pPr>
            <w:r>
              <w:rPr>
                <w:sz w:val="24"/>
                <w:szCs w:val="24"/>
              </w:rPr>
              <w:t xml:space="preserve">Boli </w:t>
            </w:r>
            <w:proofErr w:type="spellStart"/>
            <w:r>
              <w:rPr>
                <w:sz w:val="24"/>
                <w:szCs w:val="24"/>
              </w:rPr>
              <w:t>infecțioase</w:t>
            </w:r>
            <w:proofErr w:type="spellEnd"/>
            <w:r>
              <w:rPr>
                <w:sz w:val="24"/>
                <w:szCs w:val="24"/>
              </w:rPr>
              <w:t xml:space="preserve"> </w:t>
            </w:r>
            <w:proofErr w:type="spellStart"/>
            <w:r>
              <w:rPr>
                <w:sz w:val="24"/>
                <w:szCs w:val="24"/>
              </w:rPr>
              <w:t>gastrointestinale</w:t>
            </w:r>
            <w:proofErr w:type="spellEnd"/>
          </w:p>
        </w:tc>
        <w:tc>
          <w:tcPr>
            <w:tcW w:w="810" w:type="dxa"/>
            <w:shd w:val="clear" w:color="auto" w:fill="FFFFFF"/>
            <w:tcMar>
              <w:top w:w="0" w:type="dxa"/>
              <w:left w:w="108" w:type="dxa"/>
              <w:bottom w:w="0" w:type="dxa"/>
              <w:right w:w="108" w:type="dxa"/>
            </w:tcMar>
            <w:vAlign w:val="bottom"/>
          </w:tcPr>
          <w:p w14:paraId="673D7640" w14:textId="77777777" w:rsidR="00336A7C" w:rsidRDefault="00000000">
            <w:pPr>
              <w:pStyle w:val="Standard"/>
              <w:spacing w:line="276" w:lineRule="auto"/>
              <w:jc w:val="right"/>
              <w:rPr>
                <w:sz w:val="24"/>
                <w:szCs w:val="24"/>
              </w:rPr>
            </w:pPr>
            <w:r>
              <w:rPr>
                <w:sz w:val="24"/>
                <w:szCs w:val="24"/>
              </w:rPr>
              <w:t>0</w:t>
            </w:r>
          </w:p>
        </w:tc>
      </w:tr>
      <w:tr w:rsidR="00336A7C" w14:paraId="47103029" w14:textId="77777777" w:rsidTr="000E09E0">
        <w:trPr>
          <w:trHeight w:val="300"/>
        </w:trPr>
        <w:tc>
          <w:tcPr>
            <w:tcW w:w="2150" w:type="dxa"/>
            <w:vMerge/>
            <w:tcMar>
              <w:top w:w="0" w:type="dxa"/>
              <w:left w:w="108" w:type="dxa"/>
              <w:bottom w:w="0" w:type="dxa"/>
              <w:right w:w="108" w:type="dxa"/>
            </w:tcMar>
            <w:vAlign w:val="center"/>
          </w:tcPr>
          <w:p w14:paraId="452E1F8C" w14:textId="77777777" w:rsidR="00336A7C" w:rsidRDefault="00336A7C">
            <w:pPr>
              <w:rPr>
                <w:rFonts w:hint="eastAsia"/>
              </w:rPr>
            </w:pPr>
          </w:p>
        </w:tc>
        <w:tc>
          <w:tcPr>
            <w:tcW w:w="2610" w:type="dxa"/>
            <w:vMerge/>
            <w:tcMar>
              <w:top w:w="0" w:type="dxa"/>
              <w:left w:w="108" w:type="dxa"/>
              <w:bottom w:w="0" w:type="dxa"/>
              <w:right w:w="108" w:type="dxa"/>
            </w:tcMar>
            <w:vAlign w:val="center"/>
          </w:tcPr>
          <w:p w14:paraId="157D1408" w14:textId="77777777" w:rsidR="00336A7C" w:rsidRDefault="00336A7C">
            <w:pPr>
              <w:rPr>
                <w:rFonts w:hint="eastAsia"/>
              </w:rPr>
            </w:pPr>
          </w:p>
        </w:tc>
        <w:tc>
          <w:tcPr>
            <w:tcW w:w="4140" w:type="dxa"/>
            <w:tcMar>
              <w:top w:w="0" w:type="dxa"/>
              <w:left w:w="108" w:type="dxa"/>
              <w:bottom w:w="0" w:type="dxa"/>
              <w:right w:w="108" w:type="dxa"/>
            </w:tcMar>
            <w:vAlign w:val="bottom"/>
          </w:tcPr>
          <w:p w14:paraId="7A762608" w14:textId="77777777" w:rsidR="00336A7C" w:rsidRDefault="00000000">
            <w:pPr>
              <w:pStyle w:val="Standard"/>
              <w:spacing w:line="276" w:lineRule="auto"/>
              <w:rPr>
                <w:sz w:val="24"/>
                <w:szCs w:val="24"/>
              </w:rPr>
            </w:pPr>
            <w:proofErr w:type="spellStart"/>
            <w:r>
              <w:rPr>
                <w:sz w:val="24"/>
                <w:szCs w:val="24"/>
              </w:rPr>
              <w:t>Meningite</w:t>
            </w:r>
            <w:proofErr w:type="spellEnd"/>
          </w:p>
        </w:tc>
        <w:tc>
          <w:tcPr>
            <w:tcW w:w="810" w:type="dxa"/>
            <w:shd w:val="clear" w:color="auto" w:fill="FFFFFF"/>
            <w:tcMar>
              <w:top w:w="0" w:type="dxa"/>
              <w:left w:w="108" w:type="dxa"/>
              <w:bottom w:w="0" w:type="dxa"/>
              <w:right w:w="108" w:type="dxa"/>
            </w:tcMar>
            <w:vAlign w:val="bottom"/>
          </w:tcPr>
          <w:p w14:paraId="219E0AC7" w14:textId="77777777" w:rsidR="00336A7C" w:rsidRDefault="00000000">
            <w:pPr>
              <w:pStyle w:val="Standard"/>
              <w:spacing w:line="276" w:lineRule="auto"/>
              <w:jc w:val="right"/>
              <w:rPr>
                <w:sz w:val="24"/>
                <w:szCs w:val="24"/>
              </w:rPr>
            </w:pPr>
            <w:r>
              <w:rPr>
                <w:sz w:val="24"/>
                <w:szCs w:val="24"/>
              </w:rPr>
              <w:t>0</w:t>
            </w:r>
          </w:p>
        </w:tc>
      </w:tr>
      <w:tr w:rsidR="00336A7C" w14:paraId="3E28B7E8" w14:textId="77777777" w:rsidTr="000E09E0">
        <w:trPr>
          <w:trHeight w:val="300"/>
        </w:trPr>
        <w:tc>
          <w:tcPr>
            <w:tcW w:w="2150" w:type="dxa"/>
            <w:vMerge/>
            <w:tcMar>
              <w:top w:w="0" w:type="dxa"/>
              <w:left w:w="108" w:type="dxa"/>
              <w:bottom w:w="0" w:type="dxa"/>
              <w:right w:w="108" w:type="dxa"/>
            </w:tcMar>
            <w:vAlign w:val="center"/>
          </w:tcPr>
          <w:p w14:paraId="531473C1" w14:textId="77777777" w:rsidR="00336A7C" w:rsidRDefault="00336A7C">
            <w:pPr>
              <w:rPr>
                <w:rFonts w:hint="eastAsia"/>
              </w:rPr>
            </w:pPr>
          </w:p>
        </w:tc>
        <w:tc>
          <w:tcPr>
            <w:tcW w:w="2610" w:type="dxa"/>
            <w:vMerge/>
            <w:tcMar>
              <w:top w:w="0" w:type="dxa"/>
              <w:left w:w="108" w:type="dxa"/>
              <w:bottom w:w="0" w:type="dxa"/>
              <w:right w:w="108" w:type="dxa"/>
            </w:tcMar>
            <w:vAlign w:val="center"/>
          </w:tcPr>
          <w:p w14:paraId="52A98B4E" w14:textId="77777777" w:rsidR="00336A7C" w:rsidRDefault="00336A7C">
            <w:pPr>
              <w:rPr>
                <w:rFonts w:hint="eastAsia"/>
              </w:rPr>
            </w:pPr>
          </w:p>
        </w:tc>
        <w:tc>
          <w:tcPr>
            <w:tcW w:w="4140" w:type="dxa"/>
            <w:tcMar>
              <w:top w:w="0" w:type="dxa"/>
              <w:left w:w="108" w:type="dxa"/>
              <w:bottom w:w="0" w:type="dxa"/>
              <w:right w:w="108" w:type="dxa"/>
            </w:tcMar>
            <w:vAlign w:val="bottom"/>
          </w:tcPr>
          <w:p w14:paraId="4D520128" w14:textId="77777777" w:rsidR="00336A7C" w:rsidRDefault="00000000">
            <w:pPr>
              <w:pStyle w:val="Standard"/>
              <w:spacing w:line="276" w:lineRule="auto"/>
              <w:rPr>
                <w:sz w:val="24"/>
                <w:szCs w:val="24"/>
              </w:rPr>
            </w:pPr>
            <w:proofErr w:type="spellStart"/>
            <w:r>
              <w:rPr>
                <w:sz w:val="24"/>
                <w:szCs w:val="24"/>
              </w:rPr>
              <w:t>Miocardite</w:t>
            </w:r>
            <w:proofErr w:type="spellEnd"/>
          </w:p>
        </w:tc>
        <w:tc>
          <w:tcPr>
            <w:tcW w:w="810" w:type="dxa"/>
            <w:shd w:val="clear" w:color="auto" w:fill="FFFFFF"/>
            <w:tcMar>
              <w:top w:w="0" w:type="dxa"/>
              <w:left w:w="108" w:type="dxa"/>
              <w:bottom w:w="0" w:type="dxa"/>
              <w:right w:w="108" w:type="dxa"/>
            </w:tcMar>
            <w:vAlign w:val="bottom"/>
          </w:tcPr>
          <w:p w14:paraId="5E0342DB" w14:textId="77777777" w:rsidR="00336A7C" w:rsidRDefault="00000000">
            <w:pPr>
              <w:pStyle w:val="Standard"/>
              <w:spacing w:line="276" w:lineRule="auto"/>
              <w:jc w:val="right"/>
              <w:rPr>
                <w:sz w:val="24"/>
                <w:szCs w:val="24"/>
              </w:rPr>
            </w:pPr>
            <w:r>
              <w:rPr>
                <w:sz w:val="24"/>
                <w:szCs w:val="24"/>
              </w:rPr>
              <w:t>0</w:t>
            </w:r>
          </w:p>
        </w:tc>
      </w:tr>
      <w:tr w:rsidR="00336A7C" w14:paraId="6E756A31" w14:textId="77777777" w:rsidTr="000E09E0">
        <w:trPr>
          <w:trHeight w:val="300"/>
        </w:trPr>
        <w:tc>
          <w:tcPr>
            <w:tcW w:w="2150" w:type="dxa"/>
            <w:vMerge/>
            <w:tcMar>
              <w:top w:w="0" w:type="dxa"/>
              <w:left w:w="108" w:type="dxa"/>
              <w:bottom w:w="0" w:type="dxa"/>
              <w:right w:w="108" w:type="dxa"/>
            </w:tcMar>
            <w:vAlign w:val="center"/>
          </w:tcPr>
          <w:p w14:paraId="3B240BC9" w14:textId="77777777" w:rsidR="00336A7C" w:rsidRDefault="00336A7C">
            <w:pPr>
              <w:rPr>
                <w:rFonts w:hint="eastAsia"/>
              </w:rPr>
            </w:pPr>
          </w:p>
        </w:tc>
        <w:tc>
          <w:tcPr>
            <w:tcW w:w="2610" w:type="dxa"/>
            <w:vMerge/>
            <w:tcMar>
              <w:top w:w="0" w:type="dxa"/>
              <w:left w:w="108" w:type="dxa"/>
              <w:bottom w:w="0" w:type="dxa"/>
              <w:right w:w="108" w:type="dxa"/>
            </w:tcMar>
            <w:vAlign w:val="center"/>
          </w:tcPr>
          <w:p w14:paraId="70E4E2F3" w14:textId="77777777" w:rsidR="00336A7C" w:rsidRDefault="00336A7C">
            <w:pPr>
              <w:rPr>
                <w:rFonts w:hint="eastAsia"/>
              </w:rPr>
            </w:pPr>
          </w:p>
        </w:tc>
        <w:tc>
          <w:tcPr>
            <w:tcW w:w="4140" w:type="dxa"/>
            <w:tcMar>
              <w:top w:w="0" w:type="dxa"/>
              <w:left w:w="108" w:type="dxa"/>
              <w:bottom w:w="0" w:type="dxa"/>
              <w:right w:w="108" w:type="dxa"/>
            </w:tcMar>
            <w:vAlign w:val="bottom"/>
          </w:tcPr>
          <w:p w14:paraId="17E388AE" w14:textId="77777777" w:rsidR="00336A7C" w:rsidRDefault="00000000">
            <w:pPr>
              <w:pStyle w:val="Standard"/>
              <w:spacing w:line="276" w:lineRule="auto"/>
              <w:rPr>
                <w:sz w:val="24"/>
                <w:szCs w:val="24"/>
              </w:rPr>
            </w:pPr>
            <w:r>
              <w:rPr>
                <w:sz w:val="24"/>
                <w:szCs w:val="24"/>
              </w:rPr>
              <w:t xml:space="preserve">Boli </w:t>
            </w:r>
            <w:proofErr w:type="spellStart"/>
            <w:r>
              <w:rPr>
                <w:sz w:val="24"/>
                <w:szCs w:val="24"/>
              </w:rPr>
              <w:t>infecțioase</w:t>
            </w:r>
            <w:proofErr w:type="spellEnd"/>
            <w:r>
              <w:rPr>
                <w:sz w:val="24"/>
                <w:szCs w:val="24"/>
              </w:rPr>
              <w:t xml:space="preserve"> </w:t>
            </w:r>
            <w:proofErr w:type="spellStart"/>
            <w:r>
              <w:rPr>
                <w:sz w:val="24"/>
                <w:szCs w:val="24"/>
              </w:rPr>
              <w:t>renale</w:t>
            </w:r>
            <w:proofErr w:type="spellEnd"/>
          </w:p>
        </w:tc>
        <w:tc>
          <w:tcPr>
            <w:tcW w:w="810" w:type="dxa"/>
            <w:shd w:val="clear" w:color="auto" w:fill="FFFFFF"/>
            <w:tcMar>
              <w:top w:w="0" w:type="dxa"/>
              <w:left w:w="108" w:type="dxa"/>
              <w:bottom w:w="0" w:type="dxa"/>
              <w:right w:w="108" w:type="dxa"/>
            </w:tcMar>
            <w:vAlign w:val="bottom"/>
          </w:tcPr>
          <w:p w14:paraId="0EFF2D31" w14:textId="77777777" w:rsidR="00336A7C" w:rsidRDefault="00000000">
            <w:pPr>
              <w:pStyle w:val="Standard"/>
              <w:spacing w:line="276" w:lineRule="auto"/>
              <w:jc w:val="right"/>
              <w:rPr>
                <w:sz w:val="24"/>
                <w:szCs w:val="24"/>
              </w:rPr>
            </w:pPr>
            <w:r>
              <w:rPr>
                <w:sz w:val="24"/>
                <w:szCs w:val="24"/>
              </w:rPr>
              <w:t>2</w:t>
            </w:r>
          </w:p>
        </w:tc>
      </w:tr>
      <w:tr w:rsidR="00336A7C" w14:paraId="5FCAE48C" w14:textId="77777777" w:rsidTr="000E09E0">
        <w:trPr>
          <w:trHeight w:val="300"/>
        </w:trPr>
        <w:tc>
          <w:tcPr>
            <w:tcW w:w="2150" w:type="dxa"/>
            <w:vMerge/>
            <w:tcMar>
              <w:top w:w="0" w:type="dxa"/>
              <w:left w:w="108" w:type="dxa"/>
              <w:bottom w:w="0" w:type="dxa"/>
              <w:right w:w="108" w:type="dxa"/>
            </w:tcMar>
            <w:vAlign w:val="center"/>
          </w:tcPr>
          <w:p w14:paraId="2977DF40" w14:textId="77777777" w:rsidR="00336A7C" w:rsidRDefault="00336A7C">
            <w:pPr>
              <w:rPr>
                <w:rFonts w:hint="eastAsia"/>
              </w:rPr>
            </w:pPr>
          </w:p>
        </w:tc>
        <w:tc>
          <w:tcPr>
            <w:tcW w:w="2610" w:type="dxa"/>
            <w:vMerge/>
            <w:tcMar>
              <w:top w:w="0" w:type="dxa"/>
              <w:left w:w="108" w:type="dxa"/>
              <w:bottom w:w="0" w:type="dxa"/>
              <w:right w:w="108" w:type="dxa"/>
            </w:tcMar>
            <w:vAlign w:val="center"/>
          </w:tcPr>
          <w:p w14:paraId="76BC610E" w14:textId="77777777" w:rsidR="00336A7C" w:rsidRDefault="00336A7C">
            <w:pPr>
              <w:rPr>
                <w:rFonts w:hint="eastAsia"/>
              </w:rPr>
            </w:pPr>
          </w:p>
        </w:tc>
        <w:tc>
          <w:tcPr>
            <w:tcW w:w="4140" w:type="dxa"/>
            <w:tcMar>
              <w:top w:w="0" w:type="dxa"/>
              <w:left w:w="108" w:type="dxa"/>
              <w:bottom w:w="0" w:type="dxa"/>
              <w:right w:w="108" w:type="dxa"/>
            </w:tcMar>
            <w:vAlign w:val="bottom"/>
          </w:tcPr>
          <w:p w14:paraId="33E448E1" w14:textId="77777777" w:rsidR="00336A7C" w:rsidRDefault="00000000">
            <w:pPr>
              <w:pStyle w:val="Standard"/>
              <w:spacing w:line="276" w:lineRule="auto"/>
              <w:rPr>
                <w:sz w:val="24"/>
                <w:szCs w:val="24"/>
              </w:rPr>
            </w:pPr>
            <w:r>
              <w:rPr>
                <w:sz w:val="24"/>
                <w:szCs w:val="24"/>
              </w:rPr>
              <w:t xml:space="preserve">Alte </w:t>
            </w:r>
            <w:proofErr w:type="spellStart"/>
            <w:r>
              <w:rPr>
                <w:sz w:val="24"/>
                <w:szCs w:val="24"/>
              </w:rPr>
              <w:t>boli</w:t>
            </w:r>
            <w:proofErr w:type="spellEnd"/>
            <w:r>
              <w:rPr>
                <w:sz w:val="24"/>
                <w:szCs w:val="24"/>
              </w:rPr>
              <w:t xml:space="preserve"> </w:t>
            </w:r>
            <w:proofErr w:type="spellStart"/>
            <w:r>
              <w:rPr>
                <w:sz w:val="24"/>
                <w:szCs w:val="24"/>
              </w:rPr>
              <w:t>infecțioase</w:t>
            </w:r>
            <w:proofErr w:type="spellEnd"/>
          </w:p>
        </w:tc>
        <w:tc>
          <w:tcPr>
            <w:tcW w:w="810" w:type="dxa"/>
            <w:shd w:val="clear" w:color="auto" w:fill="FFFFFF"/>
            <w:tcMar>
              <w:top w:w="0" w:type="dxa"/>
              <w:left w:w="108" w:type="dxa"/>
              <w:bottom w:w="0" w:type="dxa"/>
              <w:right w:w="108" w:type="dxa"/>
            </w:tcMar>
            <w:vAlign w:val="bottom"/>
          </w:tcPr>
          <w:p w14:paraId="57CC9DB4" w14:textId="77777777" w:rsidR="00336A7C" w:rsidRDefault="00000000">
            <w:pPr>
              <w:pStyle w:val="Standard"/>
              <w:spacing w:line="276" w:lineRule="auto"/>
              <w:jc w:val="right"/>
              <w:rPr>
                <w:sz w:val="24"/>
                <w:szCs w:val="24"/>
              </w:rPr>
            </w:pPr>
            <w:r>
              <w:rPr>
                <w:sz w:val="24"/>
                <w:szCs w:val="24"/>
              </w:rPr>
              <w:t>1</w:t>
            </w:r>
          </w:p>
        </w:tc>
      </w:tr>
      <w:tr w:rsidR="00336A7C" w14:paraId="002B39D4" w14:textId="77777777" w:rsidTr="000E09E0">
        <w:trPr>
          <w:trHeight w:val="300"/>
        </w:trPr>
        <w:tc>
          <w:tcPr>
            <w:tcW w:w="2150" w:type="dxa"/>
            <w:vMerge/>
            <w:tcMar>
              <w:top w:w="0" w:type="dxa"/>
              <w:left w:w="108" w:type="dxa"/>
              <w:bottom w:w="0" w:type="dxa"/>
              <w:right w:w="108" w:type="dxa"/>
            </w:tcMar>
            <w:vAlign w:val="center"/>
          </w:tcPr>
          <w:p w14:paraId="05AEA6C1" w14:textId="77777777" w:rsidR="00336A7C" w:rsidRDefault="00336A7C">
            <w:pPr>
              <w:rPr>
                <w:rFonts w:hint="eastAsia"/>
              </w:rPr>
            </w:pPr>
          </w:p>
        </w:tc>
        <w:tc>
          <w:tcPr>
            <w:tcW w:w="6750" w:type="dxa"/>
            <w:gridSpan w:val="2"/>
            <w:tcMar>
              <w:top w:w="0" w:type="dxa"/>
              <w:left w:w="108" w:type="dxa"/>
              <w:bottom w:w="0" w:type="dxa"/>
              <w:right w:w="108" w:type="dxa"/>
            </w:tcMar>
            <w:vAlign w:val="bottom"/>
          </w:tcPr>
          <w:p w14:paraId="183FF010" w14:textId="77777777" w:rsidR="00336A7C" w:rsidRDefault="00000000">
            <w:pPr>
              <w:pStyle w:val="Standard"/>
              <w:spacing w:line="276" w:lineRule="auto"/>
              <w:rPr>
                <w:b/>
                <w:bCs/>
                <w:sz w:val="24"/>
                <w:szCs w:val="24"/>
              </w:rPr>
            </w:pPr>
            <w:r>
              <w:rPr>
                <w:b/>
                <w:bCs/>
                <w:sz w:val="24"/>
                <w:szCs w:val="24"/>
              </w:rPr>
              <w:t xml:space="preserve">B. Boli </w:t>
            </w:r>
            <w:proofErr w:type="spellStart"/>
            <w:r>
              <w:rPr>
                <w:b/>
                <w:bCs/>
                <w:sz w:val="24"/>
                <w:szCs w:val="24"/>
              </w:rPr>
              <w:t>materne</w:t>
            </w:r>
            <w:proofErr w:type="spellEnd"/>
          </w:p>
        </w:tc>
        <w:tc>
          <w:tcPr>
            <w:tcW w:w="810" w:type="dxa"/>
            <w:shd w:val="clear" w:color="auto" w:fill="FFFFFF"/>
            <w:tcMar>
              <w:top w:w="0" w:type="dxa"/>
              <w:left w:w="108" w:type="dxa"/>
              <w:bottom w:w="0" w:type="dxa"/>
              <w:right w:w="108" w:type="dxa"/>
            </w:tcMar>
            <w:vAlign w:val="bottom"/>
          </w:tcPr>
          <w:p w14:paraId="67E96742" w14:textId="77777777" w:rsidR="00336A7C" w:rsidRDefault="00000000">
            <w:pPr>
              <w:pStyle w:val="Standard"/>
              <w:spacing w:line="276" w:lineRule="auto"/>
              <w:jc w:val="right"/>
              <w:rPr>
                <w:sz w:val="24"/>
                <w:szCs w:val="24"/>
              </w:rPr>
            </w:pPr>
            <w:r>
              <w:rPr>
                <w:sz w:val="24"/>
                <w:szCs w:val="24"/>
              </w:rPr>
              <w:t>2</w:t>
            </w:r>
          </w:p>
        </w:tc>
      </w:tr>
      <w:tr w:rsidR="00336A7C" w14:paraId="1E62E050" w14:textId="77777777" w:rsidTr="000E09E0">
        <w:trPr>
          <w:trHeight w:val="300"/>
        </w:trPr>
        <w:tc>
          <w:tcPr>
            <w:tcW w:w="2150" w:type="dxa"/>
            <w:vMerge/>
            <w:tcMar>
              <w:top w:w="0" w:type="dxa"/>
              <w:left w:w="108" w:type="dxa"/>
              <w:bottom w:w="0" w:type="dxa"/>
              <w:right w:w="108" w:type="dxa"/>
            </w:tcMar>
            <w:vAlign w:val="center"/>
          </w:tcPr>
          <w:p w14:paraId="15562E3E" w14:textId="77777777" w:rsidR="00336A7C" w:rsidRDefault="00336A7C">
            <w:pPr>
              <w:rPr>
                <w:rFonts w:hint="eastAsia"/>
              </w:rPr>
            </w:pPr>
          </w:p>
        </w:tc>
        <w:tc>
          <w:tcPr>
            <w:tcW w:w="6750" w:type="dxa"/>
            <w:gridSpan w:val="2"/>
            <w:tcMar>
              <w:top w:w="0" w:type="dxa"/>
              <w:left w:w="108" w:type="dxa"/>
              <w:bottom w:w="0" w:type="dxa"/>
              <w:right w:w="108" w:type="dxa"/>
            </w:tcMar>
            <w:vAlign w:val="bottom"/>
          </w:tcPr>
          <w:p w14:paraId="2638CB28" w14:textId="77777777" w:rsidR="00336A7C" w:rsidRDefault="00000000">
            <w:pPr>
              <w:pStyle w:val="Standard"/>
              <w:spacing w:line="276" w:lineRule="auto"/>
              <w:rPr>
                <w:b/>
                <w:bCs/>
                <w:sz w:val="24"/>
                <w:szCs w:val="24"/>
              </w:rPr>
            </w:pPr>
            <w:r>
              <w:rPr>
                <w:b/>
                <w:bCs/>
                <w:sz w:val="24"/>
                <w:szCs w:val="24"/>
              </w:rPr>
              <w:t xml:space="preserve">C. Boli </w:t>
            </w:r>
            <w:proofErr w:type="spellStart"/>
            <w:r>
              <w:rPr>
                <w:b/>
                <w:bCs/>
                <w:sz w:val="24"/>
                <w:szCs w:val="24"/>
              </w:rPr>
              <w:t>neonatale</w:t>
            </w:r>
            <w:proofErr w:type="spellEnd"/>
          </w:p>
        </w:tc>
        <w:tc>
          <w:tcPr>
            <w:tcW w:w="810" w:type="dxa"/>
            <w:shd w:val="clear" w:color="auto" w:fill="FFFFFF"/>
            <w:tcMar>
              <w:top w:w="0" w:type="dxa"/>
              <w:left w:w="108" w:type="dxa"/>
              <w:bottom w:w="0" w:type="dxa"/>
              <w:right w:w="108" w:type="dxa"/>
            </w:tcMar>
            <w:vAlign w:val="bottom"/>
          </w:tcPr>
          <w:p w14:paraId="6BD67C13" w14:textId="77777777" w:rsidR="00336A7C" w:rsidRDefault="00000000">
            <w:pPr>
              <w:pStyle w:val="Standard"/>
              <w:spacing w:line="276" w:lineRule="auto"/>
              <w:jc w:val="right"/>
              <w:rPr>
                <w:sz w:val="24"/>
                <w:szCs w:val="24"/>
              </w:rPr>
            </w:pPr>
            <w:r>
              <w:rPr>
                <w:sz w:val="24"/>
                <w:szCs w:val="24"/>
              </w:rPr>
              <w:t>5</w:t>
            </w:r>
          </w:p>
        </w:tc>
      </w:tr>
      <w:tr w:rsidR="00336A7C" w14:paraId="4D35AF54" w14:textId="77777777" w:rsidTr="000E09E0">
        <w:trPr>
          <w:trHeight w:val="300"/>
        </w:trPr>
        <w:tc>
          <w:tcPr>
            <w:tcW w:w="2150" w:type="dxa"/>
            <w:vMerge/>
            <w:tcMar>
              <w:top w:w="0" w:type="dxa"/>
              <w:left w:w="108" w:type="dxa"/>
              <w:bottom w:w="0" w:type="dxa"/>
              <w:right w:w="108" w:type="dxa"/>
            </w:tcMar>
            <w:vAlign w:val="center"/>
          </w:tcPr>
          <w:p w14:paraId="524416D5" w14:textId="77777777" w:rsidR="00336A7C" w:rsidRDefault="00336A7C">
            <w:pPr>
              <w:rPr>
                <w:rFonts w:hint="eastAsia"/>
              </w:rPr>
            </w:pPr>
          </w:p>
        </w:tc>
        <w:tc>
          <w:tcPr>
            <w:tcW w:w="6750" w:type="dxa"/>
            <w:gridSpan w:val="2"/>
            <w:tcMar>
              <w:top w:w="0" w:type="dxa"/>
              <w:left w:w="108" w:type="dxa"/>
              <w:bottom w:w="0" w:type="dxa"/>
              <w:right w:w="108" w:type="dxa"/>
            </w:tcMar>
            <w:vAlign w:val="bottom"/>
          </w:tcPr>
          <w:p w14:paraId="192CC4F2" w14:textId="77777777" w:rsidR="00336A7C" w:rsidRDefault="00000000">
            <w:pPr>
              <w:pStyle w:val="Standard"/>
              <w:spacing w:line="276" w:lineRule="auto"/>
              <w:rPr>
                <w:b/>
                <w:bCs/>
                <w:sz w:val="24"/>
                <w:szCs w:val="24"/>
              </w:rPr>
            </w:pPr>
            <w:r>
              <w:rPr>
                <w:b/>
                <w:bCs/>
                <w:sz w:val="24"/>
                <w:szCs w:val="24"/>
              </w:rPr>
              <w:t xml:space="preserve">D. </w:t>
            </w:r>
            <w:proofErr w:type="spellStart"/>
            <w:r>
              <w:rPr>
                <w:b/>
                <w:bCs/>
                <w:sz w:val="24"/>
                <w:szCs w:val="24"/>
              </w:rPr>
              <w:t>Deficiențe</w:t>
            </w:r>
            <w:proofErr w:type="spellEnd"/>
            <w:r>
              <w:rPr>
                <w:b/>
                <w:bCs/>
                <w:sz w:val="24"/>
                <w:szCs w:val="24"/>
              </w:rPr>
              <w:t xml:space="preserve"> </w:t>
            </w:r>
            <w:proofErr w:type="spellStart"/>
            <w:r>
              <w:rPr>
                <w:b/>
                <w:bCs/>
                <w:sz w:val="24"/>
                <w:szCs w:val="24"/>
              </w:rPr>
              <w:t>nutriționale</w:t>
            </w:r>
            <w:proofErr w:type="spellEnd"/>
          </w:p>
        </w:tc>
        <w:tc>
          <w:tcPr>
            <w:tcW w:w="810" w:type="dxa"/>
            <w:shd w:val="clear" w:color="auto" w:fill="FFFFFF"/>
            <w:tcMar>
              <w:top w:w="0" w:type="dxa"/>
              <w:left w:w="108" w:type="dxa"/>
              <w:bottom w:w="0" w:type="dxa"/>
              <w:right w:w="108" w:type="dxa"/>
            </w:tcMar>
            <w:vAlign w:val="bottom"/>
          </w:tcPr>
          <w:p w14:paraId="658C2A0A" w14:textId="77777777" w:rsidR="00336A7C" w:rsidRDefault="00000000">
            <w:pPr>
              <w:pStyle w:val="Standard"/>
              <w:spacing w:line="276" w:lineRule="auto"/>
              <w:jc w:val="right"/>
              <w:rPr>
                <w:sz w:val="24"/>
                <w:szCs w:val="24"/>
              </w:rPr>
            </w:pPr>
            <w:r>
              <w:rPr>
                <w:sz w:val="24"/>
                <w:szCs w:val="24"/>
              </w:rPr>
              <w:t>0</w:t>
            </w:r>
          </w:p>
        </w:tc>
      </w:tr>
      <w:tr w:rsidR="00336A7C" w14:paraId="0D43023C" w14:textId="77777777" w:rsidTr="000E09E0">
        <w:trPr>
          <w:trHeight w:val="300"/>
        </w:trPr>
        <w:tc>
          <w:tcPr>
            <w:tcW w:w="2150" w:type="dxa"/>
            <w:vMerge w:val="restart"/>
            <w:tcMar>
              <w:top w:w="0" w:type="dxa"/>
              <w:left w:w="108" w:type="dxa"/>
              <w:bottom w:w="0" w:type="dxa"/>
              <w:right w:w="108" w:type="dxa"/>
            </w:tcMar>
            <w:vAlign w:val="center"/>
          </w:tcPr>
          <w:p w14:paraId="1F94005C" w14:textId="77777777" w:rsidR="00336A7C" w:rsidRDefault="00000000">
            <w:pPr>
              <w:pStyle w:val="Standard"/>
              <w:spacing w:line="276" w:lineRule="auto"/>
              <w:rPr>
                <w:b/>
                <w:bCs/>
                <w:sz w:val="24"/>
                <w:szCs w:val="24"/>
              </w:rPr>
            </w:pPr>
            <w:r>
              <w:rPr>
                <w:b/>
                <w:bCs/>
                <w:sz w:val="24"/>
                <w:szCs w:val="24"/>
              </w:rPr>
              <w:t>II. Boli non-</w:t>
            </w:r>
            <w:proofErr w:type="spellStart"/>
            <w:r>
              <w:rPr>
                <w:b/>
                <w:bCs/>
                <w:sz w:val="24"/>
                <w:szCs w:val="24"/>
              </w:rPr>
              <w:t>comunicabile</w:t>
            </w:r>
            <w:proofErr w:type="spellEnd"/>
          </w:p>
        </w:tc>
        <w:tc>
          <w:tcPr>
            <w:tcW w:w="2610" w:type="dxa"/>
            <w:vMerge w:val="restart"/>
            <w:tcMar>
              <w:top w:w="0" w:type="dxa"/>
              <w:left w:w="108" w:type="dxa"/>
              <w:bottom w:w="0" w:type="dxa"/>
              <w:right w:w="108" w:type="dxa"/>
            </w:tcMar>
            <w:vAlign w:val="center"/>
          </w:tcPr>
          <w:p w14:paraId="0BDE90E8" w14:textId="77777777" w:rsidR="00336A7C" w:rsidRDefault="00000000">
            <w:pPr>
              <w:pStyle w:val="Standard"/>
              <w:spacing w:line="276" w:lineRule="auto"/>
              <w:rPr>
                <w:b/>
                <w:bCs/>
                <w:sz w:val="24"/>
                <w:szCs w:val="24"/>
              </w:rPr>
            </w:pPr>
            <w:r>
              <w:rPr>
                <w:b/>
                <w:bCs/>
                <w:sz w:val="24"/>
                <w:szCs w:val="24"/>
              </w:rPr>
              <w:t xml:space="preserve">A. Boli </w:t>
            </w:r>
            <w:proofErr w:type="spellStart"/>
            <w:r>
              <w:rPr>
                <w:b/>
                <w:bCs/>
                <w:sz w:val="24"/>
                <w:szCs w:val="24"/>
              </w:rPr>
              <w:t>maligne</w:t>
            </w:r>
            <w:proofErr w:type="spellEnd"/>
          </w:p>
        </w:tc>
        <w:tc>
          <w:tcPr>
            <w:tcW w:w="4140" w:type="dxa"/>
            <w:tcMar>
              <w:top w:w="0" w:type="dxa"/>
              <w:left w:w="108" w:type="dxa"/>
              <w:bottom w:w="0" w:type="dxa"/>
              <w:right w:w="108" w:type="dxa"/>
            </w:tcMar>
            <w:vAlign w:val="bottom"/>
          </w:tcPr>
          <w:p w14:paraId="7469D2B2" w14:textId="77777777" w:rsidR="00336A7C" w:rsidRDefault="00000000">
            <w:pPr>
              <w:pStyle w:val="Standard"/>
              <w:spacing w:line="276" w:lineRule="auto"/>
              <w:rPr>
                <w:sz w:val="24"/>
                <w:szCs w:val="24"/>
              </w:rPr>
            </w:pPr>
            <w:proofErr w:type="spellStart"/>
            <w:r>
              <w:rPr>
                <w:sz w:val="24"/>
                <w:szCs w:val="24"/>
              </w:rPr>
              <w:t>Bronhopulmonare</w:t>
            </w:r>
            <w:proofErr w:type="spellEnd"/>
          </w:p>
        </w:tc>
        <w:tc>
          <w:tcPr>
            <w:tcW w:w="810" w:type="dxa"/>
            <w:shd w:val="clear" w:color="auto" w:fill="FFFFFF"/>
            <w:tcMar>
              <w:top w:w="0" w:type="dxa"/>
              <w:left w:w="108" w:type="dxa"/>
              <w:bottom w:w="0" w:type="dxa"/>
              <w:right w:w="108" w:type="dxa"/>
            </w:tcMar>
            <w:vAlign w:val="bottom"/>
          </w:tcPr>
          <w:p w14:paraId="1AC4DC45" w14:textId="77777777" w:rsidR="00336A7C" w:rsidRDefault="00000000">
            <w:pPr>
              <w:pStyle w:val="Standard"/>
              <w:spacing w:line="276" w:lineRule="auto"/>
              <w:jc w:val="right"/>
              <w:rPr>
                <w:sz w:val="24"/>
                <w:szCs w:val="24"/>
              </w:rPr>
            </w:pPr>
            <w:r>
              <w:rPr>
                <w:sz w:val="24"/>
                <w:szCs w:val="24"/>
              </w:rPr>
              <w:t>4</w:t>
            </w:r>
          </w:p>
        </w:tc>
      </w:tr>
      <w:tr w:rsidR="00336A7C" w14:paraId="4D330D18" w14:textId="77777777" w:rsidTr="000E09E0">
        <w:trPr>
          <w:trHeight w:val="300"/>
        </w:trPr>
        <w:tc>
          <w:tcPr>
            <w:tcW w:w="2150" w:type="dxa"/>
            <w:vMerge/>
            <w:tcMar>
              <w:top w:w="0" w:type="dxa"/>
              <w:left w:w="108" w:type="dxa"/>
              <w:bottom w:w="0" w:type="dxa"/>
              <w:right w:w="108" w:type="dxa"/>
            </w:tcMar>
            <w:vAlign w:val="center"/>
          </w:tcPr>
          <w:p w14:paraId="5EB96FFE" w14:textId="77777777" w:rsidR="00336A7C" w:rsidRDefault="00336A7C">
            <w:pPr>
              <w:rPr>
                <w:rFonts w:hint="eastAsia"/>
              </w:rPr>
            </w:pPr>
          </w:p>
        </w:tc>
        <w:tc>
          <w:tcPr>
            <w:tcW w:w="2610" w:type="dxa"/>
            <w:vMerge/>
            <w:tcMar>
              <w:top w:w="0" w:type="dxa"/>
              <w:left w:w="108" w:type="dxa"/>
              <w:bottom w:w="0" w:type="dxa"/>
              <w:right w:w="108" w:type="dxa"/>
            </w:tcMar>
            <w:vAlign w:val="center"/>
          </w:tcPr>
          <w:p w14:paraId="0B0A45F5" w14:textId="77777777" w:rsidR="00336A7C" w:rsidRDefault="00336A7C">
            <w:pPr>
              <w:rPr>
                <w:rFonts w:hint="eastAsia"/>
              </w:rPr>
            </w:pPr>
          </w:p>
        </w:tc>
        <w:tc>
          <w:tcPr>
            <w:tcW w:w="4140" w:type="dxa"/>
            <w:tcMar>
              <w:top w:w="0" w:type="dxa"/>
              <w:left w:w="108" w:type="dxa"/>
              <w:bottom w:w="0" w:type="dxa"/>
              <w:right w:w="108" w:type="dxa"/>
            </w:tcMar>
            <w:vAlign w:val="bottom"/>
          </w:tcPr>
          <w:p w14:paraId="242A83F3" w14:textId="77777777" w:rsidR="00336A7C" w:rsidRDefault="00000000">
            <w:pPr>
              <w:pStyle w:val="Standard"/>
              <w:spacing w:line="276" w:lineRule="auto"/>
              <w:rPr>
                <w:sz w:val="24"/>
                <w:szCs w:val="24"/>
              </w:rPr>
            </w:pPr>
            <w:r>
              <w:rPr>
                <w:sz w:val="24"/>
                <w:szCs w:val="24"/>
              </w:rPr>
              <w:t>Digestive</w:t>
            </w:r>
          </w:p>
        </w:tc>
        <w:tc>
          <w:tcPr>
            <w:tcW w:w="810" w:type="dxa"/>
            <w:shd w:val="clear" w:color="auto" w:fill="FFFFFF"/>
            <w:tcMar>
              <w:top w:w="0" w:type="dxa"/>
              <w:left w:w="108" w:type="dxa"/>
              <w:bottom w:w="0" w:type="dxa"/>
              <w:right w:w="108" w:type="dxa"/>
            </w:tcMar>
            <w:vAlign w:val="bottom"/>
          </w:tcPr>
          <w:p w14:paraId="0E14C0BF" w14:textId="77777777" w:rsidR="00336A7C" w:rsidRDefault="00000000">
            <w:pPr>
              <w:pStyle w:val="Standard"/>
              <w:spacing w:line="276" w:lineRule="auto"/>
              <w:jc w:val="right"/>
              <w:rPr>
                <w:sz w:val="24"/>
                <w:szCs w:val="24"/>
              </w:rPr>
            </w:pPr>
            <w:r>
              <w:rPr>
                <w:sz w:val="24"/>
                <w:szCs w:val="24"/>
              </w:rPr>
              <w:t>3</w:t>
            </w:r>
          </w:p>
        </w:tc>
      </w:tr>
      <w:tr w:rsidR="00336A7C" w14:paraId="7FF297CE" w14:textId="77777777" w:rsidTr="000E09E0">
        <w:trPr>
          <w:trHeight w:val="300"/>
        </w:trPr>
        <w:tc>
          <w:tcPr>
            <w:tcW w:w="2150" w:type="dxa"/>
            <w:vMerge/>
            <w:tcMar>
              <w:top w:w="0" w:type="dxa"/>
              <w:left w:w="108" w:type="dxa"/>
              <w:bottom w:w="0" w:type="dxa"/>
              <w:right w:w="108" w:type="dxa"/>
            </w:tcMar>
            <w:vAlign w:val="center"/>
          </w:tcPr>
          <w:p w14:paraId="3A8A23EA" w14:textId="77777777" w:rsidR="00336A7C" w:rsidRDefault="00336A7C">
            <w:pPr>
              <w:rPr>
                <w:rFonts w:hint="eastAsia"/>
              </w:rPr>
            </w:pPr>
          </w:p>
        </w:tc>
        <w:tc>
          <w:tcPr>
            <w:tcW w:w="2610" w:type="dxa"/>
            <w:vMerge/>
            <w:tcMar>
              <w:top w:w="0" w:type="dxa"/>
              <w:left w:w="108" w:type="dxa"/>
              <w:bottom w:w="0" w:type="dxa"/>
              <w:right w:w="108" w:type="dxa"/>
            </w:tcMar>
            <w:vAlign w:val="center"/>
          </w:tcPr>
          <w:p w14:paraId="6090ABD0" w14:textId="77777777" w:rsidR="00336A7C" w:rsidRDefault="00336A7C">
            <w:pPr>
              <w:rPr>
                <w:rFonts w:hint="eastAsia"/>
              </w:rPr>
            </w:pPr>
          </w:p>
        </w:tc>
        <w:tc>
          <w:tcPr>
            <w:tcW w:w="4140" w:type="dxa"/>
            <w:tcMar>
              <w:top w:w="0" w:type="dxa"/>
              <w:left w:w="108" w:type="dxa"/>
              <w:bottom w:w="0" w:type="dxa"/>
              <w:right w:w="108" w:type="dxa"/>
            </w:tcMar>
            <w:vAlign w:val="bottom"/>
          </w:tcPr>
          <w:p w14:paraId="291C224E" w14:textId="77777777" w:rsidR="00336A7C" w:rsidRDefault="00000000">
            <w:pPr>
              <w:pStyle w:val="Standard"/>
              <w:spacing w:line="276" w:lineRule="auto"/>
              <w:rPr>
                <w:sz w:val="24"/>
                <w:szCs w:val="24"/>
              </w:rPr>
            </w:pPr>
            <w:r>
              <w:rPr>
                <w:sz w:val="24"/>
                <w:szCs w:val="24"/>
              </w:rPr>
              <w:t>Uro-</w:t>
            </w:r>
            <w:proofErr w:type="spellStart"/>
            <w:r>
              <w:rPr>
                <w:sz w:val="24"/>
                <w:szCs w:val="24"/>
              </w:rPr>
              <w:t>ginecologice</w:t>
            </w:r>
            <w:proofErr w:type="spellEnd"/>
          </w:p>
        </w:tc>
        <w:tc>
          <w:tcPr>
            <w:tcW w:w="810" w:type="dxa"/>
            <w:shd w:val="clear" w:color="auto" w:fill="FFFFFF"/>
            <w:tcMar>
              <w:top w:w="0" w:type="dxa"/>
              <w:left w:w="108" w:type="dxa"/>
              <w:bottom w:w="0" w:type="dxa"/>
              <w:right w:w="108" w:type="dxa"/>
            </w:tcMar>
            <w:vAlign w:val="bottom"/>
          </w:tcPr>
          <w:p w14:paraId="375CD8B6" w14:textId="77777777" w:rsidR="00336A7C" w:rsidRDefault="00000000">
            <w:pPr>
              <w:pStyle w:val="Standard"/>
              <w:spacing w:line="276" w:lineRule="auto"/>
              <w:jc w:val="right"/>
              <w:rPr>
                <w:sz w:val="24"/>
                <w:szCs w:val="24"/>
              </w:rPr>
            </w:pPr>
            <w:r>
              <w:rPr>
                <w:sz w:val="24"/>
                <w:szCs w:val="24"/>
              </w:rPr>
              <w:t>6</w:t>
            </w:r>
          </w:p>
        </w:tc>
      </w:tr>
      <w:tr w:rsidR="00336A7C" w14:paraId="65440902" w14:textId="77777777" w:rsidTr="000E09E0">
        <w:trPr>
          <w:trHeight w:val="300"/>
        </w:trPr>
        <w:tc>
          <w:tcPr>
            <w:tcW w:w="2150" w:type="dxa"/>
            <w:vMerge/>
            <w:tcMar>
              <w:top w:w="0" w:type="dxa"/>
              <w:left w:w="108" w:type="dxa"/>
              <w:bottom w:w="0" w:type="dxa"/>
              <w:right w:w="108" w:type="dxa"/>
            </w:tcMar>
            <w:vAlign w:val="center"/>
          </w:tcPr>
          <w:p w14:paraId="18B6A3F0" w14:textId="77777777" w:rsidR="00336A7C" w:rsidRDefault="00336A7C">
            <w:pPr>
              <w:rPr>
                <w:rFonts w:hint="eastAsia"/>
              </w:rPr>
            </w:pPr>
          </w:p>
        </w:tc>
        <w:tc>
          <w:tcPr>
            <w:tcW w:w="2610" w:type="dxa"/>
            <w:vMerge/>
            <w:tcMar>
              <w:top w:w="0" w:type="dxa"/>
              <w:left w:w="108" w:type="dxa"/>
              <w:bottom w:w="0" w:type="dxa"/>
              <w:right w:w="108" w:type="dxa"/>
            </w:tcMar>
            <w:vAlign w:val="center"/>
          </w:tcPr>
          <w:p w14:paraId="31BBE975" w14:textId="77777777" w:rsidR="00336A7C" w:rsidRDefault="00336A7C">
            <w:pPr>
              <w:rPr>
                <w:rFonts w:hint="eastAsia"/>
              </w:rPr>
            </w:pPr>
          </w:p>
        </w:tc>
        <w:tc>
          <w:tcPr>
            <w:tcW w:w="4140" w:type="dxa"/>
            <w:tcMar>
              <w:top w:w="0" w:type="dxa"/>
              <w:left w:w="108" w:type="dxa"/>
              <w:bottom w:w="0" w:type="dxa"/>
              <w:right w:w="108" w:type="dxa"/>
            </w:tcMar>
            <w:vAlign w:val="bottom"/>
          </w:tcPr>
          <w:p w14:paraId="10F7FAFC" w14:textId="77777777" w:rsidR="00336A7C" w:rsidRDefault="00000000">
            <w:pPr>
              <w:pStyle w:val="Standard"/>
              <w:spacing w:line="276" w:lineRule="auto"/>
              <w:rPr>
                <w:sz w:val="24"/>
                <w:szCs w:val="24"/>
              </w:rPr>
            </w:pPr>
            <w:proofErr w:type="spellStart"/>
            <w:r>
              <w:rPr>
                <w:sz w:val="24"/>
                <w:szCs w:val="24"/>
              </w:rPr>
              <w:t>Cerebrale</w:t>
            </w:r>
            <w:proofErr w:type="spellEnd"/>
          </w:p>
        </w:tc>
        <w:tc>
          <w:tcPr>
            <w:tcW w:w="810" w:type="dxa"/>
            <w:shd w:val="clear" w:color="auto" w:fill="FFFFFF"/>
            <w:tcMar>
              <w:top w:w="0" w:type="dxa"/>
              <w:left w:w="108" w:type="dxa"/>
              <w:bottom w:w="0" w:type="dxa"/>
              <w:right w:w="108" w:type="dxa"/>
            </w:tcMar>
            <w:vAlign w:val="bottom"/>
          </w:tcPr>
          <w:p w14:paraId="146441FB" w14:textId="77777777" w:rsidR="00336A7C" w:rsidRDefault="00000000">
            <w:pPr>
              <w:pStyle w:val="Standard"/>
              <w:spacing w:line="276" w:lineRule="auto"/>
              <w:jc w:val="right"/>
              <w:rPr>
                <w:sz w:val="24"/>
                <w:szCs w:val="24"/>
              </w:rPr>
            </w:pPr>
            <w:r>
              <w:rPr>
                <w:sz w:val="24"/>
                <w:szCs w:val="24"/>
              </w:rPr>
              <w:t>0</w:t>
            </w:r>
          </w:p>
        </w:tc>
      </w:tr>
      <w:tr w:rsidR="00336A7C" w14:paraId="07FF4F19" w14:textId="77777777" w:rsidTr="000E09E0">
        <w:trPr>
          <w:trHeight w:val="315"/>
        </w:trPr>
        <w:tc>
          <w:tcPr>
            <w:tcW w:w="2150" w:type="dxa"/>
            <w:vMerge/>
            <w:tcMar>
              <w:top w:w="0" w:type="dxa"/>
              <w:left w:w="108" w:type="dxa"/>
              <w:bottom w:w="0" w:type="dxa"/>
              <w:right w:w="108" w:type="dxa"/>
            </w:tcMar>
            <w:vAlign w:val="center"/>
          </w:tcPr>
          <w:p w14:paraId="7E1A6EDC" w14:textId="77777777" w:rsidR="00336A7C" w:rsidRDefault="00336A7C">
            <w:pPr>
              <w:rPr>
                <w:rFonts w:hint="eastAsia"/>
              </w:rPr>
            </w:pPr>
          </w:p>
        </w:tc>
        <w:tc>
          <w:tcPr>
            <w:tcW w:w="2610" w:type="dxa"/>
            <w:vMerge/>
            <w:tcMar>
              <w:top w:w="0" w:type="dxa"/>
              <w:left w:w="108" w:type="dxa"/>
              <w:bottom w:w="0" w:type="dxa"/>
              <w:right w:w="108" w:type="dxa"/>
            </w:tcMar>
            <w:vAlign w:val="center"/>
          </w:tcPr>
          <w:p w14:paraId="571BE5A8" w14:textId="77777777" w:rsidR="00336A7C" w:rsidRDefault="00336A7C">
            <w:pPr>
              <w:rPr>
                <w:rFonts w:hint="eastAsia"/>
              </w:rPr>
            </w:pPr>
          </w:p>
        </w:tc>
        <w:tc>
          <w:tcPr>
            <w:tcW w:w="4140" w:type="dxa"/>
            <w:tcMar>
              <w:top w:w="0" w:type="dxa"/>
              <w:left w:w="108" w:type="dxa"/>
              <w:bottom w:w="0" w:type="dxa"/>
              <w:right w:w="108" w:type="dxa"/>
            </w:tcMar>
            <w:vAlign w:val="bottom"/>
          </w:tcPr>
          <w:p w14:paraId="6446420F" w14:textId="77777777" w:rsidR="00336A7C" w:rsidRDefault="00000000">
            <w:pPr>
              <w:pStyle w:val="Standard"/>
              <w:spacing w:line="276" w:lineRule="auto"/>
              <w:rPr>
                <w:sz w:val="24"/>
                <w:szCs w:val="24"/>
              </w:rPr>
            </w:pPr>
            <w:r>
              <w:rPr>
                <w:sz w:val="24"/>
                <w:szCs w:val="24"/>
              </w:rPr>
              <w:t>Alte</w:t>
            </w:r>
          </w:p>
        </w:tc>
        <w:tc>
          <w:tcPr>
            <w:tcW w:w="810" w:type="dxa"/>
            <w:shd w:val="clear" w:color="auto" w:fill="FFFFFF"/>
            <w:tcMar>
              <w:top w:w="0" w:type="dxa"/>
              <w:left w:w="108" w:type="dxa"/>
              <w:bottom w:w="0" w:type="dxa"/>
              <w:right w:w="108" w:type="dxa"/>
            </w:tcMar>
            <w:vAlign w:val="bottom"/>
          </w:tcPr>
          <w:p w14:paraId="76612618" w14:textId="77777777" w:rsidR="00336A7C" w:rsidRDefault="00000000">
            <w:pPr>
              <w:pStyle w:val="Standard"/>
              <w:spacing w:line="276" w:lineRule="auto"/>
              <w:jc w:val="right"/>
              <w:rPr>
                <w:sz w:val="24"/>
                <w:szCs w:val="24"/>
              </w:rPr>
            </w:pPr>
            <w:r>
              <w:rPr>
                <w:sz w:val="24"/>
                <w:szCs w:val="24"/>
              </w:rPr>
              <w:t>0</w:t>
            </w:r>
          </w:p>
        </w:tc>
      </w:tr>
      <w:tr w:rsidR="00336A7C" w14:paraId="2541123C" w14:textId="77777777" w:rsidTr="000E09E0">
        <w:trPr>
          <w:trHeight w:val="315"/>
        </w:trPr>
        <w:tc>
          <w:tcPr>
            <w:tcW w:w="2150" w:type="dxa"/>
            <w:vMerge/>
            <w:tcMar>
              <w:top w:w="0" w:type="dxa"/>
              <w:left w:w="108" w:type="dxa"/>
              <w:bottom w:w="0" w:type="dxa"/>
              <w:right w:w="108" w:type="dxa"/>
            </w:tcMar>
            <w:vAlign w:val="center"/>
          </w:tcPr>
          <w:p w14:paraId="688A269B" w14:textId="77777777" w:rsidR="00336A7C" w:rsidRDefault="00336A7C">
            <w:pPr>
              <w:rPr>
                <w:rFonts w:hint="eastAsia"/>
              </w:rPr>
            </w:pPr>
          </w:p>
        </w:tc>
        <w:tc>
          <w:tcPr>
            <w:tcW w:w="6750" w:type="dxa"/>
            <w:gridSpan w:val="2"/>
            <w:tcMar>
              <w:top w:w="0" w:type="dxa"/>
              <w:left w:w="108" w:type="dxa"/>
              <w:bottom w:w="0" w:type="dxa"/>
              <w:right w:w="108" w:type="dxa"/>
            </w:tcMar>
            <w:vAlign w:val="bottom"/>
          </w:tcPr>
          <w:p w14:paraId="16F7EED0" w14:textId="77777777" w:rsidR="00336A7C" w:rsidRDefault="00000000">
            <w:pPr>
              <w:pStyle w:val="Standard"/>
              <w:spacing w:line="276" w:lineRule="auto"/>
              <w:rPr>
                <w:b/>
                <w:bCs/>
                <w:sz w:val="24"/>
                <w:szCs w:val="24"/>
              </w:rPr>
            </w:pPr>
            <w:r>
              <w:rPr>
                <w:b/>
                <w:bCs/>
                <w:sz w:val="24"/>
                <w:szCs w:val="24"/>
              </w:rPr>
              <w:t>B. Boli endocrine</w:t>
            </w:r>
          </w:p>
        </w:tc>
        <w:tc>
          <w:tcPr>
            <w:tcW w:w="810" w:type="dxa"/>
            <w:shd w:val="clear" w:color="auto" w:fill="FFFFFF"/>
            <w:tcMar>
              <w:top w:w="0" w:type="dxa"/>
              <w:left w:w="108" w:type="dxa"/>
              <w:bottom w:w="0" w:type="dxa"/>
              <w:right w:w="108" w:type="dxa"/>
            </w:tcMar>
            <w:vAlign w:val="bottom"/>
          </w:tcPr>
          <w:p w14:paraId="4091679F" w14:textId="77777777" w:rsidR="00336A7C" w:rsidRDefault="00000000">
            <w:pPr>
              <w:pStyle w:val="Standard"/>
              <w:spacing w:line="276" w:lineRule="auto"/>
              <w:jc w:val="right"/>
              <w:rPr>
                <w:sz w:val="24"/>
                <w:szCs w:val="24"/>
              </w:rPr>
            </w:pPr>
            <w:r>
              <w:rPr>
                <w:sz w:val="24"/>
                <w:szCs w:val="24"/>
              </w:rPr>
              <w:t>1</w:t>
            </w:r>
          </w:p>
        </w:tc>
      </w:tr>
      <w:tr w:rsidR="00336A7C" w14:paraId="5837D80F" w14:textId="77777777" w:rsidTr="000E09E0">
        <w:trPr>
          <w:trHeight w:val="315"/>
        </w:trPr>
        <w:tc>
          <w:tcPr>
            <w:tcW w:w="2150" w:type="dxa"/>
            <w:vMerge/>
            <w:tcMar>
              <w:top w:w="0" w:type="dxa"/>
              <w:left w:w="108" w:type="dxa"/>
              <w:bottom w:w="0" w:type="dxa"/>
              <w:right w:w="108" w:type="dxa"/>
            </w:tcMar>
            <w:vAlign w:val="center"/>
          </w:tcPr>
          <w:p w14:paraId="4C65489C" w14:textId="77777777" w:rsidR="00336A7C" w:rsidRDefault="00336A7C">
            <w:pPr>
              <w:rPr>
                <w:rFonts w:hint="eastAsia"/>
              </w:rPr>
            </w:pPr>
          </w:p>
        </w:tc>
        <w:tc>
          <w:tcPr>
            <w:tcW w:w="6750" w:type="dxa"/>
            <w:gridSpan w:val="2"/>
            <w:tcMar>
              <w:top w:w="0" w:type="dxa"/>
              <w:left w:w="108" w:type="dxa"/>
              <w:bottom w:w="0" w:type="dxa"/>
              <w:right w:w="108" w:type="dxa"/>
            </w:tcMar>
            <w:vAlign w:val="bottom"/>
          </w:tcPr>
          <w:p w14:paraId="649F6714" w14:textId="77777777" w:rsidR="00336A7C" w:rsidRDefault="00000000">
            <w:pPr>
              <w:pStyle w:val="Standard"/>
              <w:spacing w:line="276" w:lineRule="auto"/>
              <w:rPr>
                <w:b/>
                <w:bCs/>
                <w:sz w:val="24"/>
                <w:szCs w:val="24"/>
              </w:rPr>
            </w:pPr>
            <w:r>
              <w:rPr>
                <w:b/>
                <w:bCs/>
                <w:sz w:val="24"/>
                <w:szCs w:val="24"/>
              </w:rPr>
              <w:t xml:space="preserve">C. </w:t>
            </w:r>
            <w:proofErr w:type="spellStart"/>
            <w:r>
              <w:rPr>
                <w:b/>
                <w:bCs/>
                <w:sz w:val="24"/>
                <w:szCs w:val="24"/>
              </w:rPr>
              <w:t>Patologii</w:t>
            </w:r>
            <w:proofErr w:type="spellEnd"/>
            <w:r>
              <w:rPr>
                <w:b/>
                <w:bCs/>
                <w:sz w:val="24"/>
                <w:szCs w:val="24"/>
              </w:rPr>
              <w:t xml:space="preserve"> </w:t>
            </w:r>
            <w:proofErr w:type="spellStart"/>
            <w:r>
              <w:rPr>
                <w:b/>
                <w:bCs/>
                <w:sz w:val="24"/>
                <w:szCs w:val="24"/>
              </w:rPr>
              <w:t>neurologice</w:t>
            </w:r>
            <w:proofErr w:type="spellEnd"/>
            <w:r>
              <w:rPr>
                <w:b/>
                <w:bCs/>
                <w:sz w:val="24"/>
                <w:szCs w:val="24"/>
              </w:rPr>
              <w:t xml:space="preserve"> </w:t>
            </w:r>
            <w:proofErr w:type="spellStart"/>
            <w:r>
              <w:rPr>
                <w:b/>
                <w:bCs/>
                <w:sz w:val="24"/>
                <w:szCs w:val="24"/>
              </w:rPr>
              <w:t>și</w:t>
            </w:r>
            <w:proofErr w:type="spellEnd"/>
            <w:r>
              <w:rPr>
                <w:b/>
                <w:bCs/>
                <w:sz w:val="24"/>
                <w:szCs w:val="24"/>
              </w:rPr>
              <w:t xml:space="preserve"> </w:t>
            </w:r>
            <w:proofErr w:type="spellStart"/>
            <w:r>
              <w:rPr>
                <w:b/>
                <w:bCs/>
                <w:sz w:val="24"/>
                <w:szCs w:val="24"/>
              </w:rPr>
              <w:t>psihiatrice</w:t>
            </w:r>
            <w:proofErr w:type="spellEnd"/>
          </w:p>
        </w:tc>
        <w:tc>
          <w:tcPr>
            <w:tcW w:w="810" w:type="dxa"/>
            <w:shd w:val="clear" w:color="auto" w:fill="FFFFFF"/>
            <w:tcMar>
              <w:top w:w="0" w:type="dxa"/>
              <w:left w:w="108" w:type="dxa"/>
              <w:bottom w:w="0" w:type="dxa"/>
              <w:right w:w="108" w:type="dxa"/>
            </w:tcMar>
            <w:vAlign w:val="bottom"/>
          </w:tcPr>
          <w:p w14:paraId="5242655F" w14:textId="77777777" w:rsidR="00336A7C" w:rsidRDefault="00000000">
            <w:pPr>
              <w:pStyle w:val="Standard"/>
              <w:spacing w:line="276" w:lineRule="auto"/>
              <w:jc w:val="right"/>
              <w:rPr>
                <w:sz w:val="24"/>
                <w:szCs w:val="24"/>
              </w:rPr>
            </w:pPr>
            <w:r>
              <w:rPr>
                <w:sz w:val="24"/>
                <w:szCs w:val="24"/>
              </w:rPr>
              <w:t>1</w:t>
            </w:r>
          </w:p>
        </w:tc>
      </w:tr>
      <w:tr w:rsidR="00336A7C" w14:paraId="69A5E376" w14:textId="77777777" w:rsidTr="000E09E0">
        <w:trPr>
          <w:trHeight w:val="525"/>
        </w:trPr>
        <w:tc>
          <w:tcPr>
            <w:tcW w:w="2150" w:type="dxa"/>
            <w:vMerge/>
            <w:tcMar>
              <w:top w:w="0" w:type="dxa"/>
              <w:left w:w="108" w:type="dxa"/>
              <w:bottom w:w="0" w:type="dxa"/>
              <w:right w:w="108" w:type="dxa"/>
            </w:tcMar>
            <w:vAlign w:val="center"/>
          </w:tcPr>
          <w:p w14:paraId="71689C86" w14:textId="77777777" w:rsidR="00336A7C" w:rsidRDefault="00336A7C">
            <w:pPr>
              <w:rPr>
                <w:rFonts w:hint="eastAsia"/>
              </w:rPr>
            </w:pPr>
          </w:p>
        </w:tc>
        <w:tc>
          <w:tcPr>
            <w:tcW w:w="2610" w:type="dxa"/>
            <w:vMerge w:val="restart"/>
            <w:tcMar>
              <w:top w:w="0" w:type="dxa"/>
              <w:left w:w="108" w:type="dxa"/>
              <w:bottom w:w="0" w:type="dxa"/>
              <w:right w:w="108" w:type="dxa"/>
            </w:tcMar>
            <w:vAlign w:val="center"/>
          </w:tcPr>
          <w:p w14:paraId="5549C228" w14:textId="77777777" w:rsidR="00336A7C" w:rsidRDefault="00000000">
            <w:pPr>
              <w:pStyle w:val="Standard"/>
              <w:spacing w:line="276" w:lineRule="auto"/>
              <w:rPr>
                <w:b/>
                <w:bCs/>
                <w:sz w:val="24"/>
                <w:szCs w:val="24"/>
              </w:rPr>
            </w:pPr>
            <w:r>
              <w:rPr>
                <w:b/>
                <w:bCs/>
                <w:sz w:val="24"/>
                <w:szCs w:val="24"/>
              </w:rPr>
              <w:t xml:space="preserve">D. Boli </w:t>
            </w:r>
            <w:proofErr w:type="spellStart"/>
            <w:r>
              <w:rPr>
                <w:b/>
                <w:bCs/>
                <w:sz w:val="24"/>
                <w:szCs w:val="24"/>
              </w:rPr>
              <w:t>cardiovasculare</w:t>
            </w:r>
            <w:proofErr w:type="spellEnd"/>
          </w:p>
        </w:tc>
        <w:tc>
          <w:tcPr>
            <w:tcW w:w="4140" w:type="dxa"/>
            <w:tcMar>
              <w:top w:w="0" w:type="dxa"/>
              <w:left w:w="108" w:type="dxa"/>
              <w:bottom w:w="0" w:type="dxa"/>
              <w:right w:w="108" w:type="dxa"/>
            </w:tcMar>
            <w:vAlign w:val="bottom"/>
          </w:tcPr>
          <w:p w14:paraId="09AA4D94" w14:textId="77777777" w:rsidR="00336A7C" w:rsidRDefault="00000000">
            <w:pPr>
              <w:pStyle w:val="Standard"/>
              <w:spacing w:line="276" w:lineRule="auto"/>
              <w:rPr>
                <w:sz w:val="24"/>
                <w:szCs w:val="24"/>
              </w:rPr>
            </w:pPr>
            <w:proofErr w:type="spellStart"/>
            <w:r>
              <w:rPr>
                <w:sz w:val="24"/>
                <w:szCs w:val="24"/>
              </w:rPr>
              <w:t>Boală</w:t>
            </w:r>
            <w:proofErr w:type="spellEnd"/>
            <w:r>
              <w:rPr>
                <w:sz w:val="24"/>
                <w:szCs w:val="24"/>
              </w:rPr>
              <w:t xml:space="preserve"> </w:t>
            </w:r>
            <w:proofErr w:type="spellStart"/>
            <w:r>
              <w:rPr>
                <w:sz w:val="24"/>
                <w:szCs w:val="24"/>
              </w:rPr>
              <w:t>cardiacă</w:t>
            </w:r>
            <w:proofErr w:type="spellEnd"/>
            <w:r>
              <w:rPr>
                <w:sz w:val="24"/>
                <w:szCs w:val="24"/>
              </w:rPr>
              <w:t xml:space="preserve"> </w:t>
            </w:r>
            <w:proofErr w:type="spellStart"/>
            <w:r>
              <w:rPr>
                <w:sz w:val="24"/>
                <w:szCs w:val="24"/>
              </w:rPr>
              <w:t>ischemică</w:t>
            </w:r>
            <w:proofErr w:type="spellEnd"/>
            <w:r>
              <w:rPr>
                <w:sz w:val="24"/>
                <w:szCs w:val="24"/>
              </w:rPr>
              <w:t xml:space="preserve"> (infarct, IMA, IMC)</w:t>
            </w:r>
          </w:p>
        </w:tc>
        <w:tc>
          <w:tcPr>
            <w:tcW w:w="810" w:type="dxa"/>
            <w:shd w:val="clear" w:color="auto" w:fill="FFFFFF"/>
            <w:tcMar>
              <w:top w:w="0" w:type="dxa"/>
              <w:left w:w="108" w:type="dxa"/>
              <w:bottom w:w="0" w:type="dxa"/>
              <w:right w:w="108" w:type="dxa"/>
            </w:tcMar>
            <w:vAlign w:val="bottom"/>
          </w:tcPr>
          <w:p w14:paraId="656EE075" w14:textId="77777777" w:rsidR="00336A7C" w:rsidRDefault="00000000">
            <w:pPr>
              <w:pStyle w:val="Standard"/>
              <w:spacing w:line="276" w:lineRule="auto"/>
              <w:jc w:val="right"/>
              <w:rPr>
                <w:sz w:val="24"/>
                <w:szCs w:val="24"/>
              </w:rPr>
            </w:pPr>
            <w:r>
              <w:rPr>
                <w:sz w:val="24"/>
                <w:szCs w:val="24"/>
              </w:rPr>
              <w:t>41</w:t>
            </w:r>
          </w:p>
        </w:tc>
      </w:tr>
      <w:tr w:rsidR="00336A7C" w14:paraId="56E9051E" w14:textId="77777777" w:rsidTr="000E09E0">
        <w:trPr>
          <w:trHeight w:val="315"/>
        </w:trPr>
        <w:tc>
          <w:tcPr>
            <w:tcW w:w="2150" w:type="dxa"/>
            <w:vMerge/>
            <w:tcMar>
              <w:top w:w="0" w:type="dxa"/>
              <w:left w:w="108" w:type="dxa"/>
              <w:bottom w:w="0" w:type="dxa"/>
              <w:right w:w="108" w:type="dxa"/>
            </w:tcMar>
            <w:vAlign w:val="center"/>
          </w:tcPr>
          <w:p w14:paraId="1C14027B" w14:textId="77777777" w:rsidR="00336A7C" w:rsidRDefault="00336A7C">
            <w:pPr>
              <w:rPr>
                <w:rFonts w:hint="eastAsia"/>
              </w:rPr>
            </w:pPr>
          </w:p>
        </w:tc>
        <w:tc>
          <w:tcPr>
            <w:tcW w:w="2610" w:type="dxa"/>
            <w:vMerge/>
            <w:tcMar>
              <w:top w:w="0" w:type="dxa"/>
              <w:left w:w="108" w:type="dxa"/>
              <w:bottom w:w="0" w:type="dxa"/>
              <w:right w:w="108" w:type="dxa"/>
            </w:tcMar>
            <w:vAlign w:val="center"/>
          </w:tcPr>
          <w:p w14:paraId="46AFEFA4" w14:textId="77777777" w:rsidR="00336A7C" w:rsidRDefault="00336A7C">
            <w:pPr>
              <w:rPr>
                <w:rFonts w:hint="eastAsia"/>
              </w:rPr>
            </w:pPr>
          </w:p>
        </w:tc>
        <w:tc>
          <w:tcPr>
            <w:tcW w:w="4140" w:type="dxa"/>
            <w:tcMar>
              <w:top w:w="0" w:type="dxa"/>
              <w:left w:w="108" w:type="dxa"/>
              <w:bottom w:w="0" w:type="dxa"/>
              <w:right w:w="108" w:type="dxa"/>
            </w:tcMar>
            <w:vAlign w:val="bottom"/>
          </w:tcPr>
          <w:p w14:paraId="668940F1" w14:textId="77777777" w:rsidR="00336A7C" w:rsidRDefault="00000000">
            <w:pPr>
              <w:pStyle w:val="Standard"/>
              <w:spacing w:line="276" w:lineRule="auto"/>
              <w:rPr>
                <w:sz w:val="24"/>
                <w:szCs w:val="24"/>
              </w:rPr>
            </w:pPr>
            <w:r>
              <w:rPr>
                <w:sz w:val="24"/>
                <w:szCs w:val="24"/>
              </w:rPr>
              <w:t>AVC ischemic</w:t>
            </w:r>
          </w:p>
        </w:tc>
        <w:tc>
          <w:tcPr>
            <w:tcW w:w="810" w:type="dxa"/>
            <w:shd w:val="clear" w:color="auto" w:fill="FFFFFF"/>
            <w:tcMar>
              <w:top w:w="0" w:type="dxa"/>
              <w:left w:w="108" w:type="dxa"/>
              <w:bottom w:w="0" w:type="dxa"/>
              <w:right w:w="108" w:type="dxa"/>
            </w:tcMar>
            <w:vAlign w:val="bottom"/>
          </w:tcPr>
          <w:p w14:paraId="3A8D39A3" w14:textId="77777777" w:rsidR="00336A7C" w:rsidRDefault="00000000">
            <w:pPr>
              <w:pStyle w:val="Standard"/>
              <w:spacing w:line="276" w:lineRule="auto"/>
              <w:jc w:val="right"/>
              <w:rPr>
                <w:sz w:val="24"/>
                <w:szCs w:val="24"/>
              </w:rPr>
            </w:pPr>
            <w:r>
              <w:rPr>
                <w:sz w:val="24"/>
                <w:szCs w:val="24"/>
              </w:rPr>
              <w:t>1</w:t>
            </w:r>
          </w:p>
        </w:tc>
      </w:tr>
      <w:tr w:rsidR="00336A7C" w14:paraId="040135A6" w14:textId="77777777" w:rsidTr="000E09E0">
        <w:trPr>
          <w:trHeight w:val="315"/>
        </w:trPr>
        <w:tc>
          <w:tcPr>
            <w:tcW w:w="2150" w:type="dxa"/>
            <w:vMerge/>
            <w:tcMar>
              <w:top w:w="0" w:type="dxa"/>
              <w:left w:w="108" w:type="dxa"/>
              <w:bottom w:w="0" w:type="dxa"/>
              <w:right w:w="108" w:type="dxa"/>
            </w:tcMar>
            <w:vAlign w:val="center"/>
          </w:tcPr>
          <w:p w14:paraId="4476471C" w14:textId="77777777" w:rsidR="00336A7C" w:rsidRDefault="00336A7C">
            <w:pPr>
              <w:rPr>
                <w:rFonts w:hint="eastAsia"/>
              </w:rPr>
            </w:pPr>
          </w:p>
        </w:tc>
        <w:tc>
          <w:tcPr>
            <w:tcW w:w="2610" w:type="dxa"/>
            <w:vMerge/>
            <w:tcMar>
              <w:top w:w="0" w:type="dxa"/>
              <w:left w:w="108" w:type="dxa"/>
              <w:bottom w:w="0" w:type="dxa"/>
              <w:right w:w="108" w:type="dxa"/>
            </w:tcMar>
            <w:vAlign w:val="center"/>
          </w:tcPr>
          <w:p w14:paraId="0892D6A4" w14:textId="77777777" w:rsidR="00336A7C" w:rsidRDefault="00336A7C">
            <w:pPr>
              <w:rPr>
                <w:rFonts w:hint="eastAsia"/>
              </w:rPr>
            </w:pPr>
          </w:p>
        </w:tc>
        <w:tc>
          <w:tcPr>
            <w:tcW w:w="4140" w:type="dxa"/>
            <w:tcMar>
              <w:top w:w="0" w:type="dxa"/>
              <w:left w:w="108" w:type="dxa"/>
              <w:bottom w:w="0" w:type="dxa"/>
              <w:right w:w="108" w:type="dxa"/>
            </w:tcMar>
            <w:vAlign w:val="bottom"/>
          </w:tcPr>
          <w:p w14:paraId="0441006A" w14:textId="77777777" w:rsidR="00336A7C" w:rsidRDefault="00000000">
            <w:pPr>
              <w:pStyle w:val="Standard"/>
              <w:spacing w:line="276" w:lineRule="auto"/>
              <w:rPr>
                <w:sz w:val="24"/>
                <w:szCs w:val="24"/>
              </w:rPr>
            </w:pPr>
            <w:r>
              <w:rPr>
                <w:sz w:val="24"/>
                <w:szCs w:val="24"/>
              </w:rPr>
              <w:t xml:space="preserve">AVC </w:t>
            </w:r>
            <w:proofErr w:type="spellStart"/>
            <w:r>
              <w:rPr>
                <w:sz w:val="24"/>
                <w:szCs w:val="24"/>
              </w:rPr>
              <w:t>hemoragic</w:t>
            </w:r>
            <w:proofErr w:type="spellEnd"/>
          </w:p>
        </w:tc>
        <w:tc>
          <w:tcPr>
            <w:tcW w:w="810" w:type="dxa"/>
            <w:shd w:val="clear" w:color="auto" w:fill="FFFFFF"/>
            <w:tcMar>
              <w:top w:w="0" w:type="dxa"/>
              <w:left w:w="108" w:type="dxa"/>
              <w:bottom w:w="0" w:type="dxa"/>
              <w:right w:w="108" w:type="dxa"/>
            </w:tcMar>
            <w:vAlign w:val="bottom"/>
          </w:tcPr>
          <w:p w14:paraId="4CB983C7" w14:textId="77777777" w:rsidR="00336A7C" w:rsidRDefault="00000000">
            <w:pPr>
              <w:pStyle w:val="Standard"/>
              <w:spacing w:line="276" w:lineRule="auto"/>
              <w:jc w:val="right"/>
              <w:rPr>
                <w:sz w:val="24"/>
                <w:szCs w:val="24"/>
              </w:rPr>
            </w:pPr>
            <w:r>
              <w:rPr>
                <w:sz w:val="24"/>
                <w:szCs w:val="24"/>
              </w:rPr>
              <w:t>16</w:t>
            </w:r>
          </w:p>
        </w:tc>
      </w:tr>
      <w:tr w:rsidR="00336A7C" w14:paraId="5B090853" w14:textId="77777777" w:rsidTr="000E09E0">
        <w:trPr>
          <w:trHeight w:val="315"/>
        </w:trPr>
        <w:tc>
          <w:tcPr>
            <w:tcW w:w="2150" w:type="dxa"/>
            <w:vMerge/>
            <w:tcMar>
              <w:top w:w="0" w:type="dxa"/>
              <w:left w:w="108" w:type="dxa"/>
              <w:bottom w:w="0" w:type="dxa"/>
              <w:right w:w="108" w:type="dxa"/>
            </w:tcMar>
            <w:vAlign w:val="center"/>
          </w:tcPr>
          <w:p w14:paraId="3D73D84D" w14:textId="77777777" w:rsidR="00336A7C" w:rsidRDefault="00336A7C">
            <w:pPr>
              <w:rPr>
                <w:rFonts w:hint="eastAsia"/>
              </w:rPr>
            </w:pPr>
          </w:p>
        </w:tc>
        <w:tc>
          <w:tcPr>
            <w:tcW w:w="2610" w:type="dxa"/>
            <w:vMerge/>
            <w:tcMar>
              <w:top w:w="0" w:type="dxa"/>
              <w:left w:w="108" w:type="dxa"/>
              <w:bottom w:w="0" w:type="dxa"/>
              <w:right w:w="108" w:type="dxa"/>
            </w:tcMar>
            <w:vAlign w:val="center"/>
          </w:tcPr>
          <w:p w14:paraId="203DE841" w14:textId="77777777" w:rsidR="00336A7C" w:rsidRDefault="00336A7C">
            <w:pPr>
              <w:rPr>
                <w:rFonts w:hint="eastAsia"/>
              </w:rPr>
            </w:pPr>
          </w:p>
        </w:tc>
        <w:tc>
          <w:tcPr>
            <w:tcW w:w="4140" w:type="dxa"/>
            <w:tcMar>
              <w:top w:w="0" w:type="dxa"/>
              <w:left w:w="108" w:type="dxa"/>
              <w:bottom w:w="0" w:type="dxa"/>
              <w:right w:w="108" w:type="dxa"/>
            </w:tcMar>
            <w:vAlign w:val="bottom"/>
          </w:tcPr>
          <w:p w14:paraId="0203B6C5" w14:textId="77777777" w:rsidR="00336A7C" w:rsidRDefault="00000000">
            <w:pPr>
              <w:pStyle w:val="Standard"/>
              <w:spacing w:line="276" w:lineRule="auto"/>
              <w:rPr>
                <w:sz w:val="24"/>
                <w:szCs w:val="24"/>
              </w:rPr>
            </w:pPr>
            <w:proofErr w:type="spellStart"/>
            <w:r>
              <w:rPr>
                <w:sz w:val="24"/>
                <w:szCs w:val="24"/>
              </w:rPr>
              <w:t>Cardiomiopatii</w:t>
            </w:r>
            <w:proofErr w:type="spellEnd"/>
          </w:p>
        </w:tc>
        <w:tc>
          <w:tcPr>
            <w:tcW w:w="810" w:type="dxa"/>
            <w:shd w:val="clear" w:color="auto" w:fill="FFFFFF"/>
            <w:tcMar>
              <w:top w:w="0" w:type="dxa"/>
              <w:left w:w="108" w:type="dxa"/>
              <w:bottom w:w="0" w:type="dxa"/>
              <w:right w:w="108" w:type="dxa"/>
            </w:tcMar>
            <w:vAlign w:val="bottom"/>
          </w:tcPr>
          <w:p w14:paraId="63875D09" w14:textId="77777777" w:rsidR="00336A7C" w:rsidRDefault="00000000">
            <w:pPr>
              <w:pStyle w:val="Standard"/>
              <w:spacing w:line="276" w:lineRule="auto"/>
              <w:jc w:val="right"/>
              <w:rPr>
                <w:sz w:val="24"/>
                <w:szCs w:val="24"/>
              </w:rPr>
            </w:pPr>
            <w:r>
              <w:rPr>
                <w:sz w:val="24"/>
                <w:szCs w:val="24"/>
              </w:rPr>
              <w:t>72</w:t>
            </w:r>
          </w:p>
        </w:tc>
      </w:tr>
      <w:tr w:rsidR="00336A7C" w14:paraId="40D8CAF5" w14:textId="77777777" w:rsidTr="000E09E0">
        <w:trPr>
          <w:trHeight w:val="315"/>
        </w:trPr>
        <w:tc>
          <w:tcPr>
            <w:tcW w:w="2150" w:type="dxa"/>
            <w:vMerge/>
            <w:tcMar>
              <w:top w:w="0" w:type="dxa"/>
              <w:left w:w="108" w:type="dxa"/>
              <w:bottom w:w="0" w:type="dxa"/>
              <w:right w:w="108" w:type="dxa"/>
            </w:tcMar>
            <w:vAlign w:val="center"/>
          </w:tcPr>
          <w:p w14:paraId="049131C5" w14:textId="77777777" w:rsidR="00336A7C" w:rsidRDefault="00336A7C">
            <w:pPr>
              <w:rPr>
                <w:rFonts w:hint="eastAsia"/>
              </w:rPr>
            </w:pPr>
          </w:p>
        </w:tc>
        <w:tc>
          <w:tcPr>
            <w:tcW w:w="2610" w:type="dxa"/>
            <w:vMerge/>
            <w:tcMar>
              <w:top w:w="0" w:type="dxa"/>
              <w:left w:w="108" w:type="dxa"/>
              <w:bottom w:w="0" w:type="dxa"/>
              <w:right w:w="108" w:type="dxa"/>
            </w:tcMar>
            <w:vAlign w:val="center"/>
          </w:tcPr>
          <w:p w14:paraId="512F0F55" w14:textId="77777777" w:rsidR="00336A7C" w:rsidRDefault="00336A7C">
            <w:pPr>
              <w:rPr>
                <w:rFonts w:hint="eastAsia"/>
              </w:rPr>
            </w:pPr>
          </w:p>
        </w:tc>
        <w:tc>
          <w:tcPr>
            <w:tcW w:w="4140" w:type="dxa"/>
            <w:tcMar>
              <w:top w:w="0" w:type="dxa"/>
              <w:left w:w="108" w:type="dxa"/>
              <w:bottom w:w="0" w:type="dxa"/>
              <w:right w:w="108" w:type="dxa"/>
            </w:tcMar>
            <w:vAlign w:val="bottom"/>
          </w:tcPr>
          <w:p w14:paraId="156C15A2" w14:textId="77777777" w:rsidR="00336A7C" w:rsidRDefault="00000000">
            <w:pPr>
              <w:pStyle w:val="Standard"/>
              <w:spacing w:line="276" w:lineRule="auto"/>
              <w:rPr>
                <w:sz w:val="24"/>
                <w:szCs w:val="24"/>
              </w:rPr>
            </w:pPr>
            <w:proofErr w:type="spellStart"/>
            <w:r>
              <w:rPr>
                <w:sz w:val="24"/>
                <w:szCs w:val="24"/>
              </w:rPr>
              <w:t>Disecție</w:t>
            </w:r>
            <w:proofErr w:type="spellEnd"/>
            <w:r>
              <w:rPr>
                <w:sz w:val="24"/>
                <w:szCs w:val="24"/>
              </w:rPr>
              <w:t xml:space="preserve"> de </w:t>
            </w:r>
            <w:proofErr w:type="spellStart"/>
            <w:r>
              <w:rPr>
                <w:sz w:val="24"/>
                <w:szCs w:val="24"/>
              </w:rPr>
              <w:t>aortă</w:t>
            </w:r>
            <w:proofErr w:type="spellEnd"/>
          </w:p>
        </w:tc>
        <w:tc>
          <w:tcPr>
            <w:tcW w:w="810" w:type="dxa"/>
            <w:shd w:val="clear" w:color="auto" w:fill="FFFFFF"/>
            <w:tcMar>
              <w:top w:w="0" w:type="dxa"/>
              <w:left w:w="108" w:type="dxa"/>
              <w:bottom w:w="0" w:type="dxa"/>
              <w:right w:w="108" w:type="dxa"/>
            </w:tcMar>
            <w:vAlign w:val="bottom"/>
          </w:tcPr>
          <w:p w14:paraId="6E86B4F3" w14:textId="77777777" w:rsidR="00336A7C" w:rsidRDefault="00000000">
            <w:pPr>
              <w:pStyle w:val="Standard"/>
              <w:spacing w:line="276" w:lineRule="auto"/>
              <w:jc w:val="right"/>
              <w:rPr>
                <w:sz w:val="24"/>
                <w:szCs w:val="24"/>
              </w:rPr>
            </w:pPr>
            <w:r>
              <w:rPr>
                <w:sz w:val="24"/>
                <w:szCs w:val="24"/>
              </w:rPr>
              <w:t>6</w:t>
            </w:r>
          </w:p>
        </w:tc>
      </w:tr>
      <w:tr w:rsidR="00336A7C" w14:paraId="65892845" w14:textId="77777777" w:rsidTr="000E09E0">
        <w:trPr>
          <w:trHeight w:val="315"/>
        </w:trPr>
        <w:tc>
          <w:tcPr>
            <w:tcW w:w="2150" w:type="dxa"/>
            <w:vMerge/>
            <w:tcMar>
              <w:top w:w="0" w:type="dxa"/>
              <w:left w:w="108" w:type="dxa"/>
              <w:bottom w:w="0" w:type="dxa"/>
              <w:right w:w="108" w:type="dxa"/>
            </w:tcMar>
            <w:vAlign w:val="center"/>
          </w:tcPr>
          <w:p w14:paraId="57EEFC6F" w14:textId="77777777" w:rsidR="00336A7C" w:rsidRDefault="00336A7C">
            <w:pPr>
              <w:rPr>
                <w:rFonts w:hint="eastAsia"/>
              </w:rPr>
            </w:pPr>
          </w:p>
        </w:tc>
        <w:tc>
          <w:tcPr>
            <w:tcW w:w="2610" w:type="dxa"/>
            <w:vMerge/>
            <w:tcMar>
              <w:top w:w="0" w:type="dxa"/>
              <w:left w:w="108" w:type="dxa"/>
              <w:bottom w:w="0" w:type="dxa"/>
              <w:right w:w="108" w:type="dxa"/>
            </w:tcMar>
            <w:vAlign w:val="center"/>
          </w:tcPr>
          <w:p w14:paraId="06570997" w14:textId="77777777" w:rsidR="00336A7C" w:rsidRDefault="00336A7C">
            <w:pPr>
              <w:rPr>
                <w:rFonts w:hint="eastAsia"/>
              </w:rPr>
            </w:pPr>
          </w:p>
        </w:tc>
        <w:tc>
          <w:tcPr>
            <w:tcW w:w="4140" w:type="dxa"/>
            <w:tcMar>
              <w:top w:w="0" w:type="dxa"/>
              <w:left w:w="108" w:type="dxa"/>
              <w:bottom w:w="0" w:type="dxa"/>
              <w:right w:w="108" w:type="dxa"/>
            </w:tcMar>
            <w:vAlign w:val="bottom"/>
          </w:tcPr>
          <w:p w14:paraId="5417A279" w14:textId="77777777" w:rsidR="00336A7C" w:rsidRDefault="00000000">
            <w:pPr>
              <w:pStyle w:val="Standard"/>
              <w:spacing w:line="276" w:lineRule="auto"/>
              <w:rPr>
                <w:sz w:val="24"/>
                <w:szCs w:val="24"/>
              </w:rPr>
            </w:pPr>
            <w:proofErr w:type="spellStart"/>
            <w:r>
              <w:rPr>
                <w:sz w:val="24"/>
                <w:szCs w:val="24"/>
              </w:rPr>
              <w:t>Boală</w:t>
            </w:r>
            <w:proofErr w:type="spellEnd"/>
            <w:r>
              <w:rPr>
                <w:sz w:val="24"/>
                <w:szCs w:val="24"/>
              </w:rPr>
              <w:t xml:space="preserve"> </w:t>
            </w:r>
            <w:proofErr w:type="spellStart"/>
            <w:r>
              <w:rPr>
                <w:sz w:val="24"/>
                <w:szCs w:val="24"/>
              </w:rPr>
              <w:t>cardiacă</w:t>
            </w:r>
            <w:proofErr w:type="spellEnd"/>
            <w:r>
              <w:rPr>
                <w:sz w:val="24"/>
                <w:szCs w:val="24"/>
              </w:rPr>
              <w:t xml:space="preserve"> </w:t>
            </w:r>
            <w:proofErr w:type="spellStart"/>
            <w:r>
              <w:rPr>
                <w:sz w:val="24"/>
                <w:szCs w:val="24"/>
              </w:rPr>
              <w:t>hipertensivă</w:t>
            </w:r>
            <w:proofErr w:type="spellEnd"/>
          </w:p>
        </w:tc>
        <w:tc>
          <w:tcPr>
            <w:tcW w:w="810" w:type="dxa"/>
            <w:shd w:val="clear" w:color="auto" w:fill="FFFFFF"/>
            <w:tcMar>
              <w:top w:w="0" w:type="dxa"/>
              <w:left w:w="108" w:type="dxa"/>
              <w:bottom w:w="0" w:type="dxa"/>
              <w:right w:w="108" w:type="dxa"/>
            </w:tcMar>
            <w:vAlign w:val="bottom"/>
          </w:tcPr>
          <w:p w14:paraId="29C0D3C6" w14:textId="77777777" w:rsidR="00336A7C" w:rsidRDefault="00000000">
            <w:pPr>
              <w:pStyle w:val="Standard"/>
              <w:spacing w:line="276" w:lineRule="auto"/>
              <w:jc w:val="right"/>
              <w:rPr>
                <w:sz w:val="24"/>
                <w:szCs w:val="24"/>
              </w:rPr>
            </w:pPr>
            <w:r>
              <w:rPr>
                <w:sz w:val="24"/>
                <w:szCs w:val="24"/>
              </w:rPr>
              <w:t>1</w:t>
            </w:r>
          </w:p>
        </w:tc>
      </w:tr>
      <w:tr w:rsidR="00336A7C" w14:paraId="15296500" w14:textId="77777777" w:rsidTr="000E09E0">
        <w:trPr>
          <w:trHeight w:val="315"/>
        </w:trPr>
        <w:tc>
          <w:tcPr>
            <w:tcW w:w="2150" w:type="dxa"/>
            <w:vMerge/>
            <w:tcMar>
              <w:top w:w="0" w:type="dxa"/>
              <w:left w:w="108" w:type="dxa"/>
              <w:bottom w:w="0" w:type="dxa"/>
              <w:right w:w="108" w:type="dxa"/>
            </w:tcMar>
            <w:vAlign w:val="center"/>
          </w:tcPr>
          <w:p w14:paraId="59DADAFF" w14:textId="77777777" w:rsidR="00336A7C" w:rsidRDefault="00336A7C">
            <w:pPr>
              <w:rPr>
                <w:rFonts w:hint="eastAsia"/>
              </w:rPr>
            </w:pPr>
          </w:p>
        </w:tc>
        <w:tc>
          <w:tcPr>
            <w:tcW w:w="2610" w:type="dxa"/>
            <w:vMerge/>
            <w:tcMar>
              <w:top w:w="0" w:type="dxa"/>
              <w:left w:w="108" w:type="dxa"/>
              <w:bottom w:w="0" w:type="dxa"/>
              <w:right w:w="108" w:type="dxa"/>
            </w:tcMar>
            <w:vAlign w:val="center"/>
          </w:tcPr>
          <w:p w14:paraId="3C10531C" w14:textId="77777777" w:rsidR="00336A7C" w:rsidRDefault="00336A7C">
            <w:pPr>
              <w:rPr>
                <w:rFonts w:hint="eastAsia"/>
              </w:rPr>
            </w:pPr>
          </w:p>
        </w:tc>
        <w:tc>
          <w:tcPr>
            <w:tcW w:w="4140" w:type="dxa"/>
            <w:tcMar>
              <w:top w:w="0" w:type="dxa"/>
              <w:left w:w="108" w:type="dxa"/>
              <w:bottom w:w="0" w:type="dxa"/>
              <w:right w:w="108" w:type="dxa"/>
            </w:tcMar>
            <w:vAlign w:val="bottom"/>
          </w:tcPr>
          <w:p w14:paraId="59513748" w14:textId="77777777" w:rsidR="00336A7C" w:rsidRDefault="00000000">
            <w:pPr>
              <w:pStyle w:val="Standard"/>
              <w:spacing w:line="276" w:lineRule="auto"/>
              <w:rPr>
                <w:sz w:val="24"/>
                <w:szCs w:val="24"/>
              </w:rPr>
            </w:pPr>
            <w:r>
              <w:rPr>
                <w:sz w:val="24"/>
                <w:szCs w:val="24"/>
              </w:rPr>
              <w:t xml:space="preserve">Alte </w:t>
            </w:r>
            <w:proofErr w:type="spellStart"/>
            <w:r>
              <w:rPr>
                <w:sz w:val="24"/>
                <w:szCs w:val="24"/>
              </w:rPr>
              <w:t>boli</w:t>
            </w:r>
            <w:proofErr w:type="spellEnd"/>
            <w:r>
              <w:rPr>
                <w:sz w:val="24"/>
                <w:szCs w:val="24"/>
              </w:rPr>
              <w:t xml:space="preserve"> </w:t>
            </w:r>
            <w:proofErr w:type="spellStart"/>
            <w:r>
              <w:rPr>
                <w:sz w:val="24"/>
                <w:szCs w:val="24"/>
              </w:rPr>
              <w:t>cardiovasculare</w:t>
            </w:r>
            <w:proofErr w:type="spellEnd"/>
          </w:p>
        </w:tc>
        <w:tc>
          <w:tcPr>
            <w:tcW w:w="810" w:type="dxa"/>
            <w:shd w:val="clear" w:color="auto" w:fill="FFFFFF"/>
            <w:tcMar>
              <w:top w:w="0" w:type="dxa"/>
              <w:left w:w="108" w:type="dxa"/>
              <w:bottom w:w="0" w:type="dxa"/>
              <w:right w:w="108" w:type="dxa"/>
            </w:tcMar>
            <w:vAlign w:val="bottom"/>
          </w:tcPr>
          <w:p w14:paraId="1BC2A465" w14:textId="77777777" w:rsidR="00336A7C" w:rsidRDefault="00000000">
            <w:pPr>
              <w:pStyle w:val="Standard"/>
              <w:spacing w:line="276" w:lineRule="auto"/>
              <w:jc w:val="right"/>
              <w:rPr>
                <w:sz w:val="24"/>
                <w:szCs w:val="24"/>
              </w:rPr>
            </w:pPr>
            <w:r>
              <w:rPr>
                <w:sz w:val="24"/>
                <w:szCs w:val="24"/>
              </w:rPr>
              <w:t>138</w:t>
            </w:r>
          </w:p>
        </w:tc>
      </w:tr>
      <w:tr w:rsidR="00336A7C" w14:paraId="6F54CA44" w14:textId="77777777" w:rsidTr="000E09E0">
        <w:trPr>
          <w:trHeight w:val="315"/>
        </w:trPr>
        <w:tc>
          <w:tcPr>
            <w:tcW w:w="2150" w:type="dxa"/>
            <w:vMerge/>
            <w:tcMar>
              <w:top w:w="0" w:type="dxa"/>
              <w:left w:w="108" w:type="dxa"/>
              <w:bottom w:w="0" w:type="dxa"/>
              <w:right w:w="108" w:type="dxa"/>
            </w:tcMar>
            <w:vAlign w:val="center"/>
          </w:tcPr>
          <w:p w14:paraId="70146E37" w14:textId="77777777" w:rsidR="00336A7C" w:rsidRDefault="00336A7C">
            <w:pPr>
              <w:rPr>
                <w:rFonts w:hint="eastAsia"/>
              </w:rPr>
            </w:pPr>
          </w:p>
        </w:tc>
        <w:tc>
          <w:tcPr>
            <w:tcW w:w="2610" w:type="dxa"/>
            <w:vMerge w:val="restart"/>
            <w:tcMar>
              <w:top w:w="0" w:type="dxa"/>
              <w:left w:w="108" w:type="dxa"/>
              <w:bottom w:w="0" w:type="dxa"/>
              <w:right w:w="108" w:type="dxa"/>
            </w:tcMar>
            <w:vAlign w:val="center"/>
          </w:tcPr>
          <w:p w14:paraId="5AD51D2E" w14:textId="77777777" w:rsidR="00336A7C" w:rsidRDefault="00000000">
            <w:pPr>
              <w:pStyle w:val="Standard"/>
              <w:spacing w:line="276" w:lineRule="auto"/>
              <w:rPr>
                <w:b/>
                <w:bCs/>
                <w:sz w:val="24"/>
                <w:szCs w:val="24"/>
              </w:rPr>
            </w:pPr>
            <w:r>
              <w:rPr>
                <w:b/>
                <w:bCs/>
                <w:sz w:val="24"/>
                <w:szCs w:val="24"/>
              </w:rPr>
              <w:t xml:space="preserve">E. Boli </w:t>
            </w:r>
            <w:proofErr w:type="spellStart"/>
            <w:r>
              <w:rPr>
                <w:b/>
                <w:bCs/>
                <w:sz w:val="24"/>
                <w:szCs w:val="24"/>
              </w:rPr>
              <w:t>respiratorii</w:t>
            </w:r>
            <w:proofErr w:type="spellEnd"/>
          </w:p>
        </w:tc>
        <w:tc>
          <w:tcPr>
            <w:tcW w:w="4140" w:type="dxa"/>
            <w:tcMar>
              <w:top w:w="0" w:type="dxa"/>
              <w:left w:w="108" w:type="dxa"/>
              <w:bottom w:w="0" w:type="dxa"/>
              <w:right w:w="108" w:type="dxa"/>
            </w:tcMar>
            <w:vAlign w:val="bottom"/>
          </w:tcPr>
          <w:p w14:paraId="3CCD4873" w14:textId="77777777" w:rsidR="00336A7C" w:rsidRDefault="00000000">
            <w:pPr>
              <w:pStyle w:val="Standard"/>
              <w:spacing w:line="276" w:lineRule="auto"/>
              <w:rPr>
                <w:sz w:val="24"/>
                <w:szCs w:val="24"/>
              </w:rPr>
            </w:pPr>
            <w:r>
              <w:rPr>
                <w:sz w:val="24"/>
                <w:szCs w:val="24"/>
              </w:rPr>
              <w:t>BPOC</w:t>
            </w:r>
          </w:p>
        </w:tc>
        <w:tc>
          <w:tcPr>
            <w:tcW w:w="810" w:type="dxa"/>
            <w:shd w:val="clear" w:color="auto" w:fill="FFFFFF"/>
            <w:tcMar>
              <w:top w:w="0" w:type="dxa"/>
              <w:left w:w="108" w:type="dxa"/>
              <w:bottom w:w="0" w:type="dxa"/>
              <w:right w:w="108" w:type="dxa"/>
            </w:tcMar>
            <w:vAlign w:val="bottom"/>
          </w:tcPr>
          <w:p w14:paraId="2A613C58" w14:textId="77777777" w:rsidR="00336A7C" w:rsidRDefault="00000000">
            <w:pPr>
              <w:pStyle w:val="Standard"/>
              <w:spacing w:line="276" w:lineRule="auto"/>
              <w:jc w:val="right"/>
              <w:rPr>
                <w:sz w:val="24"/>
                <w:szCs w:val="24"/>
              </w:rPr>
            </w:pPr>
            <w:r>
              <w:rPr>
                <w:sz w:val="24"/>
                <w:szCs w:val="24"/>
              </w:rPr>
              <w:t>0</w:t>
            </w:r>
          </w:p>
        </w:tc>
      </w:tr>
      <w:tr w:rsidR="00336A7C" w14:paraId="1017AA0D" w14:textId="77777777" w:rsidTr="000E09E0">
        <w:trPr>
          <w:trHeight w:val="231"/>
        </w:trPr>
        <w:tc>
          <w:tcPr>
            <w:tcW w:w="2150" w:type="dxa"/>
            <w:vMerge/>
            <w:tcMar>
              <w:top w:w="0" w:type="dxa"/>
              <w:left w:w="108" w:type="dxa"/>
              <w:bottom w:w="0" w:type="dxa"/>
              <w:right w:w="108" w:type="dxa"/>
            </w:tcMar>
            <w:vAlign w:val="center"/>
          </w:tcPr>
          <w:p w14:paraId="22E08BCA" w14:textId="77777777" w:rsidR="00336A7C" w:rsidRDefault="00336A7C">
            <w:pPr>
              <w:rPr>
                <w:rFonts w:hint="eastAsia"/>
              </w:rPr>
            </w:pPr>
          </w:p>
        </w:tc>
        <w:tc>
          <w:tcPr>
            <w:tcW w:w="2610" w:type="dxa"/>
            <w:vMerge/>
            <w:tcMar>
              <w:top w:w="0" w:type="dxa"/>
              <w:left w:w="108" w:type="dxa"/>
              <w:bottom w:w="0" w:type="dxa"/>
              <w:right w:w="108" w:type="dxa"/>
            </w:tcMar>
            <w:vAlign w:val="center"/>
          </w:tcPr>
          <w:p w14:paraId="1B5F8C3E" w14:textId="77777777" w:rsidR="00336A7C" w:rsidRDefault="00336A7C">
            <w:pPr>
              <w:rPr>
                <w:rFonts w:hint="eastAsia"/>
              </w:rPr>
            </w:pPr>
          </w:p>
        </w:tc>
        <w:tc>
          <w:tcPr>
            <w:tcW w:w="4140" w:type="dxa"/>
            <w:tcMar>
              <w:top w:w="0" w:type="dxa"/>
              <w:left w:w="108" w:type="dxa"/>
              <w:bottom w:w="0" w:type="dxa"/>
              <w:right w:w="108" w:type="dxa"/>
            </w:tcMar>
            <w:vAlign w:val="bottom"/>
          </w:tcPr>
          <w:p w14:paraId="3B93E16B" w14:textId="77777777" w:rsidR="00336A7C" w:rsidRDefault="00000000">
            <w:pPr>
              <w:pStyle w:val="Standard"/>
              <w:spacing w:line="276" w:lineRule="auto"/>
              <w:rPr>
                <w:sz w:val="24"/>
                <w:szCs w:val="24"/>
              </w:rPr>
            </w:pPr>
            <w:proofErr w:type="spellStart"/>
            <w:r>
              <w:rPr>
                <w:sz w:val="24"/>
                <w:szCs w:val="24"/>
              </w:rPr>
              <w:t>Astm</w:t>
            </w:r>
            <w:proofErr w:type="spellEnd"/>
          </w:p>
        </w:tc>
        <w:tc>
          <w:tcPr>
            <w:tcW w:w="810" w:type="dxa"/>
            <w:shd w:val="clear" w:color="auto" w:fill="FFFFFF"/>
            <w:tcMar>
              <w:top w:w="0" w:type="dxa"/>
              <w:left w:w="108" w:type="dxa"/>
              <w:bottom w:w="0" w:type="dxa"/>
              <w:right w:w="108" w:type="dxa"/>
            </w:tcMar>
            <w:vAlign w:val="bottom"/>
          </w:tcPr>
          <w:p w14:paraId="333B96DF" w14:textId="77777777" w:rsidR="00336A7C" w:rsidRDefault="00000000">
            <w:pPr>
              <w:pStyle w:val="Standard"/>
              <w:spacing w:line="276" w:lineRule="auto"/>
              <w:jc w:val="right"/>
              <w:rPr>
                <w:sz w:val="24"/>
                <w:szCs w:val="24"/>
              </w:rPr>
            </w:pPr>
            <w:r>
              <w:rPr>
                <w:sz w:val="24"/>
                <w:szCs w:val="24"/>
              </w:rPr>
              <w:t>0</w:t>
            </w:r>
          </w:p>
        </w:tc>
      </w:tr>
      <w:tr w:rsidR="00336A7C" w14:paraId="40F3C293" w14:textId="77777777" w:rsidTr="000E09E0">
        <w:trPr>
          <w:trHeight w:val="315"/>
        </w:trPr>
        <w:tc>
          <w:tcPr>
            <w:tcW w:w="2150" w:type="dxa"/>
            <w:vMerge/>
            <w:tcMar>
              <w:top w:w="0" w:type="dxa"/>
              <w:left w:w="108" w:type="dxa"/>
              <w:bottom w:w="0" w:type="dxa"/>
              <w:right w:w="108" w:type="dxa"/>
            </w:tcMar>
            <w:vAlign w:val="center"/>
          </w:tcPr>
          <w:p w14:paraId="76E381AC" w14:textId="77777777" w:rsidR="00336A7C" w:rsidRDefault="00336A7C">
            <w:pPr>
              <w:rPr>
                <w:rFonts w:hint="eastAsia"/>
              </w:rPr>
            </w:pPr>
          </w:p>
        </w:tc>
        <w:tc>
          <w:tcPr>
            <w:tcW w:w="2610" w:type="dxa"/>
            <w:vMerge/>
            <w:tcMar>
              <w:top w:w="0" w:type="dxa"/>
              <w:left w:w="108" w:type="dxa"/>
              <w:bottom w:w="0" w:type="dxa"/>
              <w:right w:w="108" w:type="dxa"/>
            </w:tcMar>
            <w:vAlign w:val="center"/>
          </w:tcPr>
          <w:p w14:paraId="10F2923B" w14:textId="77777777" w:rsidR="00336A7C" w:rsidRDefault="00336A7C">
            <w:pPr>
              <w:rPr>
                <w:rFonts w:hint="eastAsia"/>
              </w:rPr>
            </w:pPr>
          </w:p>
        </w:tc>
        <w:tc>
          <w:tcPr>
            <w:tcW w:w="4140" w:type="dxa"/>
            <w:tcMar>
              <w:top w:w="0" w:type="dxa"/>
              <w:left w:w="108" w:type="dxa"/>
              <w:bottom w:w="0" w:type="dxa"/>
              <w:right w:w="108" w:type="dxa"/>
            </w:tcMar>
            <w:vAlign w:val="bottom"/>
          </w:tcPr>
          <w:p w14:paraId="44E0A6E4" w14:textId="77777777" w:rsidR="00336A7C" w:rsidRDefault="00000000">
            <w:pPr>
              <w:pStyle w:val="Standard"/>
              <w:spacing w:line="276" w:lineRule="auto"/>
              <w:rPr>
                <w:sz w:val="24"/>
                <w:szCs w:val="24"/>
              </w:rPr>
            </w:pPr>
            <w:r>
              <w:rPr>
                <w:sz w:val="24"/>
                <w:szCs w:val="24"/>
              </w:rPr>
              <w:t xml:space="preserve">Alte </w:t>
            </w:r>
            <w:proofErr w:type="spellStart"/>
            <w:r>
              <w:rPr>
                <w:sz w:val="24"/>
                <w:szCs w:val="24"/>
              </w:rPr>
              <w:t>boli</w:t>
            </w:r>
            <w:proofErr w:type="spellEnd"/>
            <w:r>
              <w:rPr>
                <w:sz w:val="24"/>
                <w:szCs w:val="24"/>
              </w:rPr>
              <w:t xml:space="preserve"> </w:t>
            </w:r>
            <w:proofErr w:type="spellStart"/>
            <w:r>
              <w:rPr>
                <w:sz w:val="24"/>
                <w:szCs w:val="24"/>
              </w:rPr>
              <w:t>respiratorii</w:t>
            </w:r>
            <w:proofErr w:type="spellEnd"/>
          </w:p>
        </w:tc>
        <w:tc>
          <w:tcPr>
            <w:tcW w:w="810" w:type="dxa"/>
            <w:shd w:val="clear" w:color="auto" w:fill="FFFFFF"/>
            <w:tcMar>
              <w:top w:w="0" w:type="dxa"/>
              <w:left w:w="108" w:type="dxa"/>
              <w:bottom w:w="0" w:type="dxa"/>
              <w:right w:w="108" w:type="dxa"/>
            </w:tcMar>
            <w:vAlign w:val="bottom"/>
          </w:tcPr>
          <w:p w14:paraId="796F6146" w14:textId="77777777" w:rsidR="00336A7C" w:rsidRDefault="00000000">
            <w:pPr>
              <w:pStyle w:val="Standard"/>
              <w:spacing w:line="276" w:lineRule="auto"/>
              <w:jc w:val="right"/>
              <w:rPr>
                <w:sz w:val="24"/>
                <w:szCs w:val="24"/>
              </w:rPr>
            </w:pPr>
            <w:r>
              <w:rPr>
                <w:sz w:val="24"/>
                <w:szCs w:val="24"/>
              </w:rPr>
              <w:t>3</w:t>
            </w:r>
          </w:p>
        </w:tc>
      </w:tr>
      <w:tr w:rsidR="00336A7C" w14:paraId="7923406E" w14:textId="77777777" w:rsidTr="000E09E0">
        <w:trPr>
          <w:trHeight w:val="315"/>
        </w:trPr>
        <w:tc>
          <w:tcPr>
            <w:tcW w:w="2150" w:type="dxa"/>
            <w:vMerge/>
            <w:tcMar>
              <w:top w:w="0" w:type="dxa"/>
              <w:left w:w="108" w:type="dxa"/>
              <w:bottom w:w="0" w:type="dxa"/>
              <w:right w:w="108" w:type="dxa"/>
            </w:tcMar>
            <w:vAlign w:val="center"/>
          </w:tcPr>
          <w:p w14:paraId="627C5CE3" w14:textId="77777777" w:rsidR="00336A7C" w:rsidRDefault="00336A7C">
            <w:pPr>
              <w:rPr>
                <w:rFonts w:hint="eastAsia"/>
              </w:rPr>
            </w:pPr>
          </w:p>
        </w:tc>
        <w:tc>
          <w:tcPr>
            <w:tcW w:w="2610" w:type="dxa"/>
            <w:vMerge w:val="restart"/>
            <w:tcMar>
              <w:top w:w="0" w:type="dxa"/>
              <w:left w:w="108" w:type="dxa"/>
              <w:bottom w:w="0" w:type="dxa"/>
              <w:right w:w="108" w:type="dxa"/>
            </w:tcMar>
            <w:vAlign w:val="center"/>
          </w:tcPr>
          <w:p w14:paraId="58046859" w14:textId="77777777" w:rsidR="00336A7C" w:rsidRDefault="00000000">
            <w:pPr>
              <w:pStyle w:val="Standard"/>
              <w:spacing w:line="276" w:lineRule="auto"/>
              <w:rPr>
                <w:b/>
                <w:bCs/>
                <w:sz w:val="24"/>
                <w:szCs w:val="24"/>
              </w:rPr>
            </w:pPr>
            <w:r>
              <w:rPr>
                <w:b/>
                <w:bCs/>
                <w:sz w:val="24"/>
                <w:szCs w:val="24"/>
              </w:rPr>
              <w:t>F. Boli digestive</w:t>
            </w:r>
          </w:p>
        </w:tc>
        <w:tc>
          <w:tcPr>
            <w:tcW w:w="4140" w:type="dxa"/>
            <w:tcMar>
              <w:top w:w="0" w:type="dxa"/>
              <w:left w:w="108" w:type="dxa"/>
              <w:bottom w:w="0" w:type="dxa"/>
              <w:right w:w="108" w:type="dxa"/>
            </w:tcMar>
            <w:vAlign w:val="bottom"/>
          </w:tcPr>
          <w:p w14:paraId="3C241026" w14:textId="77777777" w:rsidR="00336A7C" w:rsidRDefault="00000000">
            <w:pPr>
              <w:pStyle w:val="Standard"/>
              <w:spacing w:line="276" w:lineRule="auto"/>
              <w:rPr>
                <w:sz w:val="24"/>
                <w:szCs w:val="24"/>
              </w:rPr>
            </w:pPr>
            <w:r>
              <w:rPr>
                <w:sz w:val="24"/>
                <w:szCs w:val="24"/>
              </w:rPr>
              <w:t>Ulcer gastric/duodenal</w:t>
            </w:r>
          </w:p>
        </w:tc>
        <w:tc>
          <w:tcPr>
            <w:tcW w:w="810" w:type="dxa"/>
            <w:shd w:val="clear" w:color="auto" w:fill="FFFFFF"/>
            <w:tcMar>
              <w:top w:w="0" w:type="dxa"/>
              <w:left w:w="108" w:type="dxa"/>
              <w:bottom w:w="0" w:type="dxa"/>
              <w:right w:w="108" w:type="dxa"/>
            </w:tcMar>
            <w:vAlign w:val="bottom"/>
          </w:tcPr>
          <w:p w14:paraId="4E8C5845" w14:textId="77777777" w:rsidR="00336A7C" w:rsidRDefault="00000000">
            <w:pPr>
              <w:pStyle w:val="Standard"/>
              <w:spacing w:line="276" w:lineRule="auto"/>
              <w:jc w:val="right"/>
              <w:rPr>
                <w:sz w:val="24"/>
                <w:szCs w:val="24"/>
              </w:rPr>
            </w:pPr>
            <w:r>
              <w:rPr>
                <w:sz w:val="24"/>
                <w:szCs w:val="24"/>
              </w:rPr>
              <w:t>7</w:t>
            </w:r>
          </w:p>
        </w:tc>
      </w:tr>
      <w:tr w:rsidR="00336A7C" w14:paraId="58114468" w14:textId="77777777" w:rsidTr="000E09E0">
        <w:trPr>
          <w:trHeight w:val="315"/>
        </w:trPr>
        <w:tc>
          <w:tcPr>
            <w:tcW w:w="2150" w:type="dxa"/>
            <w:vMerge/>
            <w:tcMar>
              <w:top w:w="0" w:type="dxa"/>
              <w:left w:w="108" w:type="dxa"/>
              <w:bottom w:w="0" w:type="dxa"/>
              <w:right w:w="108" w:type="dxa"/>
            </w:tcMar>
            <w:vAlign w:val="center"/>
          </w:tcPr>
          <w:p w14:paraId="586BB558" w14:textId="77777777" w:rsidR="00336A7C" w:rsidRDefault="00336A7C">
            <w:pPr>
              <w:rPr>
                <w:rFonts w:hint="eastAsia"/>
              </w:rPr>
            </w:pPr>
          </w:p>
        </w:tc>
        <w:tc>
          <w:tcPr>
            <w:tcW w:w="2610" w:type="dxa"/>
            <w:vMerge/>
            <w:tcMar>
              <w:top w:w="0" w:type="dxa"/>
              <w:left w:w="108" w:type="dxa"/>
              <w:bottom w:w="0" w:type="dxa"/>
              <w:right w:w="108" w:type="dxa"/>
            </w:tcMar>
            <w:vAlign w:val="center"/>
          </w:tcPr>
          <w:p w14:paraId="3718D4B3" w14:textId="77777777" w:rsidR="00336A7C" w:rsidRDefault="00336A7C">
            <w:pPr>
              <w:rPr>
                <w:rFonts w:hint="eastAsia"/>
              </w:rPr>
            </w:pPr>
          </w:p>
        </w:tc>
        <w:tc>
          <w:tcPr>
            <w:tcW w:w="4140" w:type="dxa"/>
            <w:tcMar>
              <w:top w:w="0" w:type="dxa"/>
              <w:left w:w="108" w:type="dxa"/>
              <w:bottom w:w="0" w:type="dxa"/>
              <w:right w:w="108" w:type="dxa"/>
            </w:tcMar>
            <w:vAlign w:val="bottom"/>
          </w:tcPr>
          <w:p w14:paraId="4EA4A7CD" w14:textId="77777777" w:rsidR="00336A7C" w:rsidRDefault="00000000">
            <w:pPr>
              <w:pStyle w:val="Standard"/>
              <w:spacing w:line="276" w:lineRule="auto"/>
              <w:rPr>
                <w:sz w:val="24"/>
                <w:szCs w:val="24"/>
              </w:rPr>
            </w:pPr>
            <w:proofErr w:type="spellStart"/>
            <w:r>
              <w:rPr>
                <w:sz w:val="24"/>
                <w:szCs w:val="24"/>
              </w:rPr>
              <w:t>Ciroză</w:t>
            </w:r>
            <w:proofErr w:type="spellEnd"/>
            <w:r>
              <w:rPr>
                <w:sz w:val="24"/>
                <w:szCs w:val="24"/>
              </w:rPr>
              <w:t xml:space="preserve"> </w:t>
            </w:r>
            <w:proofErr w:type="spellStart"/>
            <w:r>
              <w:rPr>
                <w:sz w:val="24"/>
                <w:szCs w:val="24"/>
              </w:rPr>
              <w:t>hepatică</w:t>
            </w:r>
            <w:proofErr w:type="spellEnd"/>
          </w:p>
        </w:tc>
        <w:tc>
          <w:tcPr>
            <w:tcW w:w="810" w:type="dxa"/>
            <w:shd w:val="clear" w:color="auto" w:fill="FFFFFF"/>
            <w:tcMar>
              <w:top w:w="0" w:type="dxa"/>
              <w:left w:w="108" w:type="dxa"/>
              <w:bottom w:w="0" w:type="dxa"/>
              <w:right w:w="108" w:type="dxa"/>
            </w:tcMar>
            <w:vAlign w:val="bottom"/>
          </w:tcPr>
          <w:p w14:paraId="1DC635F9" w14:textId="77777777" w:rsidR="00336A7C" w:rsidRDefault="00000000">
            <w:pPr>
              <w:pStyle w:val="Standard"/>
              <w:spacing w:line="276" w:lineRule="auto"/>
              <w:jc w:val="right"/>
              <w:rPr>
                <w:sz w:val="24"/>
                <w:szCs w:val="24"/>
              </w:rPr>
            </w:pPr>
            <w:r>
              <w:rPr>
                <w:sz w:val="24"/>
                <w:szCs w:val="24"/>
              </w:rPr>
              <w:t>10</w:t>
            </w:r>
          </w:p>
        </w:tc>
      </w:tr>
      <w:tr w:rsidR="00336A7C" w14:paraId="229E75EC" w14:textId="77777777" w:rsidTr="000E09E0">
        <w:trPr>
          <w:trHeight w:val="315"/>
        </w:trPr>
        <w:tc>
          <w:tcPr>
            <w:tcW w:w="2150" w:type="dxa"/>
            <w:vMerge/>
            <w:tcMar>
              <w:top w:w="0" w:type="dxa"/>
              <w:left w:w="108" w:type="dxa"/>
              <w:bottom w:w="0" w:type="dxa"/>
              <w:right w:w="108" w:type="dxa"/>
            </w:tcMar>
            <w:vAlign w:val="center"/>
          </w:tcPr>
          <w:p w14:paraId="297A3767" w14:textId="77777777" w:rsidR="00336A7C" w:rsidRDefault="00336A7C">
            <w:pPr>
              <w:rPr>
                <w:rFonts w:hint="eastAsia"/>
              </w:rPr>
            </w:pPr>
          </w:p>
        </w:tc>
        <w:tc>
          <w:tcPr>
            <w:tcW w:w="2610" w:type="dxa"/>
            <w:vMerge/>
            <w:tcMar>
              <w:top w:w="0" w:type="dxa"/>
              <w:left w:w="108" w:type="dxa"/>
              <w:bottom w:w="0" w:type="dxa"/>
              <w:right w:w="108" w:type="dxa"/>
            </w:tcMar>
            <w:vAlign w:val="center"/>
          </w:tcPr>
          <w:p w14:paraId="50AC3A4A" w14:textId="77777777" w:rsidR="00336A7C" w:rsidRDefault="00336A7C">
            <w:pPr>
              <w:rPr>
                <w:rFonts w:hint="eastAsia"/>
              </w:rPr>
            </w:pPr>
          </w:p>
        </w:tc>
        <w:tc>
          <w:tcPr>
            <w:tcW w:w="4140" w:type="dxa"/>
            <w:tcMar>
              <w:top w:w="0" w:type="dxa"/>
              <w:left w:w="108" w:type="dxa"/>
              <w:bottom w:w="0" w:type="dxa"/>
              <w:right w:w="108" w:type="dxa"/>
            </w:tcMar>
            <w:vAlign w:val="bottom"/>
          </w:tcPr>
          <w:p w14:paraId="7A451AD8" w14:textId="77777777" w:rsidR="00336A7C" w:rsidRDefault="00000000">
            <w:pPr>
              <w:pStyle w:val="Standard"/>
              <w:spacing w:line="276" w:lineRule="auto"/>
              <w:rPr>
                <w:sz w:val="24"/>
                <w:szCs w:val="24"/>
              </w:rPr>
            </w:pPr>
            <w:proofErr w:type="spellStart"/>
            <w:r>
              <w:rPr>
                <w:sz w:val="24"/>
                <w:szCs w:val="24"/>
              </w:rPr>
              <w:t>Pancreatită</w:t>
            </w:r>
            <w:proofErr w:type="spellEnd"/>
          </w:p>
        </w:tc>
        <w:tc>
          <w:tcPr>
            <w:tcW w:w="810" w:type="dxa"/>
            <w:shd w:val="clear" w:color="auto" w:fill="FFFFFF"/>
            <w:tcMar>
              <w:top w:w="0" w:type="dxa"/>
              <w:left w:w="108" w:type="dxa"/>
              <w:bottom w:w="0" w:type="dxa"/>
              <w:right w:w="108" w:type="dxa"/>
            </w:tcMar>
            <w:vAlign w:val="bottom"/>
          </w:tcPr>
          <w:p w14:paraId="4823DB3C" w14:textId="77777777" w:rsidR="00336A7C" w:rsidRDefault="00000000">
            <w:pPr>
              <w:pStyle w:val="Standard"/>
              <w:spacing w:line="276" w:lineRule="auto"/>
              <w:jc w:val="right"/>
              <w:rPr>
                <w:sz w:val="24"/>
                <w:szCs w:val="24"/>
              </w:rPr>
            </w:pPr>
            <w:r>
              <w:rPr>
                <w:sz w:val="24"/>
                <w:szCs w:val="24"/>
              </w:rPr>
              <w:t>1</w:t>
            </w:r>
          </w:p>
        </w:tc>
      </w:tr>
      <w:tr w:rsidR="00336A7C" w14:paraId="14A7FED3" w14:textId="77777777" w:rsidTr="000E09E0">
        <w:trPr>
          <w:trHeight w:val="168"/>
        </w:trPr>
        <w:tc>
          <w:tcPr>
            <w:tcW w:w="2150" w:type="dxa"/>
            <w:vMerge/>
            <w:tcMar>
              <w:top w:w="0" w:type="dxa"/>
              <w:left w:w="108" w:type="dxa"/>
              <w:bottom w:w="0" w:type="dxa"/>
              <w:right w:w="108" w:type="dxa"/>
            </w:tcMar>
            <w:vAlign w:val="center"/>
          </w:tcPr>
          <w:p w14:paraId="341EB281" w14:textId="77777777" w:rsidR="00336A7C" w:rsidRDefault="00336A7C">
            <w:pPr>
              <w:rPr>
                <w:rFonts w:hint="eastAsia"/>
              </w:rPr>
            </w:pPr>
          </w:p>
        </w:tc>
        <w:tc>
          <w:tcPr>
            <w:tcW w:w="2610" w:type="dxa"/>
            <w:vMerge/>
            <w:tcMar>
              <w:top w:w="0" w:type="dxa"/>
              <w:left w:w="108" w:type="dxa"/>
              <w:bottom w:w="0" w:type="dxa"/>
              <w:right w:w="108" w:type="dxa"/>
            </w:tcMar>
            <w:vAlign w:val="center"/>
          </w:tcPr>
          <w:p w14:paraId="18B2DB8D" w14:textId="77777777" w:rsidR="00336A7C" w:rsidRDefault="00336A7C">
            <w:pPr>
              <w:rPr>
                <w:rFonts w:hint="eastAsia"/>
              </w:rPr>
            </w:pPr>
          </w:p>
        </w:tc>
        <w:tc>
          <w:tcPr>
            <w:tcW w:w="4140" w:type="dxa"/>
            <w:tcMar>
              <w:top w:w="0" w:type="dxa"/>
              <w:left w:w="108" w:type="dxa"/>
              <w:bottom w:w="0" w:type="dxa"/>
              <w:right w:w="108" w:type="dxa"/>
            </w:tcMar>
            <w:vAlign w:val="bottom"/>
          </w:tcPr>
          <w:p w14:paraId="209D7E26" w14:textId="77777777" w:rsidR="00336A7C" w:rsidRDefault="00000000">
            <w:pPr>
              <w:pStyle w:val="Standard"/>
              <w:spacing w:line="276" w:lineRule="auto"/>
              <w:rPr>
                <w:sz w:val="24"/>
                <w:szCs w:val="24"/>
              </w:rPr>
            </w:pPr>
            <w:r>
              <w:rPr>
                <w:sz w:val="24"/>
                <w:szCs w:val="24"/>
              </w:rPr>
              <w:t xml:space="preserve">Alte </w:t>
            </w:r>
            <w:proofErr w:type="spellStart"/>
            <w:r>
              <w:rPr>
                <w:sz w:val="24"/>
                <w:szCs w:val="24"/>
              </w:rPr>
              <w:t>boli</w:t>
            </w:r>
            <w:proofErr w:type="spellEnd"/>
            <w:r>
              <w:rPr>
                <w:sz w:val="24"/>
                <w:szCs w:val="24"/>
              </w:rPr>
              <w:t xml:space="preserve"> digestive</w:t>
            </w:r>
          </w:p>
        </w:tc>
        <w:tc>
          <w:tcPr>
            <w:tcW w:w="810" w:type="dxa"/>
            <w:shd w:val="clear" w:color="auto" w:fill="FFFFFF"/>
            <w:tcMar>
              <w:top w:w="0" w:type="dxa"/>
              <w:left w:w="108" w:type="dxa"/>
              <w:bottom w:w="0" w:type="dxa"/>
              <w:right w:w="108" w:type="dxa"/>
            </w:tcMar>
            <w:vAlign w:val="bottom"/>
          </w:tcPr>
          <w:p w14:paraId="54FD4E0C" w14:textId="77777777" w:rsidR="00336A7C" w:rsidRDefault="00000000">
            <w:pPr>
              <w:pStyle w:val="Standard"/>
              <w:spacing w:line="276" w:lineRule="auto"/>
              <w:jc w:val="right"/>
              <w:rPr>
                <w:sz w:val="24"/>
                <w:szCs w:val="24"/>
              </w:rPr>
            </w:pPr>
            <w:r>
              <w:rPr>
                <w:sz w:val="24"/>
                <w:szCs w:val="24"/>
              </w:rPr>
              <w:t>16</w:t>
            </w:r>
          </w:p>
        </w:tc>
      </w:tr>
      <w:tr w:rsidR="00336A7C" w14:paraId="63CF2B3F" w14:textId="77777777" w:rsidTr="000E09E0">
        <w:trPr>
          <w:trHeight w:val="315"/>
        </w:trPr>
        <w:tc>
          <w:tcPr>
            <w:tcW w:w="2150" w:type="dxa"/>
            <w:vMerge/>
            <w:tcMar>
              <w:top w:w="0" w:type="dxa"/>
              <w:left w:w="108" w:type="dxa"/>
              <w:bottom w:w="0" w:type="dxa"/>
              <w:right w:w="108" w:type="dxa"/>
            </w:tcMar>
            <w:vAlign w:val="center"/>
          </w:tcPr>
          <w:p w14:paraId="0BE79DAD" w14:textId="77777777" w:rsidR="00336A7C" w:rsidRDefault="00336A7C">
            <w:pPr>
              <w:rPr>
                <w:rFonts w:hint="eastAsia"/>
              </w:rPr>
            </w:pPr>
          </w:p>
        </w:tc>
        <w:tc>
          <w:tcPr>
            <w:tcW w:w="6750" w:type="dxa"/>
            <w:gridSpan w:val="2"/>
            <w:tcMar>
              <w:top w:w="0" w:type="dxa"/>
              <w:left w:w="108" w:type="dxa"/>
              <w:bottom w:w="0" w:type="dxa"/>
              <w:right w:w="108" w:type="dxa"/>
            </w:tcMar>
            <w:vAlign w:val="bottom"/>
          </w:tcPr>
          <w:p w14:paraId="4F98B217" w14:textId="77777777" w:rsidR="00336A7C" w:rsidRDefault="00000000">
            <w:pPr>
              <w:pStyle w:val="Standard"/>
              <w:spacing w:line="276" w:lineRule="auto"/>
              <w:rPr>
                <w:b/>
                <w:bCs/>
                <w:sz w:val="24"/>
                <w:szCs w:val="24"/>
              </w:rPr>
            </w:pPr>
            <w:r>
              <w:rPr>
                <w:b/>
                <w:bCs/>
                <w:sz w:val="24"/>
                <w:szCs w:val="24"/>
              </w:rPr>
              <w:t xml:space="preserve">H. Alte </w:t>
            </w:r>
            <w:proofErr w:type="spellStart"/>
            <w:r>
              <w:rPr>
                <w:b/>
                <w:bCs/>
                <w:sz w:val="24"/>
                <w:szCs w:val="24"/>
              </w:rPr>
              <w:t>cauze</w:t>
            </w:r>
            <w:proofErr w:type="spellEnd"/>
            <w:r>
              <w:rPr>
                <w:b/>
                <w:bCs/>
                <w:sz w:val="24"/>
                <w:szCs w:val="24"/>
              </w:rPr>
              <w:t xml:space="preserve"> </w:t>
            </w:r>
            <w:proofErr w:type="spellStart"/>
            <w:r>
              <w:rPr>
                <w:b/>
                <w:bCs/>
                <w:sz w:val="24"/>
                <w:szCs w:val="24"/>
              </w:rPr>
              <w:t>neviolente</w:t>
            </w:r>
            <w:proofErr w:type="spellEnd"/>
            <w:r>
              <w:rPr>
                <w:b/>
                <w:bCs/>
                <w:sz w:val="24"/>
                <w:szCs w:val="24"/>
              </w:rPr>
              <w:t xml:space="preserve"> de </w:t>
            </w:r>
            <w:proofErr w:type="spellStart"/>
            <w:r>
              <w:rPr>
                <w:b/>
                <w:bCs/>
                <w:sz w:val="24"/>
                <w:szCs w:val="24"/>
              </w:rPr>
              <w:t>deces</w:t>
            </w:r>
            <w:proofErr w:type="spellEnd"/>
          </w:p>
        </w:tc>
        <w:tc>
          <w:tcPr>
            <w:tcW w:w="810" w:type="dxa"/>
            <w:shd w:val="clear" w:color="auto" w:fill="FFFFFF"/>
            <w:tcMar>
              <w:top w:w="0" w:type="dxa"/>
              <w:left w:w="108" w:type="dxa"/>
              <w:bottom w:w="0" w:type="dxa"/>
              <w:right w:w="108" w:type="dxa"/>
            </w:tcMar>
            <w:vAlign w:val="bottom"/>
          </w:tcPr>
          <w:p w14:paraId="2FF4F7B2" w14:textId="77777777" w:rsidR="00336A7C" w:rsidRDefault="00000000">
            <w:pPr>
              <w:pStyle w:val="Standard"/>
              <w:spacing w:line="276" w:lineRule="auto"/>
              <w:jc w:val="right"/>
              <w:rPr>
                <w:sz w:val="24"/>
                <w:szCs w:val="24"/>
              </w:rPr>
            </w:pPr>
            <w:r>
              <w:rPr>
                <w:sz w:val="24"/>
                <w:szCs w:val="24"/>
              </w:rPr>
              <w:t>9</w:t>
            </w:r>
          </w:p>
        </w:tc>
      </w:tr>
      <w:tr w:rsidR="00336A7C" w14:paraId="4060B638" w14:textId="77777777" w:rsidTr="000E09E0">
        <w:trPr>
          <w:trHeight w:val="384"/>
        </w:trPr>
        <w:tc>
          <w:tcPr>
            <w:tcW w:w="8900" w:type="dxa"/>
            <w:gridSpan w:val="3"/>
            <w:tcMar>
              <w:top w:w="0" w:type="dxa"/>
              <w:left w:w="108" w:type="dxa"/>
              <w:bottom w:w="0" w:type="dxa"/>
              <w:right w:w="108" w:type="dxa"/>
            </w:tcMar>
            <w:vAlign w:val="bottom"/>
          </w:tcPr>
          <w:p w14:paraId="1DBB09F3" w14:textId="77777777" w:rsidR="00336A7C" w:rsidRDefault="00000000">
            <w:pPr>
              <w:pStyle w:val="Standard"/>
              <w:spacing w:line="276" w:lineRule="auto"/>
              <w:rPr>
                <w:b/>
                <w:bCs/>
                <w:sz w:val="24"/>
                <w:szCs w:val="24"/>
              </w:rPr>
            </w:pPr>
            <w:r>
              <w:rPr>
                <w:b/>
                <w:bCs/>
                <w:sz w:val="24"/>
                <w:szCs w:val="24"/>
              </w:rPr>
              <w:t xml:space="preserve">III. </w:t>
            </w:r>
            <w:proofErr w:type="spellStart"/>
            <w:r>
              <w:rPr>
                <w:b/>
                <w:bCs/>
                <w:sz w:val="24"/>
                <w:szCs w:val="24"/>
              </w:rPr>
              <w:t>Decese</w:t>
            </w:r>
            <w:proofErr w:type="spellEnd"/>
            <w:r>
              <w:rPr>
                <w:b/>
                <w:bCs/>
                <w:sz w:val="24"/>
                <w:szCs w:val="24"/>
              </w:rPr>
              <w:t xml:space="preserve"> </w:t>
            </w:r>
            <w:proofErr w:type="spellStart"/>
            <w:r>
              <w:rPr>
                <w:b/>
                <w:bCs/>
                <w:sz w:val="24"/>
                <w:szCs w:val="24"/>
              </w:rPr>
              <w:t>cauzate</w:t>
            </w:r>
            <w:proofErr w:type="spellEnd"/>
            <w:r>
              <w:rPr>
                <w:b/>
                <w:bCs/>
                <w:sz w:val="24"/>
                <w:szCs w:val="24"/>
              </w:rPr>
              <w:t xml:space="preserve"> </w:t>
            </w:r>
            <w:proofErr w:type="spellStart"/>
            <w:r>
              <w:rPr>
                <w:b/>
                <w:bCs/>
                <w:sz w:val="24"/>
                <w:szCs w:val="24"/>
              </w:rPr>
              <w:t>sau</w:t>
            </w:r>
            <w:proofErr w:type="spellEnd"/>
            <w:r>
              <w:rPr>
                <w:b/>
                <w:bCs/>
                <w:sz w:val="24"/>
                <w:szCs w:val="24"/>
              </w:rPr>
              <w:t xml:space="preserve"> </w:t>
            </w:r>
            <w:proofErr w:type="spellStart"/>
            <w:r>
              <w:rPr>
                <w:b/>
                <w:bCs/>
                <w:sz w:val="24"/>
                <w:szCs w:val="24"/>
              </w:rPr>
              <w:t>asociate</w:t>
            </w:r>
            <w:proofErr w:type="spellEnd"/>
            <w:r>
              <w:rPr>
                <w:b/>
                <w:bCs/>
                <w:sz w:val="24"/>
                <w:szCs w:val="24"/>
              </w:rPr>
              <w:t xml:space="preserve"> cu </w:t>
            </w:r>
            <w:proofErr w:type="spellStart"/>
            <w:r>
              <w:rPr>
                <w:b/>
                <w:bCs/>
                <w:sz w:val="24"/>
                <w:szCs w:val="24"/>
              </w:rPr>
              <w:t>deficite</w:t>
            </w:r>
            <w:proofErr w:type="spellEnd"/>
            <w:r>
              <w:rPr>
                <w:b/>
                <w:bCs/>
                <w:sz w:val="24"/>
                <w:szCs w:val="24"/>
              </w:rPr>
              <w:t xml:space="preserve"> </w:t>
            </w:r>
            <w:proofErr w:type="spellStart"/>
            <w:r>
              <w:rPr>
                <w:b/>
                <w:bCs/>
                <w:sz w:val="24"/>
                <w:szCs w:val="24"/>
              </w:rPr>
              <w:t>în</w:t>
            </w:r>
            <w:proofErr w:type="spellEnd"/>
            <w:r>
              <w:rPr>
                <w:b/>
                <w:bCs/>
                <w:sz w:val="24"/>
                <w:szCs w:val="24"/>
              </w:rPr>
              <w:t xml:space="preserve"> </w:t>
            </w:r>
            <w:proofErr w:type="spellStart"/>
            <w:r>
              <w:rPr>
                <w:b/>
                <w:bCs/>
                <w:sz w:val="24"/>
                <w:szCs w:val="24"/>
              </w:rPr>
              <w:t>acordarea</w:t>
            </w:r>
            <w:proofErr w:type="spellEnd"/>
            <w:r>
              <w:rPr>
                <w:b/>
                <w:bCs/>
                <w:sz w:val="24"/>
                <w:szCs w:val="24"/>
              </w:rPr>
              <w:t xml:space="preserve"> </w:t>
            </w:r>
            <w:proofErr w:type="spellStart"/>
            <w:r>
              <w:rPr>
                <w:b/>
                <w:bCs/>
                <w:sz w:val="24"/>
                <w:szCs w:val="24"/>
              </w:rPr>
              <w:t>îngrijirilor</w:t>
            </w:r>
            <w:proofErr w:type="spellEnd"/>
            <w:r>
              <w:rPr>
                <w:b/>
                <w:bCs/>
                <w:sz w:val="24"/>
                <w:szCs w:val="24"/>
              </w:rPr>
              <w:t xml:space="preserve"> </w:t>
            </w:r>
            <w:proofErr w:type="spellStart"/>
            <w:r>
              <w:rPr>
                <w:b/>
                <w:bCs/>
                <w:sz w:val="24"/>
                <w:szCs w:val="24"/>
              </w:rPr>
              <w:t>medicale</w:t>
            </w:r>
            <w:proofErr w:type="spellEnd"/>
          </w:p>
          <w:p w14:paraId="2B795EA2" w14:textId="77777777" w:rsidR="00336A7C" w:rsidRDefault="00336A7C">
            <w:pPr>
              <w:pStyle w:val="Standard"/>
              <w:rPr>
                <w:b/>
                <w:bCs/>
                <w:sz w:val="24"/>
                <w:szCs w:val="24"/>
              </w:rPr>
            </w:pPr>
          </w:p>
          <w:p w14:paraId="6A303EE5" w14:textId="77777777" w:rsidR="00336A7C" w:rsidRDefault="00336A7C">
            <w:pPr>
              <w:pStyle w:val="Standard"/>
              <w:rPr>
                <w:b/>
                <w:bCs/>
                <w:sz w:val="24"/>
                <w:szCs w:val="24"/>
              </w:rPr>
            </w:pPr>
          </w:p>
        </w:tc>
        <w:tc>
          <w:tcPr>
            <w:tcW w:w="810" w:type="dxa"/>
            <w:shd w:val="clear" w:color="auto" w:fill="FFFFFF"/>
            <w:tcMar>
              <w:top w:w="0" w:type="dxa"/>
              <w:left w:w="108" w:type="dxa"/>
              <w:bottom w:w="0" w:type="dxa"/>
              <w:right w:w="108" w:type="dxa"/>
            </w:tcMar>
            <w:vAlign w:val="bottom"/>
          </w:tcPr>
          <w:p w14:paraId="57E9D36C" w14:textId="77777777" w:rsidR="00336A7C" w:rsidRDefault="00000000">
            <w:pPr>
              <w:pStyle w:val="Standard"/>
              <w:spacing w:line="276" w:lineRule="auto"/>
              <w:jc w:val="right"/>
              <w:rPr>
                <w:sz w:val="24"/>
                <w:szCs w:val="24"/>
              </w:rPr>
            </w:pPr>
            <w:r>
              <w:rPr>
                <w:sz w:val="24"/>
                <w:szCs w:val="24"/>
              </w:rPr>
              <w:t>0</w:t>
            </w:r>
          </w:p>
        </w:tc>
      </w:tr>
    </w:tbl>
    <w:p w14:paraId="593B4FF8" w14:textId="77777777" w:rsidR="00336A7C" w:rsidRDefault="00000000">
      <w:pPr>
        <w:pStyle w:val="Standard"/>
        <w:spacing w:line="276" w:lineRule="auto"/>
        <w:ind w:firstLine="720"/>
        <w:jc w:val="both"/>
        <w:rPr>
          <w:sz w:val="24"/>
          <w:szCs w:val="24"/>
        </w:rPr>
      </w:pPr>
      <w:proofErr w:type="spellStart"/>
      <w:r>
        <w:rPr>
          <w:sz w:val="24"/>
          <w:szCs w:val="24"/>
        </w:rPr>
        <w:t>Fiind</w:t>
      </w:r>
      <w:proofErr w:type="spellEnd"/>
      <w:r>
        <w:rPr>
          <w:sz w:val="24"/>
          <w:szCs w:val="24"/>
        </w:rPr>
        <w:t xml:space="preserve"> </w:t>
      </w:r>
      <w:proofErr w:type="spellStart"/>
      <w:r>
        <w:rPr>
          <w:sz w:val="24"/>
          <w:szCs w:val="24"/>
        </w:rPr>
        <w:t>vorba</w:t>
      </w:r>
      <w:proofErr w:type="spellEnd"/>
      <w:r>
        <w:rPr>
          <w:sz w:val="24"/>
          <w:szCs w:val="24"/>
        </w:rPr>
        <w:t xml:space="preserve"> </w:t>
      </w:r>
      <w:proofErr w:type="spellStart"/>
      <w:r>
        <w:rPr>
          <w:sz w:val="24"/>
          <w:szCs w:val="24"/>
        </w:rPr>
        <w:t>despre</w:t>
      </w:r>
      <w:proofErr w:type="spellEnd"/>
      <w:r>
        <w:rPr>
          <w:sz w:val="24"/>
          <w:szCs w:val="24"/>
        </w:rPr>
        <w:t xml:space="preserve"> </w:t>
      </w:r>
      <w:proofErr w:type="spellStart"/>
      <w:r>
        <w:rPr>
          <w:sz w:val="24"/>
          <w:szCs w:val="24"/>
        </w:rPr>
        <w:t>decese</w:t>
      </w:r>
      <w:proofErr w:type="spellEnd"/>
      <w:r>
        <w:rPr>
          <w:sz w:val="24"/>
          <w:szCs w:val="24"/>
        </w:rPr>
        <w:t xml:space="preserve"> </w:t>
      </w:r>
      <w:proofErr w:type="spellStart"/>
      <w:r>
        <w:rPr>
          <w:sz w:val="24"/>
          <w:szCs w:val="24"/>
        </w:rPr>
        <w:t>produse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situații</w:t>
      </w:r>
      <w:proofErr w:type="spellEnd"/>
      <w:r>
        <w:rPr>
          <w:sz w:val="24"/>
          <w:szCs w:val="24"/>
        </w:rPr>
        <w:t xml:space="preserve"> </w:t>
      </w:r>
      <w:proofErr w:type="spellStart"/>
      <w:r>
        <w:rPr>
          <w:sz w:val="24"/>
          <w:szCs w:val="24"/>
        </w:rPr>
        <w:t>neașteptate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condiții</w:t>
      </w:r>
      <w:proofErr w:type="spellEnd"/>
      <w:r>
        <w:rPr>
          <w:sz w:val="24"/>
          <w:szCs w:val="24"/>
        </w:rPr>
        <w:t xml:space="preserve"> </w:t>
      </w:r>
      <w:proofErr w:type="spellStart"/>
      <w:r>
        <w:rPr>
          <w:sz w:val="24"/>
          <w:szCs w:val="24"/>
        </w:rPr>
        <w:t>suspecte</w:t>
      </w:r>
      <w:proofErr w:type="spellEnd"/>
      <w:r>
        <w:rPr>
          <w:sz w:val="24"/>
          <w:szCs w:val="24"/>
        </w:rPr>
        <w:t xml:space="preserve">, </w:t>
      </w:r>
      <w:proofErr w:type="spellStart"/>
      <w:r>
        <w:rPr>
          <w:sz w:val="24"/>
          <w:szCs w:val="24"/>
        </w:rPr>
        <w:t>constatăm</w:t>
      </w:r>
      <w:proofErr w:type="spellEnd"/>
      <w:r>
        <w:rPr>
          <w:sz w:val="24"/>
          <w:szCs w:val="24"/>
        </w:rPr>
        <w:t xml:space="preserve"> </w:t>
      </w:r>
      <w:proofErr w:type="spellStart"/>
      <w:r>
        <w:rPr>
          <w:sz w:val="24"/>
          <w:szCs w:val="24"/>
        </w:rPr>
        <w:t>existența</w:t>
      </w:r>
      <w:proofErr w:type="spellEnd"/>
      <w:r>
        <w:rPr>
          <w:sz w:val="24"/>
          <w:szCs w:val="24"/>
        </w:rPr>
        <w:t xml:space="preserve"> </w:t>
      </w:r>
      <w:proofErr w:type="spellStart"/>
      <w:r>
        <w:rPr>
          <w:sz w:val="24"/>
          <w:szCs w:val="24"/>
        </w:rPr>
        <w:t>unei</w:t>
      </w:r>
      <w:proofErr w:type="spellEnd"/>
      <w:r>
        <w:rPr>
          <w:sz w:val="24"/>
          <w:szCs w:val="24"/>
        </w:rPr>
        <w:t xml:space="preserve"> </w:t>
      </w:r>
      <w:proofErr w:type="spellStart"/>
      <w:r>
        <w:rPr>
          <w:sz w:val="24"/>
          <w:szCs w:val="24"/>
        </w:rPr>
        <w:t>discrepanțe</w:t>
      </w:r>
      <w:proofErr w:type="spellEnd"/>
      <w:r>
        <w:rPr>
          <w:sz w:val="24"/>
          <w:szCs w:val="24"/>
        </w:rPr>
        <w:t xml:space="preserve"> </w:t>
      </w:r>
      <w:proofErr w:type="spellStart"/>
      <w:r>
        <w:rPr>
          <w:sz w:val="24"/>
          <w:szCs w:val="24"/>
        </w:rPr>
        <w:t>între</w:t>
      </w:r>
      <w:proofErr w:type="spellEnd"/>
      <w:r>
        <w:rPr>
          <w:sz w:val="24"/>
          <w:szCs w:val="24"/>
        </w:rPr>
        <w:t xml:space="preserve"> </w:t>
      </w:r>
      <w:proofErr w:type="spellStart"/>
      <w:r>
        <w:rPr>
          <w:sz w:val="24"/>
          <w:szCs w:val="24"/>
        </w:rPr>
        <w:t>frecvența</w:t>
      </w:r>
      <w:proofErr w:type="spellEnd"/>
      <w:r>
        <w:rPr>
          <w:sz w:val="24"/>
          <w:szCs w:val="24"/>
        </w:rPr>
        <w:t xml:space="preserve"> </w:t>
      </w:r>
      <w:proofErr w:type="spellStart"/>
      <w:r>
        <w:rPr>
          <w:sz w:val="24"/>
          <w:szCs w:val="24"/>
        </w:rPr>
        <w:t>principalelor</w:t>
      </w:r>
      <w:proofErr w:type="spellEnd"/>
      <w:r>
        <w:rPr>
          <w:sz w:val="24"/>
          <w:szCs w:val="24"/>
        </w:rPr>
        <w:t xml:space="preserve"> </w:t>
      </w:r>
      <w:proofErr w:type="spellStart"/>
      <w:r>
        <w:rPr>
          <w:sz w:val="24"/>
          <w:szCs w:val="24"/>
        </w:rPr>
        <w:t>cauze</w:t>
      </w:r>
      <w:proofErr w:type="spellEnd"/>
      <w:r>
        <w:rPr>
          <w:sz w:val="24"/>
          <w:szCs w:val="24"/>
        </w:rPr>
        <w:t xml:space="preserve"> de </w:t>
      </w:r>
      <w:proofErr w:type="spellStart"/>
      <w:r>
        <w:rPr>
          <w:sz w:val="24"/>
          <w:szCs w:val="24"/>
        </w:rPr>
        <w:t>deces</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sistemul</w:t>
      </w:r>
      <w:proofErr w:type="spellEnd"/>
      <w:r>
        <w:rPr>
          <w:sz w:val="24"/>
          <w:szCs w:val="24"/>
        </w:rPr>
        <w:t xml:space="preserve"> medico-legal </w:t>
      </w:r>
      <w:proofErr w:type="spellStart"/>
      <w:r>
        <w:rPr>
          <w:sz w:val="24"/>
          <w:szCs w:val="24"/>
        </w:rPr>
        <w:t>comparativ</w:t>
      </w:r>
      <w:proofErr w:type="spellEnd"/>
      <w:r>
        <w:rPr>
          <w:sz w:val="24"/>
          <w:szCs w:val="24"/>
        </w:rPr>
        <w:t xml:space="preserve"> cu </w:t>
      </w:r>
      <w:proofErr w:type="spellStart"/>
      <w:r>
        <w:rPr>
          <w:sz w:val="24"/>
          <w:szCs w:val="24"/>
        </w:rPr>
        <w:t>cea</w:t>
      </w:r>
      <w:proofErr w:type="spellEnd"/>
      <w:r>
        <w:rPr>
          <w:sz w:val="24"/>
          <w:szCs w:val="24"/>
        </w:rPr>
        <w:t xml:space="preserve"> din </w:t>
      </w:r>
      <w:proofErr w:type="spellStart"/>
      <w:r>
        <w:rPr>
          <w:sz w:val="24"/>
          <w:szCs w:val="24"/>
        </w:rPr>
        <w:t>populația</w:t>
      </w:r>
      <w:proofErr w:type="spellEnd"/>
      <w:r>
        <w:rPr>
          <w:sz w:val="24"/>
          <w:szCs w:val="24"/>
        </w:rPr>
        <w:t xml:space="preserve"> </w:t>
      </w:r>
      <w:proofErr w:type="spellStart"/>
      <w:r>
        <w:rPr>
          <w:sz w:val="24"/>
          <w:szCs w:val="24"/>
        </w:rPr>
        <w:t>generală</w:t>
      </w:r>
      <w:proofErr w:type="spellEnd"/>
      <w:r>
        <w:rPr>
          <w:sz w:val="24"/>
          <w:szCs w:val="24"/>
        </w:rPr>
        <w:t xml:space="preserve">, </w:t>
      </w:r>
      <w:proofErr w:type="spellStart"/>
      <w:r>
        <w:rPr>
          <w:sz w:val="24"/>
          <w:szCs w:val="24"/>
        </w:rPr>
        <w:t>cauzată</w:t>
      </w:r>
      <w:proofErr w:type="spellEnd"/>
      <w:r>
        <w:rPr>
          <w:sz w:val="24"/>
          <w:szCs w:val="24"/>
        </w:rPr>
        <w:t xml:space="preserve"> de </w:t>
      </w:r>
      <w:proofErr w:type="spellStart"/>
      <w:r>
        <w:rPr>
          <w:sz w:val="24"/>
          <w:szCs w:val="24"/>
        </w:rPr>
        <w:t>particularitățile</w:t>
      </w:r>
      <w:proofErr w:type="spellEnd"/>
      <w:r>
        <w:rPr>
          <w:sz w:val="24"/>
          <w:szCs w:val="24"/>
        </w:rPr>
        <w:t xml:space="preserve"> de </w:t>
      </w:r>
      <w:proofErr w:type="spellStart"/>
      <w:r>
        <w:rPr>
          <w:sz w:val="24"/>
          <w:szCs w:val="24"/>
        </w:rPr>
        <w:t>selecție</w:t>
      </w:r>
      <w:proofErr w:type="spellEnd"/>
      <w:r>
        <w:rPr>
          <w:sz w:val="24"/>
          <w:szCs w:val="24"/>
        </w:rPr>
        <w:t xml:space="preserve"> a </w:t>
      </w:r>
      <w:proofErr w:type="spellStart"/>
      <w:r>
        <w:rPr>
          <w:sz w:val="24"/>
          <w:szCs w:val="24"/>
        </w:rPr>
        <w:t>cazuisticii</w:t>
      </w:r>
      <w:proofErr w:type="spellEnd"/>
      <w:r>
        <w:rPr>
          <w:sz w:val="24"/>
          <w:szCs w:val="24"/>
        </w:rPr>
        <w:t xml:space="preserve"> </w:t>
      </w:r>
      <w:proofErr w:type="spellStart"/>
      <w:r>
        <w:rPr>
          <w:sz w:val="24"/>
          <w:szCs w:val="24"/>
        </w:rPr>
        <w:t>întâlnite</w:t>
      </w:r>
      <w:proofErr w:type="spellEnd"/>
      <w:r>
        <w:rPr>
          <w:sz w:val="24"/>
          <w:szCs w:val="24"/>
        </w:rPr>
        <w:t>.</w:t>
      </w:r>
    </w:p>
    <w:p w14:paraId="5377BDD3" w14:textId="77777777" w:rsidR="00336A7C" w:rsidRDefault="00336A7C">
      <w:pPr>
        <w:pStyle w:val="Standard"/>
        <w:spacing w:line="276" w:lineRule="auto"/>
        <w:jc w:val="both"/>
        <w:rPr>
          <w:sz w:val="24"/>
          <w:szCs w:val="24"/>
        </w:rPr>
      </w:pPr>
    </w:p>
    <w:p w14:paraId="33BA3499" w14:textId="77777777" w:rsidR="00336A7C" w:rsidRDefault="00000000">
      <w:pPr>
        <w:pStyle w:val="Standard"/>
        <w:spacing w:line="276" w:lineRule="auto"/>
        <w:ind w:firstLine="720"/>
        <w:jc w:val="both"/>
        <w:rPr>
          <w:sz w:val="24"/>
          <w:szCs w:val="24"/>
        </w:rPr>
      </w:pPr>
      <w:r>
        <w:rPr>
          <w:sz w:val="24"/>
          <w:szCs w:val="24"/>
        </w:rPr>
        <w:t xml:space="preserve">Cu </w:t>
      </w:r>
      <w:proofErr w:type="spellStart"/>
      <w:r>
        <w:rPr>
          <w:sz w:val="24"/>
          <w:szCs w:val="24"/>
        </w:rPr>
        <w:t>frecvență</w:t>
      </w:r>
      <w:proofErr w:type="spellEnd"/>
      <w:r>
        <w:rPr>
          <w:sz w:val="24"/>
          <w:szCs w:val="24"/>
        </w:rPr>
        <w:t xml:space="preserve"> </w:t>
      </w:r>
      <w:proofErr w:type="spellStart"/>
      <w:r>
        <w:rPr>
          <w:sz w:val="24"/>
          <w:szCs w:val="24"/>
        </w:rPr>
        <w:t>crescută</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medicina</w:t>
      </w:r>
      <w:proofErr w:type="spellEnd"/>
      <w:r>
        <w:rPr>
          <w:sz w:val="24"/>
          <w:szCs w:val="24"/>
        </w:rPr>
        <w:t xml:space="preserve"> </w:t>
      </w:r>
      <w:proofErr w:type="spellStart"/>
      <w:r>
        <w:rPr>
          <w:sz w:val="24"/>
          <w:szCs w:val="24"/>
        </w:rPr>
        <w:t>legală</w:t>
      </w:r>
      <w:proofErr w:type="spellEnd"/>
      <w:r>
        <w:rPr>
          <w:sz w:val="24"/>
          <w:szCs w:val="24"/>
        </w:rPr>
        <w:t xml:space="preserve"> am </w:t>
      </w:r>
      <w:proofErr w:type="spellStart"/>
      <w:r>
        <w:rPr>
          <w:sz w:val="24"/>
          <w:szCs w:val="24"/>
        </w:rPr>
        <w:t>întâlnit</w:t>
      </w:r>
      <w:proofErr w:type="spellEnd"/>
      <w:r>
        <w:rPr>
          <w:sz w:val="24"/>
          <w:szCs w:val="24"/>
        </w:rPr>
        <w:t xml:space="preserve"> </w:t>
      </w:r>
      <w:proofErr w:type="spellStart"/>
      <w:r>
        <w:rPr>
          <w:sz w:val="24"/>
          <w:szCs w:val="24"/>
        </w:rPr>
        <w:t>următoarele</w:t>
      </w:r>
      <w:proofErr w:type="spellEnd"/>
      <w:r>
        <w:rPr>
          <w:sz w:val="24"/>
          <w:szCs w:val="24"/>
        </w:rPr>
        <w:t xml:space="preserve"> </w:t>
      </w:r>
      <w:proofErr w:type="spellStart"/>
      <w:r>
        <w:rPr>
          <w:sz w:val="24"/>
          <w:szCs w:val="24"/>
        </w:rPr>
        <w:t>patologii</w:t>
      </w:r>
      <w:proofErr w:type="spellEnd"/>
      <w:r>
        <w:rPr>
          <w:sz w:val="24"/>
          <w:szCs w:val="24"/>
        </w:rPr>
        <w:t xml:space="preserve"> </w:t>
      </w:r>
      <w:proofErr w:type="spellStart"/>
      <w:r>
        <w:rPr>
          <w:sz w:val="24"/>
          <w:szCs w:val="24"/>
        </w:rPr>
        <w:t>drept</w:t>
      </w:r>
      <w:proofErr w:type="spellEnd"/>
      <w:r>
        <w:rPr>
          <w:sz w:val="24"/>
          <w:szCs w:val="24"/>
        </w:rPr>
        <w:t xml:space="preserve"> </w:t>
      </w:r>
      <w:proofErr w:type="spellStart"/>
      <w:r>
        <w:rPr>
          <w:sz w:val="24"/>
          <w:szCs w:val="24"/>
        </w:rPr>
        <w:t>cauză</w:t>
      </w:r>
      <w:proofErr w:type="spellEnd"/>
      <w:r>
        <w:rPr>
          <w:sz w:val="24"/>
          <w:szCs w:val="24"/>
        </w:rPr>
        <w:t xml:space="preserve"> de </w:t>
      </w:r>
      <w:proofErr w:type="spellStart"/>
      <w:r>
        <w:rPr>
          <w:sz w:val="24"/>
          <w:szCs w:val="24"/>
        </w:rPr>
        <w:t>deces</w:t>
      </w:r>
      <w:proofErr w:type="spellEnd"/>
      <w:r>
        <w:rPr>
          <w:sz w:val="24"/>
          <w:szCs w:val="24"/>
        </w:rPr>
        <w:t xml:space="preserve">: </w:t>
      </w:r>
      <w:proofErr w:type="spellStart"/>
      <w:r>
        <w:rPr>
          <w:sz w:val="24"/>
          <w:szCs w:val="24"/>
        </w:rPr>
        <w:t>afecțiuni</w:t>
      </w:r>
      <w:proofErr w:type="spellEnd"/>
      <w:r>
        <w:rPr>
          <w:sz w:val="24"/>
          <w:szCs w:val="24"/>
        </w:rPr>
        <w:t xml:space="preserve"> ale </w:t>
      </w:r>
      <w:proofErr w:type="spellStart"/>
      <w:r>
        <w:rPr>
          <w:sz w:val="24"/>
          <w:szCs w:val="24"/>
        </w:rPr>
        <w:t>aparatului</w:t>
      </w:r>
      <w:proofErr w:type="spellEnd"/>
      <w:r>
        <w:rPr>
          <w:sz w:val="24"/>
          <w:szCs w:val="24"/>
        </w:rPr>
        <w:t xml:space="preserve"> cardiovascular (infarct </w:t>
      </w:r>
      <w:proofErr w:type="spellStart"/>
      <w:r>
        <w:rPr>
          <w:sz w:val="24"/>
          <w:szCs w:val="24"/>
        </w:rPr>
        <w:t>miocardic</w:t>
      </w:r>
      <w:proofErr w:type="spellEnd"/>
      <w:r>
        <w:rPr>
          <w:sz w:val="24"/>
          <w:szCs w:val="24"/>
        </w:rPr>
        <w:t xml:space="preserve"> </w:t>
      </w:r>
      <w:proofErr w:type="spellStart"/>
      <w:r>
        <w:rPr>
          <w:sz w:val="24"/>
          <w:szCs w:val="24"/>
        </w:rPr>
        <w:t>acut</w:t>
      </w:r>
      <w:proofErr w:type="spellEnd"/>
      <w:r>
        <w:rPr>
          <w:sz w:val="24"/>
          <w:szCs w:val="24"/>
        </w:rPr>
        <w:t xml:space="preserve">, </w:t>
      </w:r>
      <w:proofErr w:type="spellStart"/>
      <w:r>
        <w:rPr>
          <w:sz w:val="24"/>
          <w:szCs w:val="24"/>
        </w:rPr>
        <w:t>miocardoscleroză</w:t>
      </w:r>
      <w:proofErr w:type="spellEnd"/>
      <w:r>
        <w:rPr>
          <w:sz w:val="24"/>
          <w:szCs w:val="24"/>
        </w:rPr>
        <w:t xml:space="preserve">, </w:t>
      </w:r>
      <w:proofErr w:type="spellStart"/>
      <w:r>
        <w:rPr>
          <w:sz w:val="24"/>
          <w:szCs w:val="24"/>
        </w:rPr>
        <w:t>ateroscleroză</w:t>
      </w:r>
      <w:proofErr w:type="spellEnd"/>
      <w:r>
        <w:rPr>
          <w:sz w:val="24"/>
          <w:szCs w:val="24"/>
        </w:rPr>
        <w:t xml:space="preserve"> </w:t>
      </w:r>
      <w:proofErr w:type="spellStart"/>
      <w:r>
        <w:rPr>
          <w:sz w:val="24"/>
          <w:szCs w:val="24"/>
        </w:rPr>
        <w:t>coronariană</w:t>
      </w:r>
      <w:proofErr w:type="spellEnd"/>
      <w:r>
        <w:rPr>
          <w:sz w:val="24"/>
          <w:szCs w:val="24"/>
        </w:rPr>
        <w:t xml:space="preserve">), </w:t>
      </w:r>
      <w:proofErr w:type="spellStart"/>
      <w:r>
        <w:rPr>
          <w:sz w:val="24"/>
          <w:szCs w:val="24"/>
        </w:rPr>
        <w:t>afecțiuni</w:t>
      </w:r>
      <w:proofErr w:type="spellEnd"/>
      <w:r>
        <w:rPr>
          <w:sz w:val="24"/>
          <w:szCs w:val="24"/>
        </w:rPr>
        <w:t xml:space="preserve"> ale </w:t>
      </w:r>
      <w:proofErr w:type="spellStart"/>
      <w:r>
        <w:rPr>
          <w:sz w:val="24"/>
          <w:szCs w:val="24"/>
        </w:rPr>
        <w:t>aparatului</w:t>
      </w:r>
      <w:proofErr w:type="spellEnd"/>
      <w:r>
        <w:rPr>
          <w:sz w:val="24"/>
          <w:szCs w:val="24"/>
        </w:rPr>
        <w:t xml:space="preserve"> respirator (</w:t>
      </w:r>
      <w:proofErr w:type="spellStart"/>
      <w:r>
        <w:rPr>
          <w:sz w:val="24"/>
          <w:szCs w:val="24"/>
        </w:rPr>
        <w:t>pneumonii</w:t>
      </w:r>
      <w:proofErr w:type="spellEnd"/>
      <w:r>
        <w:rPr>
          <w:sz w:val="24"/>
          <w:szCs w:val="24"/>
        </w:rPr>
        <w:t xml:space="preserve">, </w:t>
      </w:r>
      <w:proofErr w:type="spellStart"/>
      <w:r>
        <w:rPr>
          <w:sz w:val="24"/>
          <w:szCs w:val="24"/>
        </w:rPr>
        <w:t>bronhopneumonii</w:t>
      </w:r>
      <w:proofErr w:type="spellEnd"/>
      <w:r>
        <w:rPr>
          <w:sz w:val="24"/>
          <w:szCs w:val="24"/>
        </w:rPr>
        <w:t xml:space="preserve">), </w:t>
      </w:r>
      <w:proofErr w:type="spellStart"/>
      <w:r>
        <w:rPr>
          <w:sz w:val="24"/>
          <w:szCs w:val="24"/>
        </w:rPr>
        <w:t>hemoragii</w:t>
      </w:r>
      <w:proofErr w:type="spellEnd"/>
      <w:r>
        <w:rPr>
          <w:sz w:val="24"/>
          <w:szCs w:val="24"/>
        </w:rPr>
        <w:t xml:space="preserve"> </w:t>
      </w:r>
      <w:proofErr w:type="spellStart"/>
      <w:r>
        <w:rPr>
          <w:sz w:val="24"/>
          <w:szCs w:val="24"/>
        </w:rPr>
        <w:t>cerebrale</w:t>
      </w:r>
      <w:proofErr w:type="spellEnd"/>
      <w:r>
        <w:rPr>
          <w:sz w:val="24"/>
          <w:szCs w:val="24"/>
        </w:rPr>
        <w:t xml:space="preserve"> </w:t>
      </w:r>
      <w:proofErr w:type="spellStart"/>
      <w:r>
        <w:rPr>
          <w:sz w:val="24"/>
          <w:szCs w:val="24"/>
        </w:rPr>
        <w:t>netraumatice</w:t>
      </w:r>
      <w:proofErr w:type="spellEnd"/>
      <w:r>
        <w:rPr>
          <w:sz w:val="24"/>
          <w:szCs w:val="24"/>
        </w:rPr>
        <w:t xml:space="preserve">, </w:t>
      </w:r>
      <w:proofErr w:type="spellStart"/>
      <w:r>
        <w:rPr>
          <w:sz w:val="24"/>
          <w:szCs w:val="24"/>
        </w:rPr>
        <w:t>afecțiuni</w:t>
      </w:r>
      <w:proofErr w:type="spellEnd"/>
      <w:r>
        <w:rPr>
          <w:sz w:val="24"/>
          <w:szCs w:val="24"/>
        </w:rPr>
        <w:t xml:space="preserve"> ale </w:t>
      </w:r>
      <w:proofErr w:type="spellStart"/>
      <w:r>
        <w:rPr>
          <w:sz w:val="24"/>
          <w:szCs w:val="24"/>
        </w:rPr>
        <w:t>aparatului</w:t>
      </w:r>
      <w:proofErr w:type="spellEnd"/>
      <w:r>
        <w:rPr>
          <w:sz w:val="24"/>
          <w:szCs w:val="24"/>
        </w:rPr>
        <w:t xml:space="preserve"> </w:t>
      </w:r>
      <w:proofErr w:type="spellStart"/>
      <w:r>
        <w:rPr>
          <w:sz w:val="24"/>
          <w:szCs w:val="24"/>
        </w:rPr>
        <w:t>digestiv</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ciroza</w:t>
      </w:r>
      <w:proofErr w:type="spellEnd"/>
      <w:r>
        <w:rPr>
          <w:sz w:val="24"/>
          <w:szCs w:val="24"/>
        </w:rPr>
        <w:t xml:space="preserve"> hepatica, etc.</w:t>
      </w:r>
    </w:p>
    <w:p w14:paraId="0980AF79" w14:textId="77777777" w:rsidR="00336A7C" w:rsidRDefault="00000000">
      <w:pPr>
        <w:pStyle w:val="Standard"/>
        <w:spacing w:line="276" w:lineRule="auto"/>
        <w:jc w:val="both"/>
      </w:pPr>
      <w:r>
        <w:rPr>
          <w:b/>
          <w:sz w:val="24"/>
          <w:szCs w:val="24"/>
        </w:rPr>
        <w:t xml:space="preserve"> </w:t>
      </w:r>
      <w:r>
        <w:rPr>
          <w:sz w:val="24"/>
          <w:szCs w:val="24"/>
        </w:rPr>
        <w:tab/>
      </w:r>
    </w:p>
    <w:p w14:paraId="28D858ED" w14:textId="77777777" w:rsidR="00336A7C" w:rsidRDefault="00000000">
      <w:pPr>
        <w:pStyle w:val="Standard"/>
        <w:spacing w:line="276" w:lineRule="auto"/>
        <w:ind w:firstLine="720"/>
        <w:rPr>
          <w:b/>
          <w:sz w:val="24"/>
          <w:szCs w:val="24"/>
        </w:rPr>
      </w:pPr>
      <w:proofErr w:type="spellStart"/>
      <w:r>
        <w:rPr>
          <w:b/>
          <w:sz w:val="24"/>
          <w:szCs w:val="24"/>
        </w:rPr>
        <w:lastRenderedPageBreak/>
        <w:t>Expertize</w:t>
      </w:r>
      <w:proofErr w:type="spellEnd"/>
      <w:r>
        <w:rPr>
          <w:b/>
          <w:sz w:val="24"/>
          <w:szCs w:val="24"/>
        </w:rPr>
        <w:t xml:space="preserve"> </w:t>
      </w:r>
      <w:proofErr w:type="spellStart"/>
      <w:r>
        <w:rPr>
          <w:b/>
          <w:sz w:val="24"/>
          <w:szCs w:val="24"/>
        </w:rPr>
        <w:t>persoane</w:t>
      </w:r>
      <w:proofErr w:type="spellEnd"/>
      <w:r>
        <w:rPr>
          <w:b/>
          <w:sz w:val="24"/>
          <w:szCs w:val="24"/>
        </w:rPr>
        <w:t xml:space="preserve"> </w:t>
      </w:r>
      <w:proofErr w:type="spellStart"/>
      <w:r>
        <w:rPr>
          <w:b/>
          <w:sz w:val="24"/>
          <w:szCs w:val="24"/>
        </w:rPr>
        <w:t>în</w:t>
      </w:r>
      <w:proofErr w:type="spellEnd"/>
      <w:r>
        <w:rPr>
          <w:b/>
          <w:sz w:val="24"/>
          <w:szCs w:val="24"/>
        </w:rPr>
        <w:t xml:space="preserve"> </w:t>
      </w:r>
      <w:proofErr w:type="spellStart"/>
      <w:r>
        <w:rPr>
          <w:b/>
          <w:sz w:val="24"/>
          <w:szCs w:val="24"/>
        </w:rPr>
        <w:t>viață</w:t>
      </w:r>
      <w:proofErr w:type="spellEnd"/>
      <w:r>
        <w:rPr>
          <w:b/>
          <w:sz w:val="24"/>
          <w:szCs w:val="24"/>
        </w:rPr>
        <w:t xml:space="preserve"> </w:t>
      </w:r>
    </w:p>
    <w:p w14:paraId="0ED836C5" w14:textId="77777777" w:rsidR="00336A7C" w:rsidRDefault="00336A7C">
      <w:pPr>
        <w:pStyle w:val="Standard"/>
        <w:spacing w:line="276" w:lineRule="auto"/>
        <w:ind w:firstLine="720"/>
        <w:rPr>
          <w:b/>
          <w:sz w:val="24"/>
          <w:szCs w:val="24"/>
        </w:rPr>
      </w:pPr>
    </w:p>
    <w:p w14:paraId="17B9DFA9" w14:textId="77777777" w:rsidR="00336A7C" w:rsidRDefault="00000000">
      <w:pPr>
        <w:pStyle w:val="Standard"/>
        <w:numPr>
          <w:ilvl w:val="0"/>
          <w:numId w:val="27"/>
        </w:numPr>
        <w:spacing w:line="276" w:lineRule="auto"/>
        <w:rPr>
          <w:b/>
          <w:sz w:val="24"/>
          <w:szCs w:val="24"/>
        </w:rPr>
      </w:pPr>
      <w:proofErr w:type="spellStart"/>
      <w:r>
        <w:rPr>
          <w:b/>
          <w:sz w:val="24"/>
          <w:szCs w:val="24"/>
        </w:rPr>
        <w:t>Activitatea</w:t>
      </w:r>
      <w:proofErr w:type="spellEnd"/>
      <w:r>
        <w:rPr>
          <w:b/>
          <w:sz w:val="24"/>
          <w:szCs w:val="24"/>
        </w:rPr>
        <w:t xml:space="preserve"> </w:t>
      </w:r>
      <w:proofErr w:type="spellStart"/>
      <w:r>
        <w:rPr>
          <w:b/>
          <w:sz w:val="24"/>
          <w:szCs w:val="24"/>
        </w:rPr>
        <w:t>Laboratorului</w:t>
      </w:r>
      <w:proofErr w:type="spellEnd"/>
      <w:r>
        <w:rPr>
          <w:b/>
          <w:sz w:val="24"/>
          <w:szCs w:val="24"/>
        </w:rPr>
        <w:t xml:space="preserve"> </w:t>
      </w:r>
      <w:proofErr w:type="spellStart"/>
      <w:r>
        <w:rPr>
          <w:b/>
          <w:sz w:val="24"/>
          <w:szCs w:val="24"/>
        </w:rPr>
        <w:t>Prosectură</w:t>
      </w:r>
      <w:proofErr w:type="spellEnd"/>
      <w:r>
        <w:rPr>
          <w:b/>
          <w:sz w:val="24"/>
          <w:szCs w:val="24"/>
        </w:rPr>
        <w:t xml:space="preserve"> </w:t>
      </w:r>
      <w:proofErr w:type="spellStart"/>
      <w:r>
        <w:rPr>
          <w:b/>
          <w:sz w:val="24"/>
          <w:szCs w:val="24"/>
        </w:rPr>
        <w:t>și</w:t>
      </w:r>
      <w:proofErr w:type="spellEnd"/>
      <w:r>
        <w:rPr>
          <w:b/>
          <w:sz w:val="24"/>
          <w:szCs w:val="24"/>
        </w:rPr>
        <w:t xml:space="preserve"> </w:t>
      </w:r>
      <w:proofErr w:type="spellStart"/>
      <w:r>
        <w:rPr>
          <w:b/>
          <w:sz w:val="24"/>
          <w:szCs w:val="24"/>
        </w:rPr>
        <w:t>Medicină</w:t>
      </w:r>
      <w:proofErr w:type="spellEnd"/>
      <w:r>
        <w:rPr>
          <w:b/>
          <w:sz w:val="24"/>
          <w:szCs w:val="24"/>
        </w:rPr>
        <w:t xml:space="preserve"> </w:t>
      </w:r>
      <w:proofErr w:type="spellStart"/>
      <w:r>
        <w:rPr>
          <w:b/>
          <w:sz w:val="24"/>
          <w:szCs w:val="24"/>
        </w:rPr>
        <w:t>Legală</w:t>
      </w:r>
      <w:proofErr w:type="spellEnd"/>
      <w:r>
        <w:rPr>
          <w:b/>
          <w:sz w:val="24"/>
          <w:szCs w:val="24"/>
        </w:rPr>
        <w:t xml:space="preserve"> </w:t>
      </w:r>
      <w:proofErr w:type="spellStart"/>
      <w:r>
        <w:rPr>
          <w:b/>
          <w:sz w:val="24"/>
          <w:szCs w:val="24"/>
        </w:rPr>
        <w:t>Clinică</w:t>
      </w:r>
      <w:proofErr w:type="spellEnd"/>
      <w:r>
        <w:rPr>
          <w:b/>
          <w:sz w:val="24"/>
          <w:szCs w:val="24"/>
        </w:rPr>
        <w:t xml:space="preserve"> 2</w:t>
      </w:r>
    </w:p>
    <w:p w14:paraId="50C623CB" w14:textId="77777777" w:rsidR="00336A7C" w:rsidRDefault="00336A7C">
      <w:pPr>
        <w:pStyle w:val="Standard"/>
        <w:spacing w:line="276" w:lineRule="auto"/>
        <w:jc w:val="both"/>
        <w:rPr>
          <w:b/>
          <w:sz w:val="24"/>
          <w:szCs w:val="24"/>
        </w:rPr>
      </w:pPr>
    </w:p>
    <w:p w14:paraId="5C5814EF" w14:textId="77777777" w:rsidR="00336A7C" w:rsidRDefault="00000000">
      <w:pPr>
        <w:pStyle w:val="Standard"/>
        <w:spacing w:line="276" w:lineRule="auto"/>
        <w:ind w:firstLine="720"/>
        <w:jc w:val="both"/>
      </w:pPr>
      <w:proofErr w:type="spellStart"/>
      <w:r>
        <w:rPr>
          <w:b/>
          <w:sz w:val="24"/>
          <w:szCs w:val="24"/>
        </w:rPr>
        <w:t>Cabinetul</w:t>
      </w:r>
      <w:proofErr w:type="spellEnd"/>
      <w:r>
        <w:rPr>
          <w:b/>
          <w:sz w:val="24"/>
          <w:szCs w:val="24"/>
        </w:rPr>
        <w:t xml:space="preserve"> medico-legal </w:t>
      </w:r>
      <w:r>
        <w:rPr>
          <w:b/>
          <w:color w:val="FF0000"/>
          <w:sz w:val="24"/>
          <w:szCs w:val="24"/>
        </w:rPr>
        <w:t xml:space="preserve">– </w:t>
      </w:r>
      <w:proofErr w:type="spellStart"/>
      <w:r>
        <w:rPr>
          <w:sz w:val="24"/>
          <w:szCs w:val="24"/>
        </w:rPr>
        <w:t>activitatea</w:t>
      </w:r>
      <w:proofErr w:type="spellEnd"/>
      <w:r>
        <w:rPr>
          <w:sz w:val="24"/>
          <w:szCs w:val="24"/>
        </w:rPr>
        <w:t xml:space="preserve"> </w:t>
      </w:r>
      <w:proofErr w:type="spellStart"/>
      <w:r>
        <w:rPr>
          <w:sz w:val="24"/>
          <w:szCs w:val="24"/>
        </w:rPr>
        <w:t>în</w:t>
      </w:r>
      <w:proofErr w:type="spellEnd"/>
      <w:r>
        <w:rPr>
          <w:sz w:val="24"/>
          <w:szCs w:val="24"/>
        </w:rPr>
        <w:t xml:space="preserve"> cabinet</w:t>
      </w:r>
      <w:r>
        <w:rPr>
          <w:b/>
          <w:sz w:val="24"/>
          <w:szCs w:val="24"/>
        </w:rPr>
        <w:t xml:space="preserve"> </w:t>
      </w:r>
      <w:proofErr w:type="spellStart"/>
      <w:r>
        <w:rPr>
          <w:sz w:val="24"/>
          <w:szCs w:val="24"/>
        </w:rPr>
        <w:t>este</w:t>
      </w:r>
      <w:proofErr w:type="spellEnd"/>
      <w:r>
        <w:rPr>
          <w:sz w:val="24"/>
          <w:szCs w:val="24"/>
        </w:rPr>
        <w:t xml:space="preserve"> </w:t>
      </w:r>
      <w:proofErr w:type="spellStart"/>
      <w:r>
        <w:rPr>
          <w:sz w:val="24"/>
          <w:szCs w:val="24"/>
        </w:rPr>
        <w:t>deservit</w:t>
      </w:r>
      <w:proofErr w:type="spellEnd"/>
      <w:r>
        <w:rPr>
          <w:sz w:val="24"/>
          <w:szCs w:val="24"/>
          <w:lang w:val="ro-RO"/>
        </w:rPr>
        <w:t>ă</w:t>
      </w:r>
      <w:r>
        <w:rPr>
          <w:sz w:val="24"/>
          <w:szCs w:val="24"/>
        </w:rPr>
        <w:t xml:space="preserve"> de </w:t>
      </w:r>
      <w:proofErr w:type="spellStart"/>
      <w:r>
        <w:rPr>
          <w:sz w:val="24"/>
          <w:szCs w:val="24"/>
        </w:rPr>
        <w:t>câte</w:t>
      </w:r>
      <w:proofErr w:type="spellEnd"/>
      <w:r>
        <w:rPr>
          <w:sz w:val="24"/>
          <w:szCs w:val="24"/>
        </w:rPr>
        <w:t xml:space="preserve"> un medic legist </w:t>
      </w:r>
      <w:proofErr w:type="spellStart"/>
      <w:r>
        <w:rPr>
          <w:sz w:val="24"/>
          <w:szCs w:val="24"/>
        </w:rPr>
        <w:t>și</w:t>
      </w:r>
      <w:proofErr w:type="spellEnd"/>
      <w:r>
        <w:rPr>
          <w:sz w:val="24"/>
          <w:szCs w:val="24"/>
        </w:rPr>
        <w:t xml:space="preserve"> un </w:t>
      </w:r>
      <w:proofErr w:type="spellStart"/>
      <w:r>
        <w:rPr>
          <w:sz w:val="24"/>
          <w:szCs w:val="24"/>
        </w:rPr>
        <w:t>asistent</w:t>
      </w:r>
      <w:proofErr w:type="spellEnd"/>
      <w:r>
        <w:rPr>
          <w:sz w:val="24"/>
          <w:szCs w:val="24"/>
        </w:rPr>
        <w:t xml:space="preserve"> medical. </w:t>
      </w:r>
      <w:proofErr w:type="spellStart"/>
      <w:r>
        <w:rPr>
          <w:sz w:val="24"/>
          <w:szCs w:val="24"/>
        </w:rPr>
        <w:t>Medicul</w:t>
      </w:r>
      <w:proofErr w:type="spellEnd"/>
      <w:r>
        <w:rPr>
          <w:sz w:val="24"/>
          <w:szCs w:val="24"/>
        </w:rPr>
        <w:t xml:space="preserve"> </w:t>
      </w:r>
      <w:proofErr w:type="spellStart"/>
      <w:r>
        <w:rPr>
          <w:sz w:val="24"/>
          <w:szCs w:val="24"/>
        </w:rPr>
        <w:t>consultă</w:t>
      </w:r>
      <w:proofErr w:type="spellEnd"/>
      <w:r>
        <w:rPr>
          <w:sz w:val="24"/>
          <w:szCs w:val="24"/>
        </w:rPr>
        <w:t xml:space="preserve"> </w:t>
      </w:r>
      <w:proofErr w:type="spellStart"/>
      <w:r>
        <w:rPr>
          <w:sz w:val="24"/>
          <w:szCs w:val="24"/>
        </w:rPr>
        <w:t>persoanele</w:t>
      </w:r>
      <w:proofErr w:type="spellEnd"/>
      <w:r>
        <w:rPr>
          <w:sz w:val="24"/>
          <w:szCs w:val="24"/>
        </w:rPr>
        <w:t xml:space="preserve"> care au </w:t>
      </w:r>
      <w:proofErr w:type="spellStart"/>
      <w:r>
        <w:rPr>
          <w:sz w:val="24"/>
          <w:szCs w:val="24"/>
        </w:rPr>
        <w:t>suferit</w:t>
      </w:r>
      <w:proofErr w:type="spellEnd"/>
      <w:r>
        <w:rPr>
          <w:sz w:val="24"/>
          <w:szCs w:val="24"/>
        </w:rPr>
        <w:t xml:space="preserve"> diverse </w:t>
      </w:r>
      <w:proofErr w:type="spellStart"/>
      <w:r>
        <w:rPr>
          <w:sz w:val="24"/>
          <w:szCs w:val="24"/>
        </w:rPr>
        <w:t>agresiuni</w:t>
      </w:r>
      <w:proofErr w:type="spellEnd"/>
      <w:r>
        <w:rPr>
          <w:sz w:val="24"/>
          <w:szCs w:val="24"/>
        </w:rPr>
        <w:t xml:space="preserve">, </w:t>
      </w:r>
      <w:proofErr w:type="spellStart"/>
      <w:r>
        <w:rPr>
          <w:sz w:val="24"/>
          <w:szCs w:val="24"/>
        </w:rPr>
        <w:t>inclusiv</w:t>
      </w:r>
      <w:proofErr w:type="spellEnd"/>
      <w:r>
        <w:rPr>
          <w:sz w:val="24"/>
          <w:szCs w:val="24"/>
        </w:rPr>
        <w:t xml:space="preserve"> viol, etc., </w:t>
      </w:r>
      <w:proofErr w:type="spellStart"/>
      <w:r>
        <w:rPr>
          <w:sz w:val="24"/>
          <w:szCs w:val="24"/>
        </w:rPr>
        <w:t>putând</w:t>
      </w:r>
      <w:proofErr w:type="spellEnd"/>
      <w:r>
        <w:rPr>
          <w:sz w:val="24"/>
          <w:szCs w:val="24"/>
        </w:rPr>
        <w:t xml:space="preserve"> </w:t>
      </w:r>
      <w:proofErr w:type="spellStart"/>
      <w:r>
        <w:rPr>
          <w:sz w:val="24"/>
          <w:szCs w:val="24"/>
        </w:rPr>
        <w:t>proceda</w:t>
      </w:r>
      <w:proofErr w:type="spellEnd"/>
      <w:r>
        <w:rPr>
          <w:sz w:val="24"/>
          <w:szCs w:val="24"/>
        </w:rPr>
        <w:t xml:space="preserve"> la </w:t>
      </w:r>
      <w:proofErr w:type="spellStart"/>
      <w:r>
        <w:rPr>
          <w:sz w:val="24"/>
          <w:szCs w:val="24"/>
        </w:rPr>
        <w:t>recoltarea</w:t>
      </w:r>
      <w:proofErr w:type="spellEnd"/>
      <w:r>
        <w:rPr>
          <w:sz w:val="24"/>
          <w:szCs w:val="24"/>
        </w:rPr>
        <w:t xml:space="preserve"> de probe </w:t>
      </w:r>
      <w:proofErr w:type="spellStart"/>
      <w:r>
        <w:rPr>
          <w:sz w:val="24"/>
          <w:szCs w:val="24"/>
        </w:rPr>
        <w:t>biologice</w:t>
      </w:r>
      <w:proofErr w:type="spellEnd"/>
      <w:r>
        <w:rPr>
          <w:sz w:val="24"/>
          <w:szCs w:val="24"/>
        </w:rPr>
        <w:t xml:space="preserve"> </w:t>
      </w:r>
      <w:proofErr w:type="spellStart"/>
      <w:r>
        <w:rPr>
          <w:sz w:val="24"/>
          <w:szCs w:val="24"/>
        </w:rPr>
        <w:t>constând</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sânge</w:t>
      </w:r>
      <w:proofErr w:type="spellEnd"/>
      <w:r>
        <w:rPr>
          <w:sz w:val="24"/>
          <w:szCs w:val="24"/>
        </w:rPr>
        <w:t xml:space="preserve">, </w:t>
      </w:r>
      <w:proofErr w:type="spellStart"/>
      <w:r>
        <w:rPr>
          <w:sz w:val="24"/>
          <w:szCs w:val="24"/>
        </w:rPr>
        <w:t>urină</w:t>
      </w:r>
      <w:proofErr w:type="spellEnd"/>
      <w:r>
        <w:rPr>
          <w:sz w:val="24"/>
          <w:szCs w:val="24"/>
        </w:rPr>
        <w:t xml:space="preserve">, </w:t>
      </w:r>
      <w:proofErr w:type="spellStart"/>
      <w:r>
        <w:rPr>
          <w:sz w:val="24"/>
          <w:szCs w:val="24"/>
        </w:rPr>
        <w:t>secreţie</w:t>
      </w:r>
      <w:proofErr w:type="spellEnd"/>
      <w:r>
        <w:rPr>
          <w:sz w:val="24"/>
          <w:szCs w:val="24"/>
        </w:rPr>
        <w:t xml:space="preserve"> </w:t>
      </w:r>
      <w:proofErr w:type="spellStart"/>
      <w:r>
        <w:rPr>
          <w:sz w:val="24"/>
          <w:szCs w:val="24"/>
        </w:rPr>
        <w:t>vaginală</w:t>
      </w:r>
      <w:proofErr w:type="spellEnd"/>
      <w:r>
        <w:rPr>
          <w:sz w:val="24"/>
          <w:szCs w:val="24"/>
        </w:rPr>
        <w:t xml:space="preserve"> - </w:t>
      </w:r>
      <w:proofErr w:type="spellStart"/>
      <w:r>
        <w:rPr>
          <w:sz w:val="24"/>
          <w:szCs w:val="24"/>
        </w:rPr>
        <w:t>după</w:t>
      </w:r>
      <w:proofErr w:type="spellEnd"/>
      <w:r>
        <w:rPr>
          <w:sz w:val="24"/>
          <w:szCs w:val="24"/>
        </w:rPr>
        <w:t xml:space="preserve"> </w:t>
      </w:r>
      <w:proofErr w:type="spellStart"/>
      <w:r>
        <w:rPr>
          <w:sz w:val="24"/>
          <w:szCs w:val="24"/>
        </w:rPr>
        <w:t>caz</w:t>
      </w:r>
      <w:proofErr w:type="spellEnd"/>
      <w:r>
        <w:rPr>
          <w:sz w:val="24"/>
          <w:szCs w:val="24"/>
        </w:rPr>
        <w:t xml:space="preserve">. La </w:t>
      </w:r>
      <w:proofErr w:type="spellStart"/>
      <w:r>
        <w:rPr>
          <w:sz w:val="24"/>
          <w:szCs w:val="24"/>
        </w:rPr>
        <w:t>aceste</w:t>
      </w:r>
      <w:proofErr w:type="spellEnd"/>
      <w:r>
        <w:rPr>
          <w:sz w:val="24"/>
          <w:szCs w:val="24"/>
        </w:rPr>
        <w:t xml:space="preserve"> </w:t>
      </w:r>
      <w:proofErr w:type="spellStart"/>
      <w:r>
        <w:rPr>
          <w:sz w:val="24"/>
          <w:szCs w:val="24"/>
        </w:rPr>
        <w:t>activităţi</w:t>
      </w:r>
      <w:proofErr w:type="spellEnd"/>
      <w:r>
        <w:rPr>
          <w:sz w:val="24"/>
          <w:szCs w:val="24"/>
        </w:rPr>
        <w:t xml:space="preserve"> </w:t>
      </w:r>
      <w:proofErr w:type="spellStart"/>
      <w:r>
        <w:rPr>
          <w:sz w:val="24"/>
          <w:szCs w:val="24"/>
        </w:rPr>
        <w:t>participă</w:t>
      </w:r>
      <w:proofErr w:type="spellEnd"/>
      <w:r>
        <w:rPr>
          <w:sz w:val="24"/>
          <w:szCs w:val="24"/>
        </w:rPr>
        <w:t xml:space="preserve"> </w:t>
      </w:r>
      <w:proofErr w:type="spellStart"/>
      <w:r>
        <w:rPr>
          <w:sz w:val="24"/>
          <w:szCs w:val="24"/>
        </w:rPr>
        <w:t>asistenţii</w:t>
      </w:r>
      <w:proofErr w:type="spellEnd"/>
      <w:r>
        <w:rPr>
          <w:sz w:val="24"/>
          <w:szCs w:val="24"/>
        </w:rPr>
        <w:t xml:space="preserve"> care </w:t>
      </w:r>
      <w:proofErr w:type="spellStart"/>
      <w:r>
        <w:rPr>
          <w:sz w:val="24"/>
          <w:szCs w:val="24"/>
        </w:rPr>
        <w:t>deservesc</w:t>
      </w:r>
      <w:proofErr w:type="spellEnd"/>
      <w:r>
        <w:rPr>
          <w:sz w:val="24"/>
          <w:szCs w:val="24"/>
        </w:rPr>
        <w:t xml:space="preserve"> </w:t>
      </w:r>
      <w:proofErr w:type="spellStart"/>
      <w:r>
        <w:rPr>
          <w:sz w:val="24"/>
          <w:szCs w:val="24"/>
        </w:rPr>
        <w:t>cabinetul</w:t>
      </w:r>
      <w:proofErr w:type="spellEnd"/>
      <w:r>
        <w:rPr>
          <w:sz w:val="24"/>
          <w:szCs w:val="24"/>
        </w:rPr>
        <w:t xml:space="preserve"> de </w:t>
      </w:r>
      <w:proofErr w:type="spellStart"/>
      <w:r>
        <w:rPr>
          <w:sz w:val="24"/>
          <w:szCs w:val="24"/>
        </w:rPr>
        <w:t>consultaţii</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medicii</w:t>
      </w:r>
      <w:proofErr w:type="spellEnd"/>
      <w:r>
        <w:rPr>
          <w:sz w:val="24"/>
          <w:szCs w:val="24"/>
        </w:rPr>
        <w:t xml:space="preserve"> </w:t>
      </w:r>
      <w:proofErr w:type="spellStart"/>
      <w:r>
        <w:rPr>
          <w:sz w:val="24"/>
          <w:szCs w:val="24"/>
        </w:rPr>
        <w:t>rezidenți</w:t>
      </w:r>
      <w:proofErr w:type="spellEnd"/>
      <w:r>
        <w:rPr>
          <w:sz w:val="24"/>
          <w:szCs w:val="24"/>
        </w:rPr>
        <w:t xml:space="preserve"> conform </w:t>
      </w:r>
      <w:proofErr w:type="spellStart"/>
      <w:r>
        <w:rPr>
          <w:sz w:val="24"/>
          <w:szCs w:val="24"/>
        </w:rPr>
        <w:t>programatorului</w:t>
      </w:r>
      <w:proofErr w:type="spellEnd"/>
      <w:r>
        <w:rPr>
          <w:sz w:val="24"/>
          <w:szCs w:val="24"/>
        </w:rPr>
        <w:t xml:space="preserve"> lunar de </w:t>
      </w:r>
      <w:proofErr w:type="spellStart"/>
      <w:r>
        <w:rPr>
          <w:sz w:val="24"/>
          <w:szCs w:val="24"/>
        </w:rPr>
        <w:t>activitate</w:t>
      </w:r>
      <w:proofErr w:type="spellEnd"/>
      <w:r>
        <w:rPr>
          <w:sz w:val="24"/>
          <w:szCs w:val="24"/>
        </w:rPr>
        <w:t xml:space="preserve">. </w:t>
      </w:r>
      <w:proofErr w:type="spellStart"/>
      <w:r>
        <w:rPr>
          <w:sz w:val="24"/>
          <w:szCs w:val="24"/>
        </w:rPr>
        <w:t>În</w:t>
      </w:r>
      <w:proofErr w:type="spellEnd"/>
      <w:r>
        <w:rPr>
          <w:sz w:val="24"/>
          <w:szCs w:val="24"/>
        </w:rPr>
        <w:t xml:space="preserve"> plus, </w:t>
      </w:r>
      <w:proofErr w:type="spellStart"/>
      <w:r>
        <w:rPr>
          <w:sz w:val="24"/>
          <w:szCs w:val="24"/>
        </w:rPr>
        <w:t>în</w:t>
      </w:r>
      <w:proofErr w:type="spellEnd"/>
      <w:r>
        <w:rPr>
          <w:sz w:val="24"/>
          <w:szCs w:val="24"/>
        </w:rPr>
        <w:t xml:space="preserve"> </w:t>
      </w:r>
      <w:proofErr w:type="spellStart"/>
      <w:r>
        <w:rPr>
          <w:sz w:val="24"/>
          <w:szCs w:val="24"/>
        </w:rPr>
        <w:t>cadrul</w:t>
      </w:r>
      <w:proofErr w:type="spellEnd"/>
      <w:r>
        <w:rPr>
          <w:sz w:val="24"/>
          <w:szCs w:val="24"/>
        </w:rPr>
        <w:t xml:space="preserve"> </w:t>
      </w:r>
      <w:proofErr w:type="spellStart"/>
      <w:r>
        <w:rPr>
          <w:sz w:val="24"/>
          <w:szCs w:val="24"/>
        </w:rPr>
        <w:t>expertizelor</w:t>
      </w:r>
      <w:proofErr w:type="spellEnd"/>
      <w:r>
        <w:rPr>
          <w:sz w:val="24"/>
          <w:szCs w:val="24"/>
        </w:rPr>
        <w:t xml:space="preserve"> medico-</w:t>
      </w:r>
      <w:proofErr w:type="spellStart"/>
      <w:r>
        <w:rPr>
          <w:sz w:val="24"/>
          <w:szCs w:val="24"/>
        </w:rPr>
        <w:t>legale</w:t>
      </w:r>
      <w:proofErr w:type="spellEnd"/>
      <w:r>
        <w:rPr>
          <w:sz w:val="24"/>
          <w:szCs w:val="24"/>
        </w:rPr>
        <w:t xml:space="preserve"> </w:t>
      </w:r>
      <w:proofErr w:type="spellStart"/>
      <w:r>
        <w:rPr>
          <w:sz w:val="24"/>
          <w:szCs w:val="24"/>
        </w:rPr>
        <w:t>efectuate</w:t>
      </w:r>
      <w:proofErr w:type="spellEnd"/>
      <w:r>
        <w:rPr>
          <w:sz w:val="24"/>
          <w:szCs w:val="24"/>
        </w:rPr>
        <w:t xml:space="preserve"> pe </w:t>
      </w:r>
      <w:proofErr w:type="spellStart"/>
      <w:r>
        <w:rPr>
          <w:sz w:val="24"/>
          <w:szCs w:val="24"/>
        </w:rPr>
        <w:t>persoanele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viaţă</w:t>
      </w:r>
      <w:proofErr w:type="spellEnd"/>
      <w:r>
        <w:rPr>
          <w:sz w:val="24"/>
          <w:szCs w:val="24"/>
        </w:rPr>
        <w:t xml:space="preserve">, </w:t>
      </w:r>
      <w:proofErr w:type="spellStart"/>
      <w:r>
        <w:rPr>
          <w:sz w:val="24"/>
          <w:szCs w:val="24"/>
        </w:rPr>
        <w:t>medicii</w:t>
      </w:r>
      <w:proofErr w:type="spellEnd"/>
      <w:r>
        <w:rPr>
          <w:sz w:val="24"/>
          <w:szCs w:val="24"/>
        </w:rPr>
        <w:t xml:space="preserve"> </w:t>
      </w:r>
      <w:proofErr w:type="spellStart"/>
      <w:r>
        <w:rPr>
          <w:sz w:val="24"/>
          <w:szCs w:val="24"/>
        </w:rPr>
        <w:t>examinează</w:t>
      </w:r>
      <w:proofErr w:type="spellEnd"/>
      <w:r>
        <w:rPr>
          <w:sz w:val="24"/>
          <w:szCs w:val="24"/>
        </w:rPr>
        <w:t xml:space="preserve"> </w:t>
      </w:r>
      <w:proofErr w:type="spellStart"/>
      <w:r>
        <w:rPr>
          <w:sz w:val="24"/>
          <w:szCs w:val="24"/>
        </w:rPr>
        <w:t>pacienţii</w:t>
      </w:r>
      <w:proofErr w:type="spellEnd"/>
      <w:r>
        <w:rPr>
          <w:sz w:val="24"/>
          <w:szCs w:val="24"/>
        </w:rPr>
        <w:t xml:space="preserve"> care fac </w:t>
      </w:r>
      <w:proofErr w:type="spellStart"/>
      <w:r>
        <w:rPr>
          <w:sz w:val="24"/>
          <w:szCs w:val="24"/>
        </w:rPr>
        <w:t>subiectul</w:t>
      </w:r>
      <w:proofErr w:type="spellEnd"/>
      <w:r>
        <w:rPr>
          <w:sz w:val="24"/>
          <w:szCs w:val="24"/>
        </w:rPr>
        <w:t xml:space="preserve"> </w:t>
      </w:r>
      <w:proofErr w:type="spellStart"/>
      <w:r>
        <w:rPr>
          <w:sz w:val="24"/>
          <w:szCs w:val="24"/>
        </w:rPr>
        <w:t>respectivelor</w:t>
      </w:r>
      <w:proofErr w:type="spellEnd"/>
      <w:r>
        <w:rPr>
          <w:sz w:val="24"/>
          <w:szCs w:val="24"/>
        </w:rPr>
        <w:t xml:space="preserve"> </w:t>
      </w:r>
      <w:proofErr w:type="spellStart"/>
      <w:r>
        <w:rPr>
          <w:sz w:val="24"/>
          <w:szCs w:val="24"/>
        </w:rPr>
        <w:t>lucrări</w:t>
      </w:r>
      <w:proofErr w:type="spellEnd"/>
      <w:r>
        <w:rPr>
          <w:sz w:val="24"/>
          <w:szCs w:val="24"/>
        </w:rPr>
        <w:t>.</w:t>
      </w:r>
    </w:p>
    <w:p w14:paraId="3A280E22" w14:textId="77777777" w:rsidR="00336A7C" w:rsidRDefault="00000000">
      <w:pPr>
        <w:pStyle w:val="Standard"/>
        <w:spacing w:line="276" w:lineRule="auto"/>
        <w:ind w:firstLine="720"/>
        <w:jc w:val="both"/>
      </w:pPr>
      <w:proofErr w:type="spellStart"/>
      <w:r>
        <w:rPr>
          <w:sz w:val="24"/>
          <w:szCs w:val="24"/>
        </w:rPr>
        <w:t>În</w:t>
      </w:r>
      <w:proofErr w:type="spellEnd"/>
      <w:r>
        <w:rPr>
          <w:sz w:val="24"/>
          <w:szCs w:val="24"/>
        </w:rPr>
        <w:t xml:space="preserve"> </w:t>
      </w:r>
      <w:proofErr w:type="spellStart"/>
      <w:r>
        <w:rPr>
          <w:sz w:val="24"/>
          <w:szCs w:val="24"/>
        </w:rPr>
        <w:t>cadrul</w:t>
      </w:r>
      <w:proofErr w:type="spellEnd"/>
      <w:r>
        <w:rPr>
          <w:sz w:val="24"/>
          <w:szCs w:val="24"/>
        </w:rPr>
        <w:t xml:space="preserve"> </w:t>
      </w:r>
      <w:proofErr w:type="spellStart"/>
      <w:r>
        <w:rPr>
          <w:sz w:val="24"/>
          <w:szCs w:val="24"/>
        </w:rPr>
        <w:t>laboratorului</w:t>
      </w:r>
      <w:proofErr w:type="spellEnd"/>
      <w:r>
        <w:rPr>
          <w:sz w:val="24"/>
          <w:szCs w:val="24"/>
        </w:rPr>
        <w:t xml:space="preserve"> se </w:t>
      </w:r>
      <w:proofErr w:type="spellStart"/>
      <w:r>
        <w:rPr>
          <w:sz w:val="24"/>
          <w:szCs w:val="24"/>
        </w:rPr>
        <w:t>mai</w:t>
      </w:r>
      <w:proofErr w:type="spellEnd"/>
      <w:r>
        <w:rPr>
          <w:sz w:val="24"/>
          <w:szCs w:val="24"/>
          <w:lang w:val="ro-RO"/>
        </w:rPr>
        <w:t xml:space="preserve"> efectuează </w:t>
      </w:r>
      <w:proofErr w:type="spellStart"/>
      <w:r>
        <w:rPr>
          <w:sz w:val="24"/>
          <w:szCs w:val="24"/>
          <w:lang w:val="ro-RO"/>
        </w:rPr>
        <w:t>şi</w:t>
      </w:r>
      <w:proofErr w:type="spellEnd"/>
      <w:r>
        <w:rPr>
          <w:sz w:val="24"/>
          <w:szCs w:val="24"/>
          <w:lang w:val="ro-RO"/>
        </w:rPr>
        <w:t xml:space="preserve"> expertize medico-legale psihiatrice, în comisie cu medici </w:t>
      </w:r>
      <w:proofErr w:type="gramStart"/>
      <w:r>
        <w:rPr>
          <w:sz w:val="24"/>
          <w:szCs w:val="24"/>
          <w:lang w:val="ro-RO"/>
        </w:rPr>
        <w:t>psihiatri,  prin</w:t>
      </w:r>
      <w:proofErr w:type="gramEnd"/>
      <w:r>
        <w:rPr>
          <w:sz w:val="24"/>
          <w:szCs w:val="24"/>
          <w:lang w:val="ro-RO"/>
        </w:rPr>
        <w:t xml:space="preserve"> realizarea evaluărilor psihiatrice și psihologice (inclusiv prin aplicare de teste </w:t>
      </w:r>
      <w:proofErr w:type="spellStart"/>
      <w:proofErr w:type="gramStart"/>
      <w:r>
        <w:rPr>
          <w:sz w:val="24"/>
          <w:szCs w:val="24"/>
          <w:lang w:val="ro-RO"/>
        </w:rPr>
        <w:t>şi</w:t>
      </w:r>
      <w:proofErr w:type="spellEnd"/>
      <w:r>
        <w:rPr>
          <w:sz w:val="24"/>
          <w:szCs w:val="24"/>
          <w:lang w:val="ro-RO"/>
        </w:rPr>
        <w:t xml:space="preserve">  elaborarea</w:t>
      </w:r>
      <w:proofErr w:type="gramEnd"/>
      <w:r>
        <w:rPr>
          <w:sz w:val="24"/>
          <w:szCs w:val="24"/>
          <w:lang w:val="ro-RO"/>
        </w:rPr>
        <w:t xml:space="preserve"> de recomandări specifice).</w:t>
      </w:r>
    </w:p>
    <w:p w14:paraId="4F595665" w14:textId="3891CE66" w:rsidR="00714F25" w:rsidRPr="00714F25" w:rsidRDefault="00000000" w:rsidP="00714F25">
      <w:pPr>
        <w:pStyle w:val="Standard"/>
        <w:spacing w:line="276" w:lineRule="auto"/>
        <w:ind w:firstLine="708"/>
        <w:jc w:val="both"/>
        <w:rPr>
          <w:sz w:val="24"/>
          <w:szCs w:val="24"/>
        </w:rPr>
      </w:pPr>
      <w:proofErr w:type="spellStart"/>
      <w:r>
        <w:rPr>
          <w:sz w:val="24"/>
          <w:szCs w:val="24"/>
        </w:rPr>
        <w:t>În</w:t>
      </w:r>
      <w:proofErr w:type="spellEnd"/>
      <w:r>
        <w:rPr>
          <w:sz w:val="24"/>
          <w:szCs w:val="24"/>
        </w:rPr>
        <w:t xml:space="preserve"> </w:t>
      </w:r>
      <w:proofErr w:type="spellStart"/>
      <w:r>
        <w:rPr>
          <w:sz w:val="24"/>
          <w:szCs w:val="24"/>
        </w:rPr>
        <w:t>anul</w:t>
      </w:r>
      <w:proofErr w:type="spellEnd"/>
      <w:r>
        <w:rPr>
          <w:sz w:val="24"/>
          <w:szCs w:val="24"/>
        </w:rPr>
        <w:t xml:space="preserve"> 2025 au </w:t>
      </w:r>
      <w:proofErr w:type="spellStart"/>
      <w:r>
        <w:rPr>
          <w:sz w:val="24"/>
          <w:szCs w:val="24"/>
        </w:rPr>
        <w:t>fost</w:t>
      </w:r>
      <w:proofErr w:type="spellEnd"/>
      <w:r>
        <w:rPr>
          <w:sz w:val="24"/>
          <w:szCs w:val="24"/>
        </w:rPr>
        <w:t xml:space="preserve"> </w:t>
      </w:r>
      <w:proofErr w:type="spellStart"/>
      <w:r>
        <w:rPr>
          <w:sz w:val="24"/>
          <w:szCs w:val="24"/>
        </w:rPr>
        <w:t>efectuate</w:t>
      </w:r>
      <w:proofErr w:type="spellEnd"/>
      <w:r>
        <w:rPr>
          <w:sz w:val="24"/>
          <w:szCs w:val="24"/>
        </w:rPr>
        <w:t xml:space="preserve"> 1920 de </w:t>
      </w:r>
      <w:proofErr w:type="spellStart"/>
      <w:r>
        <w:rPr>
          <w:sz w:val="24"/>
          <w:szCs w:val="24"/>
        </w:rPr>
        <w:t>expertize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noi</w:t>
      </w:r>
      <w:proofErr w:type="spellEnd"/>
      <w:r>
        <w:rPr>
          <w:sz w:val="24"/>
          <w:szCs w:val="24"/>
        </w:rPr>
        <w:t xml:space="preserve"> </w:t>
      </w:r>
      <w:proofErr w:type="spellStart"/>
      <w:r>
        <w:rPr>
          <w:sz w:val="24"/>
          <w:szCs w:val="24"/>
        </w:rPr>
        <w:t>expertize</w:t>
      </w:r>
      <w:proofErr w:type="spellEnd"/>
      <w:r>
        <w:rPr>
          <w:sz w:val="24"/>
          <w:szCs w:val="24"/>
        </w:rPr>
        <w:t xml:space="preserve"> medico-</w:t>
      </w:r>
      <w:proofErr w:type="spellStart"/>
      <w:r>
        <w:rPr>
          <w:sz w:val="24"/>
          <w:szCs w:val="24"/>
        </w:rPr>
        <w:t>legale</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persoane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viaţă</w:t>
      </w:r>
      <w:proofErr w:type="spellEnd"/>
      <w:r>
        <w:rPr>
          <w:sz w:val="24"/>
          <w:szCs w:val="24"/>
        </w:rPr>
        <w:t xml:space="preserve">, fie la </w:t>
      </w:r>
      <w:proofErr w:type="spellStart"/>
      <w:r>
        <w:rPr>
          <w:sz w:val="24"/>
          <w:szCs w:val="24"/>
        </w:rPr>
        <w:t>solicitarea</w:t>
      </w:r>
      <w:proofErr w:type="spellEnd"/>
      <w:r>
        <w:rPr>
          <w:sz w:val="24"/>
          <w:szCs w:val="24"/>
        </w:rPr>
        <w:t xml:space="preserve"> </w:t>
      </w:r>
      <w:proofErr w:type="spellStart"/>
      <w:r>
        <w:rPr>
          <w:sz w:val="24"/>
          <w:szCs w:val="24"/>
        </w:rPr>
        <w:t>autorităților</w:t>
      </w:r>
      <w:proofErr w:type="spellEnd"/>
      <w:r>
        <w:rPr>
          <w:sz w:val="24"/>
          <w:szCs w:val="24"/>
        </w:rPr>
        <w:t xml:space="preserve"> </w:t>
      </w:r>
      <w:proofErr w:type="spellStart"/>
      <w:r>
        <w:rPr>
          <w:sz w:val="24"/>
          <w:szCs w:val="24"/>
        </w:rPr>
        <w:t>judiciare</w:t>
      </w:r>
      <w:proofErr w:type="spellEnd"/>
      <w:r>
        <w:rPr>
          <w:sz w:val="24"/>
          <w:szCs w:val="24"/>
        </w:rPr>
        <w:t xml:space="preserve">, fie de </w:t>
      </w:r>
      <w:proofErr w:type="spellStart"/>
      <w:r>
        <w:rPr>
          <w:sz w:val="24"/>
          <w:szCs w:val="24"/>
        </w:rPr>
        <w:t>către</w:t>
      </w:r>
      <w:proofErr w:type="spellEnd"/>
      <w:r>
        <w:rPr>
          <w:sz w:val="24"/>
          <w:szCs w:val="24"/>
        </w:rPr>
        <w:t xml:space="preserve"> </w:t>
      </w:r>
      <w:proofErr w:type="spellStart"/>
      <w:r>
        <w:rPr>
          <w:sz w:val="24"/>
          <w:szCs w:val="24"/>
        </w:rPr>
        <w:t>persoane</w:t>
      </w:r>
      <w:proofErr w:type="spellEnd"/>
      <w:r>
        <w:rPr>
          <w:sz w:val="24"/>
          <w:szCs w:val="24"/>
        </w:rPr>
        <w:t xml:space="preserve"> </w:t>
      </w:r>
      <w:proofErr w:type="spellStart"/>
      <w:r>
        <w:rPr>
          <w:sz w:val="24"/>
          <w:szCs w:val="24"/>
        </w:rPr>
        <w:t>fizice</w:t>
      </w:r>
      <w:proofErr w:type="spellEnd"/>
      <w:r>
        <w:rPr>
          <w:sz w:val="24"/>
          <w:szCs w:val="24"/>
        </w:rPr>
        <w:t>.</w:t>
      </w:r>
    </w:p>
    <w:p w14:paraId="612C9F49" w14:textId="77777777" w:rsidR="00336A7C" w:rsidRDefault="00000000">
      <w:pPr>
        <w:pStyle w:val="Standard"/>
        <w:spacing w:line="276" w:lineRule="auto"/>
        <w:ind w:firstLine="708"/>
        <w:jc w:val="both"/>
        <w:rPr>
          <w:sz w:val="24"/>
          <w:szCs w:val="24"/>
        </w:rPr>
      </w:pPr>
      <w:proofErr w:type="spellStart"/>
      <w:r>
        <w:rPr>
          <w:sz w:val="24"/>
          <w:szCs w:val="24"/>
        </w:rPr>
        <w:t>Acest</w:t>
      </w:r>
      <w:proofErr w:type="spellEnd"/>
      <w:r>
        <w:rPr>
          <w:sz w:val="24"/>
          <w:szCs w:val="24"/>
        </w:rPr>
        <w:t xml:space="preserve"> </w:t>
      </w:r>
      <w:proofErr w:type="spellStart"/>
      <w:r>
        <w:rPr>
          <w:sz w:val="24"/>
          <w:szCs w:val="24"/>
        </w:rPr>
        <w:t>volum</w:t>
      </w:r>
      <w:proofErr w:type="spellEnd"/>
      <w:r>
        <w:rPr>
          <w:sz w:val="24"/>
          <w:szCs w:val="24"/>
        </w:rPr>
        <w:t xml:space="preserve"> </w:t>
      </w:r>
      <w:proofErr w:type="spellStart"/>
      <w:r>
        <w:rPr>
          <w:sz w:val="24"/>
          <w:szCs w:val="24"/>
        </w:rPr>
        <w:t>enorm</w:t>
      </w:r>
      <w:proofErr w:type="spellEnd"/>
      <w:r>
        <w:rPr>
          <w:sz w:val="24"/>
          <w:szCs w:val="24"/>
        </w:rPr>
        <w:t xml:space="preserve"> de </w:t>
      </w:r>
      <w:proofErr w:type="spellStart"/>
      <w:r>
        <w:rPr>
          <w:sz w:val="24"/>
          <w:szCs w:val="24"/>
        </w:rPr>
        <w:t>expertize</w:t>
      </w:r>
      <w:proofErr w:type="spellEnd"/>
      <w:r>
        <w:rPr>
          <w:sz w:val="24"/>
          <w:szCs w:val="24"/>
        </w:rPr>
        <w:t xml:space="preserve"> (</w:t>
      </w:r>
      <w:proofErr w:type="spellStart"/>
      <w:r>
        <w:rPr>
          <w:sz w:val="24"/>
          <w:szCs w:val="24"/>
        </w:rPr>
        <w:t>fără</w:t>
      </w:r>
      <w:proofErr w:type="spellEnd"/>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mai</w:t>
      </w:r>
      <w:proofErr w:type="spellEnd"/>
      <w:r>
        <w:rPr>
          <w:sz w:val="24"/>
          <w:szCs w:val="24"/>
        </w:rPr>
        <w:t xml:space="preserve"> </w:t>
      </w:r>
      <w:proofErr w:type="spellStart"/>
      <w:r>
        <w:rPr>
          <w:sz w:val="24"/>
          <w:szCs w:val="24"/>
        </w:rPr>
        <w:t>includem</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necropsiile</w:t>
      </w:r>
      <w:proofErr w:type="spellEnd"/>
      <w:r>
        <w:rPr>
          <w:sz w:val="24"/>
          <w:szCs w:val="24"/>
        </w:rPr>
        <w:t xml:space="preserve"> medico-</w:t>
      </w:r>
      <w:proofErr w:type="spellStart"/>
      <w:r>
        <w:rPr>
          <w:sz w:val="24"/>
          <w:szCs w:val="24"/>
        </w:rPr>
        <w:t>legale</w:t>
      </w:r>
      <w:proofErr w:type="spellEnd"/>
      <w:r>
        <w:rPr>
          <w:sz w:val="24"/>
          <w:szCs w:val="24"/>
        </w:rPr>
        <w:t xml:space="preserve"> precum </w:t>
      </w:r>
      <w:proofErr w:type="spellStart"/>
      <w:r>
        <w:rPr>
          <w:sz w:val="24"/>
          <w:szCs w:val="24"/>
        </w:rPr>
        <w:t>și</w:t>
      </w:r>
      <w:proofErr w:type="spellEnd"/>
      <w:r>
        <w:rPr>
          <w:sz w:val="24"/>
          <w:szCs w:val="24"/>
        </w:rPr>
        <w:t xml:space="preserve"> </w:t>
      </w:r>
      <w:proofErr w:type="spellStart"/>
      <w:r>
        <w:rPr>
          <w:sz w:val="24"/>
          <w:szCs w:val="24"/>
        </w:rPr>
        <w:t>numărul</w:t>
      </w:r>
      <w:proofErr w:type="spellEnd"/>
      <w:r>
        <w:rPr>
          <w:sz w:val="24"/>
          <w:szCs w:val="24"/>
        </w:rPr>
        <w:t xml:space="preserve"> mare de </w:t>
      </w:r>
      <w:proofErr w:type="spellStart"/>
      <w:r>
        <w:rPr>
          <w:sz w:val="24"/>
          <w:szCs w:val="24"/>
        </w:rPr>
        <w:t>investigații</w:t>
      </w:r>
      <w:proofErr w:type="spellEnd"/>
      <w:r>
        <w:rPr>
          <w:sz w:val="24"/>
          <w:szCs w:val="24"/>
        </w:rPr>
        <w:t xml:space="preserve"> de </w:t>
      </w:r>
      <w:proofErr w:type="spellStart"/>
      <w:r>
        <w:rPr>
          <w:sz w:val="24"/>
          <w:szCs w:val="24"/>
        </w:rPr>
        <w:t>laborator</w:t>
      </w:r>
      <w:proofErr w:type="spellEnd"/>
      <w:r>
        <w:rPr>
          <w:sz w:val="24"/>
          <w:szCs w:val="24"/>
        </w:rPr>
        <w:t xml:space="preserve">) au </w:t>
      </w:r>
      <w:proofErr w:type="spellStart"/>
      <w:r>
        <w:rPr>
          <w:sz w:val="24"/>
          <w:szCs w:val="24"/>
        </w:rPr>
        <w:t>fost</w:t>
      </w:r>
      <w:proofErr w:type="spellEnd"/>
      <w:r>
        <w:rPr>
          <w:sz w:val="24"/>
          <w:szCs w:val="24"/>
        </w:rPr>
        <w:t xml:space="preserve"> </w:t>
      </w:r>
      <w:proofErr w:type="spellStart"/>
      <w:r>
        <w:rPr>
          <w:sz w:val="24"/>
          <w:szCs w:val="24"/>
        </w:rPr>
        <w:t>efectuate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condițiile</w:t>
      </w:r>
      <w:proofErr w:type="spellEnd"/>
      <w:r>
        <w:rPr>
          <w:sz w:val="24"/>
          <w:szCs w:val="24"/>
        </w:rPr>
        <w:t xml:space="preserve"> </w:t>
      </w:r>
      <w:proofErr w:type="spellStart"/>
      <w:r>
        <w:rPr>
          <w:sz w:val="24"/>
          <w:szCs w:val="24"/>
        </w:rPr>
        <w:t>unor</w:t>
      </w:r>
      <w:proofErr w:type="spellEnd"/>
      <w:r>
        <w:rPr>
          <w:sz w:val="24"/>
          <w:szCs w:val="24"/>
        </w:rPr>
        <w:t xml:space="preserve"> </w:t>
      </w:r>
      <w:proofErr w:type="spellStart"/>
      <w:r>
        <w:rPr>
          <w:sz w:val="24"/>
          <w:szCs w:val="24"/>
        </w:rPr>
        <w:t>restricții</w:t>
      </w:r>
      <w:proofErr w:type="spellEnd"/>
      <w:r>
        <w:rPr>
          <w:sz w:val="24"/>
          <w:szCs w:val="24"/>
        </w:rPr>
        <w:t xml:space="preserve"> </w:t>
      </w:r>
      <w:proofErr w:type="spellStart"/>
      <w:r>
        <w:rPr>
          <w:sz w:val="24"/>
          <w:szCs w:val="24"/>
        </w:rPr>
        <w:t>bugetare</w:t>
      </w:r>
      <w:proofErr w:type="spellEnd"/>
      <w:r>
        <w:rPr>
          <w:sz w:val="24"/>
          <w:szCs w:val="24"/>
        </w:rPr>
        <w:t xml:space="preserve"> severe, cu </w:t>
      </w:r>
      <w:proofErr w:type="spellStart"/>
      <w:r>
        <w:rPr>
          <w:sz w:val="24"/>
          <w:szCs w:val="24"/>
        </w:rPr>
        <w:t>logistică</w:t>
      </w:r>
      <w:proofErr w:type="spellEnd"/>
      <w:r>
        <w:rPr>
          <w:sz w:val="24"/>
          <w:szCs w:val="24"/>
        </w:rPr>
        <w:t xml:space="preserve"> </w:t>
      </w:r>
      <w:proofErr w:type="spellStart"/>
      <w:r>
        <w:rPr>
          <w:sz w:val="24"/>
          <w:szCs w:val="24"/>
        </w:rPr>
        <w:t>insuficientă</w:t>
      </w:r>
      <w:proofErr w:type="spellEnd"/>
      <w:r>
        <w:rPr>
          <w:sz w:val="24"/>
          <w:szCs w:val="24"/>
        </w:rPr>
        <w:t xml:space="preserve"> </w:t>
      </w:r>
      <w:proofErr w:type="spellStart"/>
      <w:r>
        <w:rPr>
          <w:sz w:val="24"/>
          <w:szCs w:val="24"/>
        </w:rPr>
        <w:t>și</w:t>
      </w:r>
      <w:proofErr w:type="spellEnd"/>
      <w:r>
        <w:rPr>
          <w:sz w:val="24"/>
          <w:szCs w:val="24"/>
        </w:rPr>
        <w:t xml:space="preserve"> cu </w:t>
      </w:r>
      <w:proofErr w:type="spellStart"/>
      <w:r>
        <w:rPr>
          <w:sz w:val="24"/>
          <w:szCs w:val="24"/>
        </w:rPr>
        <w:t>număr</w:t>
      </w:r>
      <w:proofErr w:type="spellEnd"/>
      <w:r>
        <w:rPr>
          <w:sz w:val="24"/>
          <w:szCs w:val="24"/>
        </w:rPr>
        <w:t xml:space="preserve"> </w:t>
      </w:r>
      <w:proofErr w:type="spellStart"/>
      <w:r>
        <w:rPr>
          <w:sz w:val="24"/>
          <w:szCs w:val="24"/>
        </w:rPr>
        <w:t>redus</w:t>
      </w:r>
      <w:proofErr w:type="spellEnd"/>
      <w:r>
        <w:rPr>
          <w:sz w:val="24"/>
          <w:szCs w:val="24"/>
        </w:rPr>
        <w:t xml:space="preserve"> de personal.</w:t>
      </w:r>
    </w:p>
    <w:p w14:paraId="07E7954E" w14:textId="77777777" w:rsidR="00336A7C" w:rsidRDefault="00000000">
      <w:pPr>
        <w:pStyle w:val="Standard"/>
        <w:spacing w:line="276" w:lineRule="auto"/>
        <w:jc w:val="both"/>
        <w:rPr>
          <w:sz w:val="24"/>
          <w:szCs w:val="24"/>
        </w:rPr>
      </w:pPr>
      <w:proofErr w:type="spellStart"/>
      <w:r>
        <w:rPr>
          <w:sz w:val="24"/>
          <w:szCs w:val="24"/>
        </w:rPr>
        <w:t>Expertizele</w:t>
      </w:r>
      <w:proofErr w:type="spellEnd"/>
      <w:r>
        <w:rPr>
          <w:sz w:val="24"/>
          <w:szCs w:val="24"/>
        </w:rPr>
        <w:t xml:space="preserve"> medico-</w:t>
      </w:r>
      <w:proofErr w:type="spellStart"/>
      <w:r>
        <w:rPr>
          <w:sz w:val="24"/>
          <w:szCs w:val="24"/>
        </w:rPr>
        <w:t>legale</w:t>
      </w:r>
      <w:proofErr w:type="spellEnd"/>
      <w:r>
        <w:rPr>
          <w:sz w:val="24"/>
          <w:szCs w:val="24"/>
        </w:rPr>
        <w:t xml:space="preserve"> au </w:t>
      </w:r>
      <w:proofErr w:type="spellStart"/>
      <w:r>
        <w:rPr>
          <w:sz w:val="24"/>
          <w:szCs w:val="24"/>
        </w:rPr>
        <w:t>fost</w:t>
      </w:r>
      <w:proofErr w:type="spellEnd"/>
      <w:r>
        <w:rPr>
          <w:sz w:val="24"/>
          <w:szCs w:val="24"/>
        </w:rPr>
        <w:t xml:space="preserve"> solicitate </w:t>
      </w:r>
      <w:proofErr w:type="spellStart"/>
      <w:r>
        <w:rPr>
          <w:sz w:val="24"/>
          <w:szCs w:val="24"/>
        </w:rPr>
        <w:t>pentru</w:t>
      </w:r>
      <w:proofErr w:type="spellEnd"/>
      <w:r>
        <w:rPr>
          <w:sz w:val="24"/>
          <w:szCs w:val="24"/>
        </w:rPr>
        <w:t>:</w:t>
      </w:r>
    </w:p>
    <w:p w14:paraId="5A578662" w14:textId="77777777" w:rsidR="00336A7C" w:rsidRDefault="00336A7C">
      <w:pPr>
        <w:pStyle w:val="Standard"/>
        <w:spacing w:line="276" w:lineRule="auto"/>
        <w:rPr>
          <w:b/>
          <w:sz w:val="24"/>
          <w:szCs w:val="24"/>
        </w:rPr>
      </w:pPr>
    </w:p>
    <w:p w14:paraId="6ACB4E84" w14:textId="77777777" w:rsidR="00336A7C" w:rsidRDefault="00000000">
      <w:pPr>
        <w:pStyle w:val="Standard"/>
        <w:spacing w:line="276" w:lineRule="auto"/>
      </w:pPr>
      <w:proofErr w:type="spellStart"/>
      <w:r>
        <w:rPr>
          <w:b/>
          <w:sz w:val="24"/>
          <w:szCs w:val="24"/>
        </w:rPr>
        <w:t>Examinari</w:t>
      </w:r>
      <w:proofErr w:type="spellEnd"/>
      <w:r>
        <w:rPr>
          <w:b/>
          <w:sz w:val="24"/>
          <w:szCs w:val="24"/>
        </w:rPr>
        <w:t xml:space="preserve"> pe </w:t>
      </w:r>
      <w:proofErr w:type="spellStart"/>
      <w:r>
        <w:rPr>
          <w:b/>
          <w:sz w:val="24"/>
          <w:szCs w:val="24"/>
        </w:rPr>
        <w:t>persoana</w:t>
      </w:r>
      <w:proofErr w:type="spellEnd"/>
      <w:r>
        <w:rPr>
          <w:sz w:val="24"/>
          <w:szCs w:val="24"/>
        </w:rPr>
        <w:t xml:space="preserve"> (certificate) </w:t>
      </w:r>
      <w:r>
        <w:rPr>
          <w:b/>
          <w:sz w:val="24"/>
          <w:szCs w:val="24"/>
        </w:rPr>
        <w:t>Total</w:t>
      </w:r>
      <w:r>
        <w:rPr>
          <w:sz w:val="24"/>
          <w:szCs w:val="24"/>
        </w:rPr>
        <w:t>:1260</w:t>
      </w:r>
    </w:p>
    <w:p w14:paraId="38673698" w14:textId="7CE1DD91" w:rsidR="0008734F" w:rsidRDefault="0008734F">
      <w:pPr>
        <w:pStyle w:val="Standard"/>
        <w:spacing w:line="276" w:lineRule="auto"/>
        <w:rPr>
          <w:sz w:val="24"/>
          <w:szCs w:val="24"/>
        </w:rPr>
      </w:pPr>
    </w:p>
    <w:tbl>
      <w:tblPr>
        <w:tblW w:w="10015" w:type="dxa"/>
        <w:tblLook w:val="04A0" w:firstRow="1" w:lastRow="0" w:firstColumn="1" w:lastColumn="0" w:noHBand="0" w:noVBand="1"/>
      </w:tblPr>
      <w:tblGrid>
        <w:gridCol w:w="4000"/>
        <w:gridCol w:w="5404"/>
        <w:gridCol w:w="611"/>
      </w:tblGrid>
      <w:tr w:rsidR="0008734F" w:rsidRPr="0008734F" w14:paraId="06C97077" w14:textId="77777777" w:rsidTr="00714F25">
        <w:trPr>
          <w:trHeight w:val="261"/>
        </w:trPr>
        <w:tc>
          <w:tcPr>
            <w:tcW w:w="40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A62DE6"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Agresiuni</w:t>
            </w:r>
          </w:p>
        </w:tc>
        <w:tc>
          <w:tcPr>
            <w:tcW w:w="5403" w:type="dxa"/>
            <w:tcBorders>
              <w:top w:val="single" w:sz="4" w:space="0" w:color="auto"/>
              <w:left w:val="nil"/>
              <w:bottom w:val="single" w:sz="4" w:space="0" w:color="auto"/>
              <w:right w:val="single" w:sz="4" w:space="0" w:color="auto"/>
            </w:tcBorders>
            <w:shd w:val="clear" w:color="000000" w:fill="FFFFFF"/>
            <w:noWrap/>
            <w:vAlign w:val="bottom"/>
            <w:hideMark/>
          </w:tcPr>
          <w:p w14:paraId="043BB1BE"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art. 193, alin. 1 CP</w:t>
            </w:r>
          </w:p>
        </w:tc>
        <w:tc>
          <w:tcPr>
            <w:tcW w:w="611" w:type="dxa"/>
            <w:tcBorders>
              <w:top w:val="single" w:sz="4" w:space="0" w:color="auto"/>
              <w:left w:val="nil"/>
              <w:bottom w:val="single" w:sz="4" w:space="0" w:color="auto"/>
              <w:right w:val="single" w:sz="4" w:space="0" w:color="auto"/>
            </w:tcBorders>
            <w:shd w:val="clear" w:color="000000" w:fill="FFFFFF"/>
            <w:noWrap/>
            <w:hideMark/>
          </w:tcPr>
          <w:p w14:paraId="011E69B2"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139</w:t>
            </w:r>
          </w:p>
        </w:tc>
      </w:tr>
      <w:tr w:rsidR="0008734F" w:rsidRPr="0008734F" w14:paraId="4FC01945" w14:textId="77777777" w:rsidTr="00714F25">
        <w:trPr>
          <w:trHeight w:val="261"/>
        </w:trPr>
        <w:tc>
          <w:tcPr>
            <w:tcW w:w="4000" w:type="dxa"/>
            <w:vMerge/>
            <w:tcBorders>
              <w:top w:val="single" w:sz="4" w:space="0" w:color="auto"/>
              <w:left w:val="single" w:sz="4" w:space="0" w:color="auto"/>
              <w:bottom w:val="single" w:sz="4" w:space="0" w:color="auto"/>
              <w:right w:val="single" w:sz="4" w:space="0" w:color="auto"/>
            </w:tcBorders>
            <w:vAlign w:val="center"/>
            <w:hideMark/>
          </w:tcPr>
          <w:p w14:paraId="78EC2B71"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5403" w:type="dxa"/>
            <w:tcBorders>
              <w:top w:val="nil"/>
              <w:left w:val="nil"/>
              <w:bottom w:val="single" w:sz="4" w:space="0" w:color="auto"/>
              <w:right w:val="single" w:sz="4" w:space="0" w:color="auto"/>
            </w:tcBorders>
            <w:shd w:val="clear" w:color="000000" w:fill="FFFFFF"/>
            <w:noWrap/>
            <w:vAlign w:val="bottom"/>
            <w:hideMark/>
          </w:tcPr>
          <w:p w14:paraId="174B8BD2"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art. 193, alin. 2 CP =&lt; 90 zile</w:t>
            </w:r>
          </w:p>
        </w:tc>
        <w:tc>
          <w:tcPr>
            <w:tcW w:w="611" w:type="dxa"/>
            <w:tcBorders>
              <w:top w:val="nil"/>
              <w:left w:val="nil"/>
              <w:bottom w:val="single" w:sz="4" w:space="0" w:color="auto"/>
              <w:right w:val="single" w:sz="4" w:space="0" w:color="auto"/>
            </w:tcBorders>
            <w:shd w:val="clear" w:color="000000" w:fill="FFFFFF"/>
            <w:noWrap/>
            <w:hideMark/>
          </w:tcPr>
          <w:p w14:paraId="483FB99A"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1</w:t>
            </w:r>
          </w:p>
        </w:tc>
      </w:tr>
      <w:tr w:rsidR="0008734F" w:rsidRPr="0008734F" w14:paraId="5604BC02" w14:textId="77777777" w:rsidTr="00714F25">
        <w:trPr>
          <w:trHeight w:val="261"/>
        </w:trPr>
        <w:tc>
          <w:tcPr>
            <w:tcW w:w="4000" w:type="dxa"/>
            <w:vMerge/>
            <w:tcBorders>
              <w:top w:val="single" w:sz="4" w:space="0" w:color="auto"/>
              <w:left w:val="single" w:sz="4" w:space="0" w:color="auto"/>
              <w:bottom w:val="single" w:sz="4" w:space="0" w:color="auto"/>
              <w:right w:val="single" w:sz="4" w:space="0" w:color="auto"/>
            </w:tcBorders>
            <w:vAlign w:val="center"/>
            <w:hideMark/>
          </w:tcPr>
          <w:p w14:paraId="17963B1E"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5403" w:type="dxa"/>
            <w:tcBorders>
              <w:top w:val="nil"/>
              <w:left w:val="nil"/>
              <w:bottom w:val="single" w:sz="4" w:space="0" w:color="auto"/>
              <w:right w:val="single" w:sz="4" w:space="0" w:color="auto"/>
            </w:tcBorders>
            <w:shd w:val="clear" w:color="000000" w:fill="FFFFFF"/>
            <w:noWrap/>
            <w:vAlign w:val="bottom"/>
            <w:hideMark/>
          </w:tcPr>
          <w:p w14:paraId="7966B993"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art. 194 CP</w:t>
            </w:r>
          </w:p>
        </w:tc>
        <w:tc>
          <w:tcPr>
            <w:tcW w:w="611" w:type="dxa"/>
            <w:tcBorders>
              <w:top w:val="nil"/>
              <w:left w:val="nil"/>
              <w:bottom w:val="single" w:sz="4" w:space="0" w:color="auto"/>
              <w:right w:val="single" w:sz="4" w:space="0" w:color="auto"/>
            </w:tcBorders>
            <w:shd w:val="clear" w:color="000000" w:fill="FFFFFF"/>
            <w:noWrap/>
            <w:hideMark/>
          </w:tcPr>
          <w:p w14:paraId="74EA27C6"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0</w:t>
            </w:r>
          </w:p>
        </w:tc>
      </w:tr>
      <w:tr w:rsidR="0008734F" w:rsidRPr="0008734F" w14:paraId="79BAFFC0" w14:textId="77777777" w:rsidTr="00714F25">
        <w:trPr>
          <w:trHeight w:val="261"/>
        </w:trPr>
        <w:tc>
          <w:tcPr>
            <w:tcW w:w="940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AD73EB"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Violență domestică</w:t>
            </w:r>
          </w:p>
        </w:tc>
        <w:tc>
          <w:tcPr>
            <w:tcW w:w="611" w:type="dxa"/>
            <w:tcBorders>
              <w:top w:val="nil"/>
              <w:left w:val="nil"/>
              <w:bottom w:val="single" w:sz="4" w:space="0" w:color="auto"/>
              <w:right w:val="single" w:sz="4" w:space="0" w:color="auto"/>
            </w:tcBorders>
            <w:shd w:val="clear" w:color="000000" w:fill="FFFFFF"/>
            <w:noWrap/>
            <w:hideMark/>
          </w:tcPr>
          <w:p w14:paraId="2F44B405"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26</w:t>
            </w:r>
          </w:p>
        </w:tc>
      </w:tr>
      <w:tr w:rsidR="0008734F" w:rsidRPr="0008734F" w14:paraId="1AD5F54E" w14:textId="77777777" w:rsidTr="00714F25">
        <w:trPr>
          <w:trHeight w:val="261"/>
        </w:trPr>
        <w:tc>
          <w:tcPr>
            <w:tcW w:w="940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F26416"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Abuz împotriva copilului</w:t>
            </w:r>
          </w:p>
        </w:tc>
        <w:tc>
          <w:tcPr>
            <w:tcW w:w="611" w:type="dxa"/>
            <w:tcBorders>
              <w:top w:val="nil"/>
              <w:left w:val="nil"/>
              <w:bottom w:val="single" w:sz="4" w:space="0" w:color="auto"/>
              <w:right w:val="single" w:sz="4" w:space="0" w:color="auto"/>
            </w:tcBorders>
            <w:shd w:val="clear" w:color="000000" w:fill="FFFFFF"/>
            <w:noWrap/>
            <w:hideMark/>
          </w:tcPr>
          <w:p w14:paraId="0EF652DF"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1</w:t>
            </w:r>
          </w:p>
        </w:tc>
      </w:tr>
      <w:tr w:rsidR="0008734F" w:rsidRPr="0008734F" w14:paraId="28FD00B7" w14:textId="77777777" w:rsidTr="00714F25">
        <w:trPr>
          <w:trHeight w:val="261"/>
        </w:trPr>
        <w:tc>
          <w:tcPr>
            <w:tcW w:w="940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305EF8"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xml:space="preserve">Alte tipuri de </w:t>
            </w:r>
            <w:proofErr w:type="spellStart"/>
            <w:r w:rsidRPr="0008734F">
              <w:rPr>
                <w:rFonts w:ascii="Arial" w:eastAsia="Times New Roman" w:hAnsi="Arial" w:cs="Arial"/>
                <w:color w:val="000000"/>
                <w:kern w:val="0"/>
                <w:sz w:val="20"/>
                <w:szCs w:val="20"/>
                <w:lang w:val="ro-RO" w:eastAsia="ro-RO" w:bidi="ar-SA"/>
              </w:rPr>
              <w:t>heteroagresiuni</w:t>
            </w:r>
            <w:proofErr w:type="spellEnd"/>
          </w:p>
        </w:tc>
        <w:tc>
          <w:tcPr>
            <w:tcW w:w="611" w:type="dxa"/>
            <w:tcBorders>
              <w:top w:val="nil"/>
              <w:left w:val="nil"/>
              <w:bottom w:val="single" w:sz="4" w:space="0" w:color="auto"/>
              <w:right w:val="single" w:sz="4" w:space="0" w:color="auto"/>
            </w:tcBorders>
            <w:shd w:val="clear" w:color="000000" w:fill="FFFFFF"/>
            <w:noWrap/>
            <w:hideMark/>
          </w:tcPr>
          <w:p w14:paraId="63B81B52"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1</w:t>
            </w:r>
          </w:p>
        </w:tc>
      </w:tr>
      <w:tr w:rsidR="0008734F" w:rsidRPr="0008734F" w14:paraId="77335482" w14:textId="77777777" w:rsidTr="00714F25">
        <w:trPr>
          <w:trHeight w:val="261"/>
        </w:trPr>
        <w:tc>
          <w:tcPr>
            <w:tcW w:w="4000"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0D1143DA"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Accidente rutiere</w:t>
            </w:r>
          </w:p>
        </w:tc>
        <w:tc>
          <w:tcPr>
            <w:tcW w:w="5403" w:type="dxa"/>
            <w:tcBorders>
              <w:top w:val="nil"/>
              <w:left w:val="nil"/>
              <w:bottom w:val="single" w:sz="4" w:space="0" w:color="auto"/>
              <w:right w:val="single" w:sz="4" w:space="0" w:color="auto"/>
            </w:tcBorders>
            <w:shd w:val="clear" w:color="000000" w:fill="FFFFFF"/>
            <w:noWrap/>
            <w:vAlign w:val="bottom"/>
            <w:hideMark/>
          </w:tcPr>
          <w:p w14:paraId="6A64ADBA"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art. 196, alin. 1 &lt;90 zile</w:t>
            </w:r>
          </w:p>
        </w:tc>
        <w:tc>
          <w:tcPr>
            <w:tcW w:w="611" w:type="dxa"/>
            <w:tcBorders>
              <w:top w:val="nil"/>
              <w:left w:val="nil"/>
              <w:bottom w:val="single" w:sz="4" w:space="0" w:color="auto"/>
              <w:right w:val="single" w:sz="4" w:space="0" w:color="auto"/>
            </w:tcBorders>
            <w:shd w:val="clear" w:color="000000" w:fill="FFFFFF"/>
            <w:noWrap/>
            <w:hideMark/>
          </w:tcPr>
          <w:p w14:paraId="3369A6DE"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85</w:t>
            </w:r>
          </w:p>
        </w:tc>
      </w:tr>
      <w:tr w:rsidR="0008734F" w:rsidRPr="0008734F" w14:paraId="3B95C99A" w14:textId="77777777" w:rsidTr="00714F25">
        <w:trPr>
          <w:trHeight w:val="261"/>
        </w:trPr>
        <w:tc>
          <w:tcPr>
            <w:tcW w:w="4000" w:type="dxa"/>
            <w:vMerge/>
            <w:tcBorders>
              <w:top w:val="nil"/>
              <w:left w:val="single" w:sz="4" w:space="0" w:color="auto"/>
              <w:bottom w:val="single" w:sz="4" w:space="0" w:color="auto"/>
              <w:right w:val="single" w:sz="4" w:space="0" w:color="auto"/>
            </w:tcBorders>
            <w:vAlign w:val="center"/>
            <w:hideMark/>
          </w:tcPr>
          <w:p w14:paraId="073DF278"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5403" w:type="dxa"/>
            <w:tcBorders>
              <w:top w:val="nil"/>
              <w:left w:val="nil"/>
              <w:bottom w:val="single" w:sz="4" w:space="0" w:color="auto"/>
              <w:right w:val="single" w:sz="4" w:space="0" w:color="auto"/>
            </w:tcBorders>
            <w:shd w:val="clear" w:color="000000" w:fill="FFFFFF"/>
            <w:noWrap/>
            <w:vAlign w:val="bottom"/>
            <w:hideMark/>
          </w:tcPr>
          <w:p w14:paraId="6E8BA727"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xml:space="preserve">art. 196, alin. 2: infirmitate, &gt;90 zile, avort, </w:t>
            </w:r>
            <w:proofErr w:type="spellStart"/>
            <w:r w:rsidRPr="0008734F">
              <w:rPr>
                <w:rFonts w:ascii="Arial" w:eastAsia="Times New Roman" w:hAnsi="Arial" w:cs="Arial"/>
                <w:color w:val="000000"/>
                <w:kern w:val="0"/>
                <w:sz w:val="20"/>
                <w:szCs w:val="20"/>
                <w:lang w:val="ro-RO" w:eastAsia="ro-RO" w:bidi="ar-SA"/>
              </w:rPr>
              <w:t>ppv</w:t>
            </w:r>
            <w:proofErr w:type="spellEnd"/>
          </w:p>
        </w:tc>
        <w:tc>
          <w:tcPr>
            <w:tcW w:w="611" w:type="dxa"/>
            <w:tcBorders>
              <w:top w:val="nil"/>
              <w:left w:val="nil"/>
              <w:bottom w:val="single" w:sz="4" w:space="0" w:color="auto"/>
              <w:right w:val="single" w:sz="4" w:space="0" w:color="auto"/>
            </w:tcBorders>
            <w:shd w:val="clear" w:color="000000" w:fill="FFFFFF"/>
            <w:noWrap/>
            <w:hideMark/>
          </w:tcPr>
          <w:p w14:paraId="7E9880E5"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4</w:t>
            </w:r>
          </w:p>
        </w:tc>
      </w:tr>
      <w:tr w:rsidR="0008734F" w:rsidRPr="0008734F" w14:paraId="75360F86" w14:textId="77777777" w:rsidTr="00714F25">
        <w:trPr>
          <w:trHeight w:val="261"/>
        </w:trPr>
        <w:tc>
          <w:tcPr>
            <w:tcW w:w="940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63EEE2"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Violuri</w:t>
            </w:r>
          </w:p>
        </w:tc>
        <w:tc>
          <w:tcPr>
            <w:tcW w:w="611" w:type="dxa"/>
            <w:tcBorders>
              <w:top w:val="nil"/>
              <w:left w:val="nil"/>
              <w:bottom w:val="single" w:sz="4" w:space="0" w:color="auto"/>
              <w:right w:val="single" w:sz="4" w:space="0" w:color="auto"/>
            </w:tcBorders>
            <w:shd w:val="clear" w:color="000000" w:fill="FFFFFF"/>
            <w:noWrap/>
            <w:hideMark/>
          </w:tcPr>
          <w:p w14:paraId="20D0616B"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33</w:t>
            </w:r>
          </w:p>
        </w:tc>
      </w:tr>
      <w:tr w:rsidR="0008734F" w:rsidRPr="0008734F" w14:paraId="4BA61E19" w14:textId="77777777" w:rsidTr="00714F25">
        <w:trPr>
          <w:trHeight w:val="261"/>
        </w:trPr>
        <w:tc>
          <w:tcPr>
            <w:tcW w:w="940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FE76B9"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Examinari</w:t>
            </w:r>
            <w:proofErr w:type="spellEnd"/>
            <w:r w:rsidRPr="0008734F">
              <w:rPr>
                <w:rFonts w:ascii="Arial" w:eastAsia="Times New Roman" w:hAnsi="Arial" w:cs="Arial"/>
                <w:color w:val="000000"/>
                <w:kern w:val="0"/>
                <w:sz w:val="20"/>
                <w:szCs w:val="20"/>
                <w:lang w:val="ro-RO" w:eastAsia="ro-RO" w:bidi="ar-SA"/>
              </w:rPr>
              <w:t xml:space="preserve"> genitale</w:t>
            </w:r>
          </w:p>
        </w:tc>
        <w:tc>
          <w:tcPr>
            <w:tcW w:w="611" w:type="dxa"/>
            <w:tcBorders>
              <w:top w:val="nil"/>
              <w:left w:val="nil"/>
              <w:bottom w:val="single" w:sz="4" w:space="0" w:color="auto"/>
              <w:right w:val="single" w:sz="4" w:space="0" w:color="auto"/>
            </w:tcBorders>
            <w:shd w:val="clear" w:color="000000" w:fill="FFFFFF"/>
            <w:noWrap/>
            <w:hideMark/>
          </w:tcPr>
          <w:p w14:paraId="7E1D7889"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39</w:t>
            </w:r>
          </w:p>
        </w:tc>
      </w:tr>
      <w:tr w:rsidR="0008734F" w:rsidRPr="0008734F" w14:paraId="29BA622D" w14:textId="77777777" w:rsidTr="00714F25">
        <w:trPr>
          <w:trHeight w:val="261"/>
        </w:trPr>
        <w:tc>
          <w:tcPr>
            <w:tcW w:w="940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DD8883"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Exp</w:t>
            </w:r>
            <w:proofErr w:type="spellEnd"/>
            <w:r w:rsidRPr="0008734F">
              <w:rPr>
                <w:rFonts w:ascii="Arial" w:eastAsia="Times New Roman" w:hAnsi="Arial" w:cs="Arial"/>
                <w:color w:val="000000"/>
                <w:kern w:val="0"/>
                <w:sz w:val="20"/>
                <w:szCs w:val="20"/>
                <w:lang w:val="ro-RO" w:eastAsia="ro-RO" w:bidi="ar-SA"/>
              </w:rPr>
              <w:t xml:space="preserve"> </w:t>
            </w:r>
            <w:proofErr w:type="spellStart"/>
            <w:r w:rsidRPr="0008734F">
              <w:rPr>
                <w:rFonts w:ascii="Arial" w:eastAsia="Times New Roman" w:hAnsi="Arial" w:cs="Arial"/>
                <w:color w:val="000000"/>
                <w:kern w:val="0"/>
                <w:sz w:val="20"/>
                <w:szCs w:val="20"/>
                <w:lang w:val="ro-RO" w:eastAsia="ro-RO" w:bidi="ar-SA"/>
              </w:rPr>
              <w:t>capacitatii</w:t>
            </w:r>
            <w:proofErr w:type="spellEnd"/>
            <w:r w:rsidRPr="0008734F">
              <w:rPr>
                <w:rFonts w:ascii="Arial" w:eastAsia="Times New Roman" w:hAnsi="Arial" w:cs="Arial"/>
                <w:color w:val="000000"/>
                <w:kern w:val="0"/>
                <w:sz w:val="20"/>
                <w:szCs w:val="20"/>
                <w:lang w:val="ro-RO" w:eastAsia="ro-RO" w:bidi="ar-SA"/>
              </w:rPr>
              <w:t xml:space="preserve"> de munca</w:t>
            </w:r>
          </w:p>
        </w:tc>
        <w:tc>
          <w:tcPr>
            <w:tcW w:w="611" w:type="dxa"/>
            <w:tcBorders>
              <w:top w:val="nil"/>
              <w:left w:val="nil"/>
              <w:bottom w:val="single" w:sz="4" w:space="0" w:color="auto"/>
              <w:right w:val="single" w:sz="4" w:space="0" w:color="auto"/>
            </w:tcBorders>
            <w:shd w:val="clear" w:color="000000" w:fill="FFFFFF"/>
            <w:noWrap/>
            <w:hideMark/>
          </w:tcPr>
          <w:p w14:paraId="53CAE4DA"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2</w:t>
            </w:r>
          </w:p>
        </w:tc>
      </w:tr>
      <w:tr w:rsidR="0008734F" w:rsidRPr="0008734F" w14:paraId="519320EF" w14:textId="77777777" w:rsidTr="00714F25">
        <w:trPr>
          <w:trHeight w:val="481"/>
        </w:trPr>
        <w:tc>
          <w:tcPr>
            <w:tcW w:w="40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553029"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Expertize deficite în acordarea îngrijirilor medicale</w:t>
            </w:r>
          </w:p>
        </w:tc>
        <w:tc>
          <w:tcPr>
            <w:tcW w:w="5403" w:type="dxa"/>
            <w:tcBorders>
              <w:top w:val="nil"/>
              <w:left w:val="nil"/>
              <w:bottom w:val="single" w:sz="4" w:space="0" w:color="auto"/>
              <w:right w:val="single" w:sz="4" w:space="0" w:color="auto"/>
            </w:tcBorders>
            <w:shd w:val="clear" w:color="000000" w:fill="FFFFFF"/>
            <w:noWrap/>
            <w:vAlign w:val="bottom"/>
            <w:hideMark/>
          </w:tcPr>
          <w:p w14:paraId="5525909A"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Concluziile neagă existența unor deficite</w:t>
            </w:r>
          </w:p>
        </w:tc>
        <w:tc>
          <w:tcPr>
            <w:tcW w:w="611" w:type="dxa"/>
            <w:tcBorders>
              <w:top w:val="nil"/>
              <w:left w:val="nil"/>
              <w:bottom w:val="single" w:sz="4" w:space="0" w:color="auto"/>
              <w:right w:val="single" w:sz="4" w:space="0" w:color="auto"/>
            </w:tcBorders>
            <w:shd w:val="clear" w:color="000000" w:fill="FFFFFF"/>
            <w:noWrap/>
            <w:hideMark/>
          </w:tcPr>
          <w:p w14:paraId="1D293997"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25</w:t>
            </w:r>
          </w:p>
        </w:tc>
      </w:tr>
      <w:tr w:rsidR="0008734F" w:rsidRPr="0008734F" w14:paraId="57292153" w14:textId="77777777" w:rsidTr="00714F25">
        <w:trPr>
          <w:trHeight w:val="543"/>
        </w:trPr>
        <w:tc>
          <w:tcPr>
            <w:tcW w:w="4000" w:type="dxa"/>
            <w:vMerge/>
            <w:tcBorders>
              <w:top w:val="nil"/>
              <w:left w:val="single" w:sz="4" w:space="0" w:color="auto"/>
              <w:bottom w:val="single" w:sz="4" w:space="0" w:color="auto"/>
              <w:right w:val="single" w:sz="4" w:space="0" w:color="auto"/>
            </w:tcBorders>
            <w:vAlign w:val="center"/>
            <w:hideMark/>
          </w:tcPr>
          <w:p w14:paraId="14634AD1"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5403" w:type="dxa"/>
            <w:tcBorders>
              <w:top w:val="nil"/>
              <w:left w:val="nil"/>
              <w:bottom w:val="single" w:sz="4" w:space="0" w:color="auto"/>
              <w:right w:val="single" w:sz="4" w:space="0" w:color="auto"/>
            </w:tcBorders>
            <w:shd w:val="clear" w:color="000000" w:fill="FFFFFF"/>
            <w:noWrap/>
            <w:vAlign w:val="bottom"/>
            <w:hideMark/>
          </w:tcPr>
          <w:p w14:paraId="4039ED2C"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Concluziile sunt nespecifice</w:t>
            </w:r>
          </w:p>
        </w:tc>
        <w:tc>
          <w:tcPr>
            <w:tcW w:w="611" w:type="dxa"/>
            <w:tcBorders>
              <w:top w:val="nil"/>
              <w:left w:val="nil"/>
              <w:bottom w:val="single" w:sz="4" w:space="0" w:color="auto"/>
              <w:right w:val="single" w:sz="4" w:space="0" w:color="auto"/>
            </w:tcBorders>
            <w:shd w:val="clear" w:color="000000" w:fill="FFFFFF"/>
            <w:noWrap/>
            <w:hideMark/>
          </w:tcPr>
          <w:p w14:paraId="094C8223"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1</w:t>
            </w:r>
          </w:p>
        </w:tc>
      </w:tr>
      <w:tr w:rsidR="0008734F" w:rsidRPr="0008734F" w14:paraId="4F3F1D32" w14:textId="77777777" w:rsidTr="00714F25">
        <w:trPr>
          <w:trHeight w:val="382"/>
        </w:trPr>
        <w:tc>
          <w:tcPr>
            <w:tcW w:w="4000" w:type="dxa"/>
            <w:vMerge/>
            <w:tcBorders>
              <w:top w:val="nil"/>
              <w:left w:val="single" w:sz="4" w:space="0" w:color="auto"/>
              <w:bottom w:val="single" w:sz="4" w:space="0" w:color="auto"/>
              <w:right w:val="single" w:sz="4" w:space="0" w:color="auto"/>
            </w:tcBorders>
            <w:vAlign w:val="center"/>
            <w:hideMark/>
          </w:tcPr>
          <w:p w14:paraId="5FF05839"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5403" w:type="dxa"/>
            <w:tcBorders>
              <w:top w:val="nil"/>
              <w:left w:val="nil"/>
              <w:bottom w:val="single" w:sz="4" w:space="0" w:color="auto"/>
              <w:right w:val="single" w:sz="4" w:space="0" w:color="auto"/>
            </w:tcBorders>
            <w:shd w:val="clear" w:color="000000" w:fill="FFFFFF"/>
            <w:noWrap/>
            <w:vAlign w:val="bottom"/>
            <w:hideMark/>
          </w:tcPr>
          <w:p w14:paraId="22757234"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Concluziile sunt sugestive pentru existența unor deficite</w:t>
            </w:r>
          </w:p>
        </w:tc>
        <w:tc>
          <w:tcPr>
            <w:tcW w:w="611" w:type="dxa"/>
            <w:tcBorders>
              <w:top w:val="nil"/>
              <w:left w:val="nil"/>
              <w:bottom w:val="single" w:sz="4" w:space="0" w:color="auto"/>
              <w:right w:val="single" w:sz="4" w:space="0" w:color="auto"/>
            </w:tcBorders>
            <w:shd w:val="clear" w:color="000000" w:fill="FFFFFF"/>
            <w:noWrap/>
            <w:hideMark/>
          </w:tcPr>
          <w:p w14:paraId="0EAAF329"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1</w:t>
            </w:r>
          </w:p>
        </w:tc>
      </w:tr>
      <w:tr w:rsidR="0008734F" w:rsidRPr="0008734F" w14:paraId="2292FA94" w14:textId="77777777" w:rsidTr="00714F25">
        <w:trPr>
          <w:trHeight w:val="369"/>
        </w:trPr>
        <w:tc>
          <w:tcPr>
            <w:tcW w:w="940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4FF4EF"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Expertize toxicologice (drog)</w:t>
            </w:r>
          </w:p>
        </w:tc>
        <w:tc>
          <w:tcPr>
            <w:tcW w:w="611" w:type="dxa"/>
            <w:tcBorders>
              <w:top w:val="nil"/>
              <w:left w:val="nil"/>
              <w:bottom w:val="single" w:sz="4" w:space="0" w:color="auto"/>
              <w:right w:val="single" w:sz="4" w:space="0" w:color="auto"/>
            </w:tcBorders>
            <w:shd w:val="clear" w:color="000000" w:fill="FFFFFF"/>
            <w:noWrap/>
            <w:hideMark/>
          </w:tcPr>
          <w:p w14:paraId="6D7452A2"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0</w:t>
            </w:r>
          </w:p>
        </w:tc>
      </w:tr>
      <w:tr w:rsidR="0008734F" w:rsidRPr="0008734F" w14:paraId="2FC1EE16" w14:textId="77777777" w:rsidTr="00714F25">
        <w:trPr>
          <w:trHeight w:val="566"/>
        </w:trPr>
        <w:tc>
          <w:tcPr>
            <w:tcW w:w="940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7BA3BEA1"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Expertize în vederea evaluării capacității de a conduce autovehicule</w:t>
            </w:r>
          </w:p>
        </w:tc>
        <w:tc>
          <w:tcPr>
            <w:tcW w:w="611" w:type="dxa"/>
            <w:tcBorders>
              <w:top w:val="nil"/>
              <w:left w:val="nil"/>
              <w:bottom w:val="single" w:sz="4" w:space="0" w:color="auto"/>
              <w:right w:val="single" w:sz="4" w:space="0" w:color="auto"/>
            </w:tcBorders>
            <w:shd w:val="clear" w:color="000000" w:fill="FFFFFF"/>
            <w:noWrap/>
            <w:hideMark/>
          </w:tcPr>
          <w:p w14:paraId="53D50F89"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4</w:t>
            </w:r>
          </w:p>
        </w:tc>
      </w:tr>
      <w:tr w:rsidR="0008734F" w:rsidRPr="0008734F" w14:paraId="20FEC797" w14:textId="77777777" w:rsidTr="00714F25">
        <w:trPr>
          <w:trHeight w:val="261"/>
        </w:trPr>
        <w:tc>
          <w:tcPr>
            <w:tcW w:w="940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D78A60"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Alte expertize</w:t>
            </w:r>
          </w:p>
        </w:tc>
        <w:tc>
          <w:tcPr>
            <w:tcW w:w="611" w:type="dxa"/>
            <w:tcBorders>
              <w:top w:val="nil"/>
              <w:left w:val="nil"/>
              <w:bottom w:val="single" w:sz="4" w:space="0" w:color="auto"/>
              <w:right w:val="single" w:sz="4" w:space="0" w:color="auto"/>
            </w:tcBorders>
            <w:shd w:val="clear" w:color="000000" w:fill="FFFFFF"/>
            <w:noWrap/>
            <w:hideMark/>
          </w:tcPr>
          <w:p w14:paraId="10E44A30"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9</w:t>
            </w:r>
          </w:p>
        </w:tc>
      </w:tr>
      <w:tr w:rsidR="0008734F" w:rsidRPr="0008734F" w14:paraId="10446C10" w14:textId="77777777" w:rsidTr="00714F25">
        <w:trPr>
          <w:trHeight w:val="261"/>
        </w:trPr>
        <w:tc>
          <w:tcPr>
            <w:tcW w:w="4000"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693BAF83"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Exp</w:t>
            </w:r>
            <w:proofErr w:type="spellEnd"/>
            <w:r w:rsidRPr="0008734F">
              <w:rPr>
                <w:rFonts w:ascii="Arial" w:eastAsia="Times New Roman" w:hAnsi="Arial" w:cs="Arial"/>
                <w:color w:val="000000"/>
                <w:kern w:val="0"/>
                <w:sz w:val="20"/>
                <w:szCs w:val="20"/>
                <w:lang w:val="ro-RO" w:eastAsia="ro-RO" w:bidi="ar-SA"/>
              </w:rPr>
              <w:t xml:space="preserve"> amânare pedeapsă</w:t>
            </w:r>
          </w:p>
        </w:tc>
        <w:tc>
          <w:tcPr>
            <w:tcW w:w="5403" w:type="dxa"/>
            <w:tcBorders>
              <w:top w:val="nil"/>
              <w:left w:val="nil"/>
              <w:bottom w:val="single" w:sz="4" w:space="0" w:color="auto"/>
              <w:right w:val="single" w:sz="4" w:space="0" w:color="auto"/>
            </w:tcBorders>
            <w:shd w:val="clear" w:color="000000" w:fill="FFFFFF"/>
            <w:noWrap/>
            <w:vAlign w:val="bottom"/>
            <w:hideMark/>
          </w:tcPr>
          <w:p w14:paraId="31C9359E"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xml:space="preserve">cu propunere </w:t>
            </w:r>
            <w:proofErr w:type="spellStart"/>
            <w:r w:rsidRPr="0008734F">
              <w:rPr>
                <w:rFonts w:ascii="Arial" w:eastAsia="Times New Roman" w:hAnsi="Arial" w:cs="Arial"/>
                <w:color w:val="000000"/>
                <w:kern w:val="0"/>
                <w:sz w:val="20"/>
                <w:szCs w:val="20"/>
                <w:lang w:val="ro-RO" w:eastAsia="ro-RO" w:bidi="ar-SA"/>
              </w:rPr>
              <w:t>aminare</w:t>
            </w:r>
            <w:proofErr w:type="spellEnd"/>
          </w:p>
        </w:tc>
        <w:tc>
          <w:tcPr>
            <w:tcW w:w="611" w:type="dxa"/>
            <w:tcBorders>
              <w:top w:val="nil"/>
              <w:left w:val="nil"/>
              <w:bottom w:val="single" w:sz="4" w:space="0" w:color="auto"/>
              <w:right w:val="single" w:sz="4" w:space="0" w:color="auto"/>
            </w:tcBorders>
            <w:shd w:val="clear" w:color="000000" w:fill="FFFFFF"/>
            <w:noWrap/>
            <w:hideMark/>
          </w:tcPr>
          <w:p w14:paraId="0F1AC000"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2</w:t>
            </w:r>
          </w:p>
        </w:tc>
      </w:tr>
      <w:tr w:rsidR="0008734F" w:rsidRPr="0008734F" w14:paraId="7EB961C4" w14:textId="77777777" w:rsidTr="00714F25">
        <w:trPr>
          <w:trHeight w:val="261"/>
        </w:trPr>
        <w:tc>
          <w:tcPr>
            <w:tcW w:w="4000" w:type="dxa"/>
            <w:vMerge/>
            <w:tcBorders>
              <w:top w:val="nil"/>
              <w:left w:val="single" w:sz="4" w:space="0" w:color="auto"/>
              <w:bottom w:val="single" w:sz="4" w:space="0" w:color="auto"/>
              <w:right w:val="single" w:sz="4" w:space="0" w:color="auto"/>
            </w:tcBorders>
            <w:vAlign w:val="center"/>
            <w:hideMark/>
          </w:tcPr>
          <w:p w14:paraId="2BF24DCC"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5403" w:type="dxa"/>
            <w:tcBorders>
              <w:top w:val="nil"/>
              <w:left w:val="nil"/>
              <w:bottom w:val="single" w:sz="4" w:space="0" w:color="auto"/>
              <w:right w:val="single" w:sz="4" w:space="0" w:color="auto"/>
            </w:tcBorders>
            <w:shd w:val="clear" w:color="000000" w:fill="FFFFFF"/>
            <w:noWrap/>
            <w:vAlign w:val="bottom"/>
            <w:hideMark/>
          </w:tcPr>
          <w:p w14:paraId="099F567E"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fara</w:t>
            </w:r>
            <w:proofErr w:type="spellEnd"/>
            <w:r w:rsidRPr="0008734F">
              <w:rPr>
                <w:rFonts w:ascii="Arial" w:eastAsia="Times New Roman" w:hAnsi="Arial" w:cs="Arial"/>
                <w:color w:val="000000"/>
                <w:kern w:val="0"/>
                <w:sz w:val="20"/>
                <w:szCs w:val="20"/>
                <w:lang w:val="ro-RO" w:eastAsia="ro-RO" w:bidi="ar-SA"/>
              </w:rPr>
              <w:t xml:space="preserve"> propunere </w:t>
            </w:r>
            <w:proofErr w:type="spellStart"/>
            <w:r w:rsidRPr="0008734F">
              <w:rPr>
                <w:rFonts w:ascii="Arial" w:eastAsia="Times New Roman" w:hAnsi="Arial" w:cs="Arial"/>
                <w:color w:val="000000"/>
                <w:kern w:val="0"/>
                <w:sz w:val="20"/>
                <w:szCs w:val="20"/>
                <w:lang w:val="ro-RO" w:eastAsia="ro-RO" w:bidi="ar-SA"/>
              </w:rPr>
              <w:t>aminare</w:t>
            </w:r>
            <w:proofErr w:type="spellEnd"/>
          </w:p>
        </w:tc>
        <w:tc>
          <w:tcPr>
            <w:tcW w:w="611" w:type="dxa"/>
            <w:tcBorders>
              <w:top w:val="nil"/>
              <w:left w:val="nil"/>
              <w:bottom w:val="single" w:sz="4" w:space="0" w:color="auto"/>
              <w:right w:val="single" w:sz="4" w:space="0" w:color="auto"/>
            </w:tcBorders>
            <w:shd w:val="clear" w:color="000000" w:fill="FFFFFF"/>
            <w:noWrap/>
            <w:hideMark/>
          </w:tcPr>
          <w:p w14:paraId="40C5C8E9"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15</w:t>
            </w:r>
          </w:p>
        </w:tc>
      </w:tr>
      <w:tr w:rsidR="0008734F" w:rsidRPr="0008734F" w14:paraId="5849E035" w14:textId="77777777" w:rsidTr="00714F25">
        <w:trPr>
          <w:trHeight w:val="261"/>
        </w:trPr>
        <w:tc>
          <w:tcPr>
            <w:tcW w:w="4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8E89537"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xml:space="preserve">Cauze penale </w:t>
            </w:r>
            <w:proofErr w:type="spellStart"/>
            <w:r w:rsidRPr="0008734F">
              <w:rPr>
                <w:rFonts w:ascii="Arial" w:eastAsia="Times New Roman" w:hAnsi="Arial" w:cs="Arial"/>
                <w:color w:val="000000"/>
                <w:kern w:val="0"/>
                <w:sz w:val="20"/>
                <w:szCs w:val="20"/>
                <w:lang w:val="ro-RO" w:eastAsia="ro-RO" w:bidi="ar-SA"/>
              </w:rPr>
              <w:t>adulti</w:t>
            </w:r>
            <w:proofErr w:type="spellEnd"/>
          </w:p>
        </w:tc>
        <w:tc>
          <w:tcPr>
            <w:tcW w:w="5403" w:type="dxa"/>
            <w:tcBorders>
              <w:top w:val="nil"/>
              <w:left w:val="nil"/>
              <w:bottom w:val="single" w:sz="4" w:space="0" w:color="auto"/>
              <w:right w:val="single" w:sz="4" w:space="0" w:color="auto"/>
            </w:tcBorders>
            <w:shd w:val="clear" w:color="000000" w:fill="FFFFFF"/>
            <w:noWrap/>
            <w:vAlign w:val="bottom"/>
            <w:hideMark/>
          </w:tcPr>
          <w:p w14:paraId="7DB11FF1"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discernamint</w:t>
            </w:r>
            <w:proofErr w:type="spellEnd"/>
            <w:r w:rsidRPr="0008734F">
              <w:rPr>
                <w:rFonts w:ascii="Arial" w:eastAsia="Times New Roman" w:hAnsi="Arial" w:cs="Arial"/>
                <w:color w:val="000000"/>
                <w:kern w:val="0"/>
                <w:sz w:val="20"/>
                <w:szCs w:val="20"/>
                <w:lang w:val="ro-RO" w:eastAsia="ro-RO" w:bidi="ar-SA"/>
              </w:rPr>
              <w:t xml:space="preserve"> </w:t>
            </w:r>
            <w:proofErr w:type="spellStart"/>
            <w:r w:rsidRPr="0008734F">
              <w:rPr>
                <w:rFonts w:ascii="Arial" w:eastAsia="Times New Roman" w:hAnsi="Arial" w:cs="Arial"/>
                <w:color w:val="000000"/>
                <w:kern w:val="0"/>
                <w:sz w:val="20"/>
                <w:szCs w:val="20"/>
                <w:lang w:val="ro-RO" w:eastAsia="ro-RO" w:bidi="ar-SA"/>
              </w:rPr>
              <w:t>pastrat</w:t>
            </w:r>
            <w:proofErr w:type="spellEnd"/>
          </w:p>
        </w:tc>
        <w:tc>
          <w:tcPr>
            <w:tcW w:w="611" w:type="dxa"/>
            <w:tcBorders>
              <w:top w:val="nil"/>
              <w:left w:val="nil"/>
              <w:bottom w:val="single" w:sz="4" w:space="0" w:color="auto"/>
              <w:right w:val="single" w:sz="4" w:space="0" w:color="auto"/>
            </w:tcBorders>
            <w:shd w:val="clear" w:color="000000" w:fill="FFFFFF"/>
            <w:noWrap/>
            <w:hideMark/>
          </w:tcPr>
          <w:p w14:paraId="0F234CE7"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20</w:t>
            </w:r>
          </w:p>
        </w:tc>
      </w:tr>
      <w:tr w:rsidR="0008734F" w:rsidRPr="0008734F" w14:paraId="3BBEB037" w14:textId="77777777" w:rsidTr="00714F25">
        <w:trPr>
          <w:trHeight w:val="261"/>
        </w:trPr>
        <w:tc>
          <w:tcPr>
            <w:tcW w:w="4000" w:type="dxa"/>
            <w:vMerge/>
            <w:tcBorders>
              <w:top w:val="nil"/>
              <w:left w:val="single" w:sz="4" w:space="0" w:color="auto"/>
              <w:bottom w:val="single" w:sz="4" w:space="0" w:color="auto"/>
              <w:right w:val="single" w:sz="4" w:space="0" w:color="auto"/>
            </w:tcBorders>
            <w:vAlign w:val="center"/>
            <w:hideMark/>
          </w:tcPr>
          <w:p w14:paraId="252B2420"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5403" w:type="dxa"/>
            <w:tcBorders>
              <w:top w:val="nil"/>
              <w:left w:val="nil"/>
              <w:bottom w:val="single" w:sz="4" w:space="0" w:color="auto"/>
              <w:right w:val="single" w:sz="4" w:space="0" w:color="auto"/>
            </w:tcBorders>
            <w:shd w:val="clear" w:color="000000" w:fill="FFFFFF"/>
            <w:noWrap/>
            <w:vAlign w:val="bottom"/>
            <w:hideMark/>
          </w:tcPr>
          <w:p w14:paraId="0315B56C"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discernamint</w:t>
            </w:r>
            <w:proofErr w:type="spellEnd"/>
            <w:r w:rsidRPr="0008734F">
              <w:rPr>
                <w:rFonts w:ascii="Arial" w:eastAsia="Times New Roman" w:hAnsi="Arial" w:cs="Arial"/>
                <w:color w:val="000000"/>
                <w:kern w:val="0"/>
                <w:sz w:val="20"/>
                <w:szCs w:val="20"/>
                <w:lang w:val="ro-RO" w:eastAsia="ro-RO" w:bidi="ar-SA"/>
              </w:rPr>
              <w:t xml:space="preserve"> </w:t>
            </w:r>
            <w:proofErr w:type="spellStart"/>
            <w:r w:rsidRPr="0008734F">
              <w:rPr>
                <w:rFonts w:ascii="Arial" w:eastAsia="Times New Roman" w:hAnsi="Arial" w:cs="Arial"/>
                <w:color w:val="000000"/>
                <w:kern w:val="0"/>
                <w:sz w:val="20"/>
                <w:szCs w:val="20"/>
                <w:lang w:val="ro-RO" w:eastAsia="ro-RO" w:bidi="ar-SA"/>
              </w:rPr>
              <w:t>scazut</w:t>
            </w:r>
            <w:proofErr w:type="spellEnd"/>
          </w:p>
        </w:tc>
        <w:tc>
          <w:tcPr>
            <w:tcW w:w="611" w:type="dxa"/>
            <w:tcBorders>
              <w:top w:val="nil"/>
              <w:left w:val="nil"/>
              <w:bottom w:val="single" w:sz="4" w:space="0" w:color="auto"/>
              <w:right w:val="single" w:sz="4" w:space="0" w:color="auto"/>
            </w:tcBorders>
            <w:shd w:val="clear" w:color="000000" w:fill="FFFFFF"/>
            <w:noWrap/>
            <w:hideMark/>
          </w:tcPr>
          <w:p w14:paraId="72DDA2E2"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19</w:t>
            </w:r>
          </w:p>
        </w:tc>
      </w:tr>
      <w:tr w:rsidR="0008734F" w:rsidRPr="0008734F" w14:paraId="4C997AC6" w14:textId="77777777" w:rsidTr="00714F25">
        <w:trPr>
          <w:trHeight w:val="261"/>
        </w:trPr>
        <w:tc>
          <w:tcPr>
            <w:tcW w:w="4000" w:type="dxa"/>
            <w:vMerge/>
            <w:tcBorders>
              <w:top w:val="nil"/>
              <w:left w:val="single" w:sz="4" w:space="0" w:color="auto"/>
              <w:bottom w:val="single" w:sz="4" w:space="0" w:color="auto"/>
              <w:right w:val="single" w:sz="4" w:space="0" w:color="auto"/>
            </w:tcBorders>
            <w:vAlign w:val="center"/>
            <w:hideMark/>
          </w:tcPr>
          <w:p w14:paraId="1D7AFEFB"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5403" w:type="dxa"/>
            <w:tcBorders>
              <w:top w:val="nil"/>
              <w:left w:val="nil"/>
              <w:bottom w:val="single" w:sz="4" w:space="0" w:color="auto"/>
              <w:right w:val="single" w:sz="4" w:space="0" w:color="auto"/>
            </w:tcBorders>
            <w:shd w:val="clear" w:color="000000" w:fill="FFFFFF"/>
            <w:noWrap/>
            <w:vAlign w:val="bottom"/>
            <w:hideMark/>
          </w:tcPr>
          <w:p w14:paraId="1294A439"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discernamint</w:t>
            </w:r>
            <w:proofErr w:type="spellEnd"/>
            <w:r w:rsidRPr="0008734F">
              <w:rPr>
                <w:rFonts w:ascii="Arial" w:eastAsia="Times New Roman" w:hAnsi="Arial" w:cs="Arial"/>
                <w:color w:val="000000"/>
                <w:kern w:val="0"/>
                <w:sz w:val="20"/>
                <w:szCs w:val="20"/>
                <w:lang w:val="ro-RO" w:eastAsia="ro-RO" w:bidi="ar-SA"/>
              </w:rPr>
              <w:t xml:space="preserve"> abolit</w:t>
            </w:r>
          </w:p>
        </w:tc>
        <w:tc>
          <w:tcPr>
            <w:tcW w:w="611" w:type="dxa"/>
            <w:tcBorders>
              <w:top w:val="nil"/>
              <w:left w:val="nil"/>
              <w:bottom w:val="single" w:sz="4" w:space="0" w:color="auto"/>
              <w:right w:val="single" w:sz="4" w:space="0" w:color="auto"/>
            </w:tcBorders>
            <w:shd w:val="clear" w:color="000000" w:fill="FFFFFF"/>
            <w:noWrap/>
            <w:hideMark/>
          </w:tcPr>
          <w:p w14:paraId="6B6CEBA8"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8</w:t>
            </w:r>
          </w:p>
        </w:tc>
      </w:tr>
      <w:tr w:rsidR="0008734F" w:rsidRPr="0008734F" w14:paraId="34D08B1D" w14:textId="77777777" w:rsidTr="00714F25">
        <w:trPr>
          <w:trHeight w:val="261"/>
        </w:trPr>
        <w:tc>
          <w:tcPr>
            <w:tcW w:w="4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707E9C1"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Cauze penale minori</w:t>
            </w:r>
          </w:p>
        </w:tc>
        <w:tc>
          <w:tcPr>
            <w:tcW w:w="5403" w:type="dxa"/>
            <w:tcBorders>
              <w:top w:val="nil"/>
              <w:left w:val="nil"/>
              <w:bottom w:val="single" w:sz="4" w:space="0" w:color="auto"/>
              <w:right w:val="single" w:sz="4" w:space="0" w:color="auto"/>
            </w:tcBorders>
            <w:shd w:val="clear" w:color="000000" w:fill="FFFFFF"/>
            <w:noWrap/>
            <w:vAlign w:val="bottom"/>
            <w:hideMark/>
          </w:tcPr>
          <w:p w14:paraId="459F5333"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discernamint</w:t>
            </w:r>
            <w:proofErr w:type="spellEnd"/>
            <w:r w:rsidRPr="0008734F">
              <w:rPr>
                <w:rFonts w:ascii="Arial" w:eastAsia="Times New Roman" w:hAnsi="Arial" w:cs="Arial"/>
                <w:color w:val="000000"/>
                <w:kern w:val="0"/>
                <w:sz w:val="20"/>
                <w:szCs w:val="20"/>
                <w:lang w:val="ro-RO" w:eastAsia="ro-RO" w:bidi="ar-SA"/>
              </w:rPr>
              <w:t xml:space="preserve"> </w:t>
            </w:r>
            <w:proofErr w:type="spellStart"/>
            <w:r w:rsidRPr="0008734F">
              <w:rPr>
                <w:rFonts w:ascii="Arial" w:eastAsia="Times New Roman" w:hAnsi="Arial" w:cs="Arial"/>
                <w:color w:val="000000"/>
                <w:kern w:val="0"/>
                <w:sz w:val="20"/>
                <w:szCs w:val="20"/>
                <w:lang w:val="ro-RO" w:eastAsia="ro-RO" w:bidi="ar-SA"/>
              </w:rPr>
              <w:t>pastrat</w:t>
            </w:r>
            <w:proofErr w:type="spellEnd"/>
          </w:p>
        </w:tc>
        <w:tc>
          <w:tcPr>
            <w:tcW w:w="611" w:type="dxa"/>
            <w:tcBorders>
              <w:top w:val="nil"/>
              <w:left w:val="nil"/>
              <w:bottom w:val="single" w:sz="4" w:space="0" w:color="auto"/>
              <w:right w:val="single" w:sz="4" w:space="0" w:color="auto"/>
            </w:tcBorders>
            <w:shd w:val="clear" w:color="000000" w:fill="FFFFFF"/>
            <w:noWrap/>
            <w:hideMark/>
          </w:tcPr>
          <w:p w14:paraId="0C47AD50"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51</w:t>
            </w:r>
          </w:p>
        </w:tc>
      </w:tr>
      <w:tr w:rsidR="0008734F" w:rsidRPr="0008734F" w14:paraId="175CC91D" w14:textId="77777777" w:rsidTr="00714F25">
        <w:trPr>
          <w:trHeight w:val="261"/>
        </w:trPr>
        <w:tc>
          <w:tcPr>
            <w:tcW w:w="4000" w:type="dxa"/>
            <w:vMerge/>
            <w:tcBorders>
              <w:top w:val="nil"/>
              <w:left w:val="single" w:sz="4" w:space="0" w:color="auto"/>
              <w:bottom w:val="single" w:sz="4" w:space="0" w:color="auto"/>
              <w:right w:val="single" w:sz="4" w:space="0" w:color="auto"/>
            </w:tcBorders>
            <w:vAlign w:val="center"/>
            <w:hideMark/>
          </w:tcPr>
          <w:p w14:paraId="3F75A217"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5403" w:type="dxa"/>
            <w:tcBorders>
              <w:top w:val="nil"/>
              <w:left w:val="nil"/>
              <w:bottom w:val="single" w:sz="4" w:space="0" w:color="auto"/>
              <w:right w:val="single" w:sz="4" w:space="0" w:color="auto"/>
            </w:tcBorders>
            <w:shd w:val="clear" w:color="000000" w:fill="FFFFFF"/>
            <w:noWrap/>
            <w:vAlign w:val="bottom"/>
            <w:hideMark/>
          </w:tcPr>
          <w:p w14:paraId="1ED81BEF"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discernamint</w:t>
            </w:r>
            <w:proofErr w:type="spellEnd"/>
            <w:r w:rsidRPr="0008734F">
              <w:rPr>
                <w:rFonts w:ascii="Arial" w:eastAsia="Times New Roman" w:hAnsi="Arial" w:cs="Arial"/>
                <w:color w:val="000000"/>
                <w:kern w:val="0"/>
                <w:sz w:val="20"/>
                <w:szCs w:val="20"/>
                <w:lang w:val="ro-RO" w:eastAsia="ro-RO" w:bidi="ar-SA"/>
              </w:rPr>
              <w:t xml:space="preserve"> </w:t>
            </w:r>
            <w:proofErr w:type="spellStart"/>
            <w:r w:rsidRPr="0008734F">
              <w:rPr>
                <w:rFonts w:ascii="Arial" w:eastAsia="Times New Roman" w:hAnsi="Arial" w:cs="Arial"/>
                <w:color w:val="000000"/>
                <w:kern w:val="0"/>
                <w:sz w:val="20"/>
                <w:szCs w:val="20"/>
                <w:lang w:val="ro-RO" w:eastAsia="ro-RO" w:bidi="ar-SA"/>
              </w:rPr>
              <w:t>scazut</w:t>
            </w:r>
            <w:proofErr w:type="spellEnd"/>
          </w:p>
        </w:tc>
        <w:tc>
          <w:tcPr>
            <w:tcW w:w="611" w:type="dxa"/>
            <w:tcBorders>
              <w:top w:val="nil"/>
              <w:left w:val="nil"/>
              <w:bottom w:val="single" w:sz="4" w:space="0" w:color="auto"/>
              <w:right w:val="single" w:sz="4" w:space="0" w:color="auto"/>
            </w:tcBorders>
            <w:shd w:val="clear" w:color="000000" w:fill="FFFFFF"/>
            <w:noWrap/>
            <w:hideMark/>
          </w:tcPr>
          <w:p w14:paraId="63B44F8D"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1</w:t>
            </w:r>
          </w:p>
        </w:tc>
      </w:tr>
      <w:tr w:rsidR="0008734F" w:rsidRPr="0008734F" w14:paraId="1FD68DF8" w14:textId="77777777" w:rsidTr="00714F25">
        <w:trPr>
          <w:trHeight w:val="261"/>
        </w:trPr>
        <w:tc>
          <w:tcPr>
            <w:tcW w:w="4000" w:type="dxa"/>
            <w:vMerge/>
            <w:tcBorders>
              <w:top w:val="nil"/>
              <w:left w:val="single" w:sz="4" w:space="0" w:color="auto"/>
              <w:bottom w:val="single" w:sz="4" w:space="0" w:color="auto"/>
              <w:right w:val="single" w:sz="4" w:space="0" w:color="auto"/>
            </w:tcBorders>
            <w:vAlign w:val="center"/>
            <w:hideMark/>
          </w:tcPr>
          <w:p w14:paraId="5D9C1ECC"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5403" w:type="dxa"/>
            <w:tcBorders>
              <w:top w:val="nil"/>
              <w:left w:val="nil"/>
              <w:bottom w:val="single" w:sz="4" w:space="0" w:color="auto"/>
              <w:right w:val="single" w:sz="4" w:space="0" w:color="auto"/>
            </w:tcBorders>
            <w:shd w:val="clear" w:color="000000" w:fill="FFFFFF"/>
            <w:noWrap/>
            <w:vAlign w:val="bottom"/>
            <w:hideMark/>
          </w:tcPr>
          <w:p w14:paraId="495659F7"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discernamint</w:t>
            </w:r>
            <w:proofErr w:type="spellEnd"/>
            <w:r w:rsidRPr="0008734F">
              <w:rPr>
                <w:rFonts w:ascii="Arial" w:eastAsia="Times New Roman" w:hAnsi="Arial" w:cs="Arial"/>
                <w:color w:val="000000"/>
                <w:kern w:val="0"/>
                <w:sz w:val="20"/>
                <w:szCs w:val="20"/>
                <w:lang w:val="ro-RO" w:eastAsia="ro-RO" w:bidi="ar-SA"/>
              </w:rPr>
              <w:t xml:space="preserve"> abolit</w:t>
            </w:r>
          </w:p>
        </w:tc>
        <w:tc>
          <w:tcPr>
            <w:tcW w:w="611" w:type="dxa"/>
            <w:tcBorders>
              <w:top w:val="nil"/>
              <w:left w:val="nil"/>
              <w:bottom w:val="single" w:sz="4" w:space="0" w:color="auto"/>
              <w:right w:val="single" w:sz="4" w:space="0" w:color="auto"/>
            </w:tcBorders>
            <w:shd w:val="clear" w:color="000000" w:fill="FFFFFF"/>
            <w:noWrap/>
            <w:hideMark/>
          </w:tcPr>
          <w:p w14:paraId="10C63B1D"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4</w:t>
            </w:r>
          </w:p>
        </w:tc>
      </w:tr>
      <w:tr w:rsidR="0008734F" w:rsidRPr="0008734F" w14:paraId="20C1C995" w14:textId="77777777" w:rsidTr="00714F25">
        <w:trPr>
          <w:trHeight w:val="261"/>
        </w:trPr>
        <w:tc>
          <w:tcPr>
            <w:tcW w:w="4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511330C"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Cauze civile</w:t>
            </w:r>
          </w:p>
        </w:tc>
        <w:tc>
          <w:tcPr>
            <w:tcW w:w="5403" w:type="dxa"/>
            <w:tcBorders>
              <w:top w:val="nil"/>
              <w:left w:val="nil"/>
              <w:bottom w:val="single" w:sz="4" w:space="0" w:color="auto"/>
              <w:right w:val="single" w:sz="4" w:space="0" w:color="auto"/>
            </w:tcBorders>
            <w:shd w:val="clear" w:color="000000" w:fill="FFFFFF"/>
            <w:noWrap/>
            <w:vAlign w:val="bottom"/>
            <w:hideMark/>
          </w:tcPr>
          <w:p w14:paraId="7FDFFF90"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certificat ML psihiatric</w:t>
            </w:r>
          </w:p>
        </w:tc>
        <w:tc>
          <w:tcPr>
            <w:tcW w:w="611" w:type="dxa"/>
            <w:tcBorders>
              <w:top w:val="nil"/>
              <w:left w:val="nil"/>
              <w:bottom w:val="single" w:sz="4" w:space="0" w:color="auto"/>
              <w:right w:val="single" w:sz="4" w:space="0" w:color="auto"/>
            </w:tcBorders>
            <w:shd w:val="clear" w:color="000000" w:fill="FFFFFF"/>
            <w:noWrap/>
            <w:hideMark/>
          </w:tcPr>
          <w:p w14:paraId="4F5C3DF5"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69</w:t>
            </w:r>
          </w:p>
        </w:tc>
      </w:tr>
      <w:tr w:rsidR="0008734F" w:rsidRPr="0008734F" w14:paraId="27339B88" w14:textId="77777777" w:rsidTr="00714F25">
        <w:trPr>
          <w:trHeight w:val="261"/>
        </w:trPr>
        <w:tc>
          <w:tcPr>
            <w:tcW w:w="4000" w:type="dxa"/>
            <w:vMerge/>
            <w:tcBorders>
              <w:top w:val="nil"/>
              <w:left w:val="single" w:sz="4" w:space="0" w:color="auto"/>
              <w:bottom w:val="single" w:sz="4" w:space="0" w:color="auto"/>
              <w:right w:val="single" w:sz="4" w:space="0" w:color="auto"/>
            </w:tcBorders>
            <w:vAlign w:val="center"/>
            <w:hideMark/>
          </w:tcPr>
          <w:p w14:paraId="455F09FB"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5403" w:type="dxa"/>
            <w:tcBorders>
              <w:top w:val="nil"/>
              <w:left w:val="nil"/>
              <w:bottom w:val="single" w:sz="4" w:space="0" w:color="auto"/>
              <w:right w:val="single" w:sz="4" w:space="0" w:color="auto"/>
            </w:tcBorders>
            <w:shd w:val="clear" w:color="000000" w:fill="FFFFFF"/>
            <w:noWrap/>
            <w:vAlign w:val="bottom"/>
            <w:hideMark/>
          </w:tcPr>
          <w:p w14:paraId="6A0ECC81"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xml:space="preserve">capacitate de </w:t>
            </w:r>
            <w:proofErr w:type="spellStart"/>
            <w:r w:rsidRPr="0008734F">
              <w:rPr>
                <w:rFonts w:ascii="Arial" w:eastAsia="Times New Roman" w:hAnsi="Arial" w:cs="Arial"/>
                <w:color w:val="000000"/>
                <w:kern w:val="0"/>
                <w:sz w:val="20"/>
                <w:szCs w:val="20"/>
                <w:lang w:val="ro-RO" w:eastAsia="ro-RO" w:bidi="ar-SA"/>
              </w:rPr>
              <w:t>exercitiu</w:t>
            </w:r>
            <w:proofErr w:type="spellEnd"/>
            <w:r w:rsidRPr="0008734F">
              <w:rPr>
                <w:rFonts w:ascii="Arial" w:eastAsia="Times New Roman" w:hAnsi="Arial" w:cs="Arial"/>
                <w:color w:val="000000"/>
                <w:kern w:val="0"/>
                <w:sz w:val="20"/>
                <w:szCs w:val="20"/>
                <w:lang w:val="ro-RO" w:eastAsia="ro-RO" w:bidi="ar-SA"/>
              </w:rPr>
              <w:t xml:space="preserve"> la </w:t>
            </w:r>
            <w:proofErr w:type="spellStart"/>
            <w:r w:rsidRPr="0008734F">
              <w:rPr>
                <w:rFonts w:ascii="Arial" w:eastAsia="Times New Roman" w:hAnsi="Arial" w:cs="Arial"/>
                <w:color w:val="000000"/>
                <w:kern w:val="0"/>
                <w:sz w:val="20"/>
                <w:szCs w:val="20"/>
                <w:lang w:val="ro-RO" w:eastAsia="ro-RO" w:bidi="ar-SA"/>
              </w:rPr>
              <w:t>defuncti</w:t>
            </w:r>
            <w:proofErr w:type="spellEnd"/>
          </w:p>
        </w:tc>
        <w:tc>
          <w:tcPr>
            <w:tcW w:w="611" w:type="dxa"/>
            <w:tcBorders>
              <w:top w:val="nil"/>
              <w:left w:val="nil"/>
              <w:bottom w:val="single" w:sz="4" w:space="0" w:color="auto"/>
              <w:right w:val="single" w:sz="4" w:space="0" w:color="auto"/>
            </w:tcBorders>
            <w:shd w:val="clear" w:color="000000" w:fill="FFFFFF"/>
            <w:noWrap/>
            <w:hideMark/>
          </w:tcPr>
          <w:p w14:paraId="54C86766"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5</w:t>
            </w:r>
          </w:p>
        </w:tc>
      </w:tr>
      <w:tr w:rsidR="0008734F" w:rsidRPr="0008734F" w14:paraId="3CFB7DD1" w14:textId="77777777" w:rsidTr="00714F25">
        <w:trPr>
          <w:trHeight w:val="543"/>
        </w:trPr>
        <w:tc>
          <w:tcPr>
            <w:tcW w:w="4000" w:type="dxa"/>
            <w:vMerge/>
            <w:tcBorders>
              <w:top w:val="nil"/>
              <w:left w:val="single" w:sz="4" w:space="0" w:color="auto"/>
              <w:bottom w:val="single" w:sz="4" w:space="0" w:color="auto"/>
              <w:right w:val="single" w:sz="4" w:space="0" w:color="auto"/>
            </w:tcBorders>
            <w:vAlign w:val="center"/>
            <w:hideMark/>
          </w:tcPr>
          <w:p w14:paraId="01E28454"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5403" w:type="dxa"/>
            <w:tcBorders>
              <w:top w:val="nil"/>
              <w:left w:val="nil"/>
              <w:bottom w:val="single" w:sz="4" w:space="0" w:color="auto"/>
              <w:right w:val="single" w:sz="4" w:space="0" w:color="auto"/>
            </w:tcBorders>
            <w:shd w:val="clear" w:color="000000" w:fill="FFFFFF"/>
            <w:vAlign w:val="bottom"/>
            <w:hideMark/>
          </w:tcPr>
          <w:p w14:paraId="69FB4EC6"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determinarea competenței psihice la persoane în viață în alte cauze civile</w:t>
            </w:r>
          </w:p>
        </w:tc>
        <w:tc>
          <w:tcPr>
            <w:tcW w:w="611" w:type="dxa"/>
            <w:tcBorders>
              <w:top w:val="nil"/>
              <w:left w:val="nil"/>
              <w:bottom w:val="single" w:sz="4" w:space="0" w:color="auto"/>
              <w:right w:val="single" w:sz="4" w:space="0" w:color="auto"/>
            </w:tcBorders>
            <w:shd w:val="clear" w:color="000000" w:fill="FFFFFF"/>
            <w:noWrap/>
            <w:hideMark/>
          </w:tcPr>
          <w:p w14:paraId="6909EDFA"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33</w:t>
            </w:r>
          </w:p>
        </w:tc>
      </w:tr>
      <w:tr w:rsidR="0008734F" w:rsidRPr="0008734F" w14:paraId="69BADEEE" w14:textId="77777777" w:rsidTr="00714F25">
        <w:trPr>
          <w:trHeight w:val="261"/>
        </w:trPr>
        <w:tc>
          <w:tcPr>
            <w:tcW w:w="4000" w:type="dxa"/>
            <w:vMerge/>
            <w:tcBorders>
              <w:top w:val="nil"/>
              <w:left w:val="single" w:sz="4" w:space="0" w:color="auto"/>
              <w:bottom w:val="single" w:sz="4" w:space="0" w:color="auto"/>
              <w:right w:val="single" w:sz="4" w:space="0" w:color="auto"/>
            </w:tcBorders>
            <w:vAlign w:val="center"/>
            <w:hideMark/>
          </w:tcPr>
          <w:p w14:paraId="17168748"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5403" w:type="dxa"/>
            <w:tcBorders>
              <w:top w:val="nil"/>
              <w:left w:val="nil"/>
              <w:bottom w:val="single" w:sz="4" w:space="0" w:color="auto"/>
              <w:right w:val="single" w:sz="4" w:space="0" w:color="auto"/>
            </w:tcBorders>
            <w:shd w:val="clear" w:color="000000" w:fill="FFFFFF"/>
            <w:noWrap/>
            <w:vAlign w:val="bottom"/>
            <w:hideMark/>
          </w:tcPr>
          <w:p w14:paraId="56508C27"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Alte cauze</w:t>
            </w:r>
          </w:p>
        </w:tc>
        <w:tc>
          <w:tcPr>
            <w:tcW w:w="611" w:type="dxa"/>
            <w:tcBorders>
              <w:top w:val="nil"/>
              <w:left w:val="nil"/>
              <w:bottom w:val="single" w:sz="4" w:space="0" w:color="auto"/>
              <w:right w:val="single" w:sz="4" w:space="0" w:color="auto"/>
            </w:tcBorders>
            <w:shd w:val="clear" w:color="000000" w:fill="FFFFFF"/>
            <w:noWrap/>
            <w:hideMark/>
          </w:tcPr>
          <w:p w14:paraId="6B1D9A71"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2"/>
                <w:szCs w:val="22"/>
                <w:lang w:val="ro-RO" w:eastAsia="ro-RO" w:bidi="ar-SA"/>
              </w:rPr>
            </w:pPr>
            <w:r w:rsidRPr="0008734F">
              <w:rPr>
                <w:rFonts w:ascii="Arial" w:eastAsia="Times New Roman" w:hAnsi="Arial" w:cs="Arial"/>
                <w:color w:val="000000"/>
                <w:kern w:val="0"/>
                <w:sz w:val="22"/>
                <w:szCs w:val="22"/>
                <w:lang w:val="ro-RO" w:eastAsia="ro-RO" w:bidi="ar-SA"/>
              </w:rPr>
              <w:t>98</w:t>
            </w:r>
          </w:p>
        </w:tc>
      </w:tr>
    </w:tbl>
    <w:p w14:paraId="1472787F" w14:textId="368571B0" w:rsidR="00336A7C" w:rsidRDefault="00336A7C">
      <w:pPr>
        <w:pStyle w:val="Standard"/>
        <w:spacing w:line="276" w:lineRule="auto"/>
        <w:rPr>
          <w:sz w:val="24"/>
          <w:szCs w:val="24"/>
        </w:rPr>
      </w:pPr>
    </w:p>
    <w:p w14:paraId="47E7BFE8" w14:textId="18000E55" w:rsidR="00336A7C" w:rsidRPr="00714F25" w:rsidRDefault="00000000">
      <w:pPr>
        <w:pStyle w:val="Standard"/>
        <w:spacing w:line="276" w:lineRule="auto"/>
        <w:rPr>
          <w:b/>
          <w:bCs/>
        </w:rPr>
      </w:pPr>
      <w:r w:rsidRPr="00714F25">
        <w:rPr>
          <w:b/>
          <w:bCs/>
          <w:sz w:val="24"/>
          <w:szCs w:val="24"/>
        </w:rPr>
        <w:t xml:space="preserve">       Prima </w:t>
      </w:r>
      <w:proofErr w:type="spellStart"/>
      <w:proofErr w:type="gramStart"/>
      <w:r w:rsidRPr="00714F25">
        <w:rPr>
          <w:b/>
          <w:bCs/>
          <w:sz w:val="24"/>
          <w:szCs w:val="24"/>
        </w:rPr>
        <w:t>expertiză</w:t>
      </w:r>
      <w:proofErr w:type="spellEnd"/>
      <w:r w:rsidR="00714F25">
        <w:rPr>
          <w:b/>
          <w:bCs/>
          <w:sz w:val="24"/>
          <w:szCs w:val="24"/>
        </w:rPr>
        <w:t xml:space="preserve"> </w:t>
      </w:r>
      <w:r w:rsidR="00714F25" w:rsidRPr="00714F25">
        <w:rPr>
          <w:b/>
          <w:sz w:val="24"/>
          <w:szCs w:val="24"/>
        </w:rPr>
        <w:t xml:space="preserve"> </w:t>
      </w:r>
      <w:r w:rsidR="00714F25">
        <w:rPr>
          <w:b/>
          <w:sz w:val="24"/>
          <w:szCs w:val="24"/>
        </w:rPr>
        <w:t>Total</w:t>
      </w:r>
      <w:proofErr w:type="gramEnd"/>
      <w:r w:rsidR="00714F25">
        <w:rPr>
          <w:sz w:val="24"/>
          <w:szCs w:val="24"/>
        </w:rPr>
        <w:t>:</w:t>
      </w:r>
      <w:r w:rsidR="00714F25">
        <w:rPr>
          <w:b/>
          <w:bCs/>
          <w:sz w:val="24"/>
          <w:szCs w:val="24"/>
        </w:rPr>
        <w:t xml:space="preserve"> 696</w:t>
      </w:r>
    </w:p>
    <w:tbl>
      <w:tblPr>
        <w:tblW w:w="10022" w:type="dxa"/>
        <w:jc w:val="center"/>
        <w:tblLayout w:type="fixed"/>
        <w:tblCellMar>
          <w:left w:w="10" w:type="dxa"/>
          <w:right w:w="10" w:type="dxa"/>
        </w:tblCellMar>
        <w:tblLook w:val="0000" w:firstRow="0" w:lastRow="0" w:firstColumn="0" w:lastColumn="0" w:noHBand="0" w:noVBand="0"/>
      </w:tblPr>
      <w:tblGrid>
        <w:gridCol w:w="2600"/>
        <w:gridCol w:w="855"/>
        <w:gridCol w:w="2600"/>
        <w:gridCol w:w="3457"/>
        <w:gridCol w:w="510"/>
      </w:tblGrid>
      <w:tr w:rsidR="00714F25" w14:paraId="4B0DE26E" w14:textId="77777777" w:rsidTr="00714F25">
        <w:trPr>
          <w:trHeight w:val="246"/>
          <w:jc w:val="center"/>
        </w:trPr>
        <w:tc>
          <w:tcPr>
            <w:tcW w:w="2600" w:type="dxa"/>
            <w:vMerge w:val="restart"/>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20B9F650" w14:textId="77777777" w:rsidR="00714F25" w:rsidRDefault="00714F25">
            <w:pPr>
              <w:pStyle w:val="Standard"/>
              <w:spacing w:line="276" w:lineRule="auto"/>
              <w:rPr>
                <w:color w:val="000000"/>
                <w:sz w:val="24"/>
                <w:szCs w:val="24"/>
              </w:rPr>
            </w:pPr>
            <w:r>
              <w:rPr>
                <w:color w:val="000000"/>
                <w:sz w:val="24"/>
                <w:szCs w:val="24"/>
              </w:rPr>
              <w:t>Agresiuni</w:t>
            </w:r>
          </w:p>
        </w:tc>
        <w:tc>
          <w:tcPr>
            <w:tcW w:w="3455" w:type="dxa"/>
            <w:gridSpan w:val="2"/>
            <w:tcBorders>
              <w:top w:val="single" w:sz="8" w:space="0" w:color="000000"/>
              <w:bottom w:val="single" w:sz="4" w:space="0" w:color="000000"/>
            </w:tcBorders>
          </w:tcPr>
          <w:p w14:paraId="05998A17" w14:textId="77777777" w:rsidR="00714F25" w:rsidRDefault="00714F25">
            <w:pPr>
              <w:pStyle w:val="Standard"/>
              <w:spacing w:line="276" w:lineRule="auto"/>
              <w:rPr>
                <w:color w:val="000000"/>
                <w:sz w:val="24"/>
                <w:szCs w:val="24"/>
              </w:rPr>
            </w:pPr>
          </w:p>
        </w:tc>
        <w:tc>
          <w:tcPr>
            <w:tcW w:w="3456" w:type="dxa"/>
            <w:tcBorders>
              <w:top w:val="single" w:sz="8" w:space="0" w:color="000000"/>
              <w:bottom w:val="single" w:sz="4" w:space="0" w:color="000000"/>
              <w:right w:val="single" w:sz="4" w:space="0" w:color="000000"/>
            </w:tcBorders>
            <w:tcMar>
              <w:top w:w="0" w:type="dxa"/>
              <w:left w:w="108" w:type="dxa"/>
              <w:bottom w:w="0" w:type="dxa"/>
              <w:right w:w="108" w:type="dxa"/>
            </w:tcMar>
            <w:vAlign w:val="bottom"/>
          </w:tcPr>
          <w:p w14:paraId="192B2E9C" w14:textId="70CD0DDB" w:rsidR="00714F25" w:rsidRDefault="00714F25">
            <w:pPr>
              <w:pStyle w:val="Standard"/>
              <w:spacing w:line="276" w:lineRule="auto"/>
              <w:rPr>
                <w:color w:val="000000"/>
                <w:sz w:val="24"/>
                <w:szCs w:val="24"/>
              </w:rPr>
            </w:pPr>
            <w:r>
              <w:rPr>
                <w:color w:val="000000"/>
                <w:sz w:val="24"/>
                <w:szCs w:val="24"/>
              </w:rPr>
              <w:t xml:space="preserve">art. 193, </w:t>
            </w:r>
            <w:proofErr w:type="spellStart"/>
            <w:r>
              <w:rPr>
                <w:color w:val="000000"/>
                <w:sz w:val="24"/>
                <w:szCs w:val="24"/>
              </w:rPr>
              <w:t>alin</w:t>
            </w:r>
            <w:proofErr w:type="spellEnd"/>
            <w:r>
              <w:rPr>
                <w:color w:val="000000"/>
                <w:sz w:val="24"/>
                <w:szCs w:val="24"/>
              </w:rPr>
              <w:t>. 1 CP</w:t>
            </w:r>
          </w:p>
        </w:tc>
        <w:tc>
          <w:tcPr>
            <w:tcW w:w="510" w:type="dxa"/>
            <w:tcBorders>
              <w:top w:val="single" w:sz="8" w:space="0" w:color="000000"/>
              <w:bottom w:val="single" w:sz="4" w:space="0" w:color="000000"/>
              <w:right w:val="single" w:sz="8" w:space="0" w:color="000000"/>
            </w:tcBorders>
            <w:tcMar>
              <w:top w:w="0" w:type="dxa"/>
              <w:left w:w="108" w:type="dxa"/>
              <w:bottom w:w="0" w:type="dxa"/>
              <w:right w:w="108" w:type="dxa"/>
            </w:tcMar>
          </w:tcPr>
          <w:p w14:paraId="28A7DE74" w14:textId="77777777" w:rsidR="00714F25" w:rsidRDefault="00714F25">
            <w:pPr>
              <w:pStyle w:val="Standard"/>
              <w:spacing w:line="276" w:lineRule="auto"/>
              <w:jc w:val="center"/>
              <w:rPr>
                <w:color w:val="000000"/>
                <w:sz w:val="24"/>
                <w:szCs w:val="24"/>
              </w:rPr>
            </w:pPr>
            <w:r>
              <w:rPr>
                <w:color w:val="000000"/>
                <w:sz w:val="24"/>
                <w:szCs w:val="24"/>
              </w:rPr>
              <w:t>139</w:t>
            </w:r>
          </w:p>
        </w:tc>
      </w:tr>
      <w:tr w:rsidR="00714F25" w14:paraId="693DB5B3" w14:textId="77777777" w:rsidTr="00714F25">
        <w:trPr>
          <w:trHeight w:val="246"/>
          <w:jc w:val="center"/>
        </w:trPr>
        <w:tc>
          <w:tcPr>
            <w:tcW w:w="2600" w:type="dxa"/>
            <w:vMerge/>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6EB46B14" w14:textId="77777777" w:rsidR="00714F25" w:rsidRDefault="00714F25">
            <w:pPr>
              <w:rPr>
                <w:rFonts w:hint="eastAsia"/>
              </w:rPr>
            </w:pPr>
          </w:p>
        </w:tc>
        <w:tc>
          <w:tcPr>
            <w:tcW w:w="3455" w:type="dxa"/>
            <w:gridSpan w:val="2"/>
            <w:tcBorders>
              <w:bottom w:val="single" w:sz="4" w:space="0" w:color="000000"/>
            </w:tcBorders>
          </w:tcPr>
          <w:p w14:paraId="0CDD7DB5" w14:textId="77777777" w:rsidR="00714F25" w:rsidRDefault="00714F25">
            <w:pPr>
              <w:pStyle w:val="Standard"/>
              <w:spacing w:line="276" w:lineRule="auto"/>
              <w:rPr>
                <w:color w:val="000000"/>
                <w:sz w:val="24"/>
                <w:szCs w:val="24"/>
              </w:rPr>
            </w:pPr>
          </w:p>
        </w:tc>
        <w:tc>
          <w:tcPr>
            <w:tcW w:w="3456" w:type="dxa"/>
            <w:tcBorders>
              <w:bottom w:val="single" w:sz="4" w:space="0" w:color="000000"/>
              <w:right w:val="single" w:sz="4" w:space="0" w:color="000000"/>
            </w:tcBorders>
            <w:tcMar>
              <w:top w:w="0" w:type="dxa"/>
              <w:left w:w="108" w:type="dxa"/>
              <w:bottom w:w="0" w:type="dxa"/>
              <w:right w:w="108" w:type="dxa"/>
            </w:tcMar>
            <w:vAlign w:val="bottom"/>
          </w:tcPr>
          <w:p w14:paraId="1A7CC54B" w14:textId="6E534DD3" w:rsidR="00714F25" w:rsidRDefault="00714F25">
            <w:pPr>
              <w:pStyle w:val="Standard"/>
              <w:spacing w:line="276" w:lineRule="auto"/>
              <w:rPr>
                <w:color w:val="000000"/>
                <w:sz w:val="24"/>
                <w:szCs w:val="24"/>
              </w:rPr>
            </w:pPr>
            <w:r>
              <w:rPr>
                <w:color w:val="000000"/>
                <w:sz w:val="24"/>
                <w:szCs w:val="24"/>
              </w:rPr>
              <w:t xml:space="preserve">art. 193, </w:t>
            </w:r>
            <w:proofErr w:type="spellStart"/>
            <w:r>
              <w:rPr>
                <w:color w:val="000000"/>
                <w:sz w:val="24"/>
                <w:szCs w:val="24"/>
              </w:rPr>
              <w:t>alin</w:t>
            </w:r>
            <w:proofErr w:type="spellEnd"/>
            <w:r>
              <w:rPr>
                <w:color w:val="000000"/>
                <w:sz w:val="24"/>
                <w:szCs w:val="24"/>
              </w:rPr>
              <w:t xml:space="preserve">. 2 CP =&lt; 90 </w:t>
            </w:r>
            <w:proofErr w:type="spellStart"/>
            <w:r>
              <w:rPr>
                <w:color w:val="000000"/>
                <w:sz w:val="24"/>
                <w:szCs w:val="24"/>
              </w:rPr>
              <w:t>zile</w:t>
            </w:r>
            <w:proofErr w:type="spellEnd"/>
          </w:p>
        </w:tc>
        <w:tc>
          <w:tcPr>
            <w:tcW w:w="510" w:type="dxa"/>
            <w:tcBorders>
              <w:bottom w:val="single" w:sz="4" w:space="0" w:color="000000"/>
              <w:right w:val="single" w:sz="8" w:space="0" w:color="000000"/>
            </w:tcBorders>
            <w:tcMar>
              <w:top w:w="0" w:type="dxa"/>
              <w:left w:w="108" w:type="dxa"/>
              <w:bottom w:w="0" w:type="dxa"/>
              <w:right w:w="108" w:type="dxa"/>
            </w:tcMar>
          </w:tcPr>
          <w:p w14:paraId="3FA99ECB" w14:textId="77777777" w:rsidR="00714F25" w:rsidRDefault="00714F25">
            <w:pPr>
              <w:pStyle w:val="Standard"/>
              <w:spacing w:line="276" w:lineRule="auto"/>
              <w:jc w:val="center"/>
              <w:rPr>
                <w:color w:val="000000"/>
                <w:sz w:val="24"/>
                <w:szCs w:val="24"/>
              </w:rPr>
            </w:pPr>
            <w:r>
              <w:rPr>
                <w:color w:val="000000"/>
                <w:sz w:val="24"/>
                <w:szCs w:val="24"/>
              </w:rPr>
              <w:t>1</w:t>
            </w:r>
          </w:p>
        </w:tc>
      </w:tr>
      <w:tr w:rsidR="00714F25" w14:paraId="284850FA" w14:textId="77777777" w:rsidTr="00714F25">
        <w:trPr>
          <w:trHeight w:val="246"/>
          <w:jc w:val="center"/>
        </w:trPr>
        <w:tc>
          <w:tcPr>
            <w:tcW w:w="2600" w:type="dxa"/>
            <w:vMerge/>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7F7079B4" w14:textId="77777777" w:rsidR="00714F25" w:rsidRDefault="00714F25">
            <w:pPr>
              <w:rPr>
                <w:rFonts w:hint="eastAsia"/>
              </w:rPr>
            </w:pPr>
          </w:p>
        </w:tc>
        <w:tc>
          <w:tcPr>
            <w:tcW w:w="3455" w:type="dxa"/>
            <w:gridSpan w:val="2"/>
            <w:tcBorders>
              <w:bottom w:val="single" w:sz="8" w:space="0" w:color="000000"/>
            </w:tcBorders>
          </w:tcPr>
          <w:p w14:paraId="4659DAB9" w14:textId="77777777" w:rsidR="00714F25" w:rsidRDefault="00714F25">
            <w:pPr>
              <w:pStyle w:val="Standard"/>
              <w:spacing w:line="276" w:lineRule="auto"/>
              <w:rPr>
                <w:color w:val="000000"/>
                <w:sz w:val="24"/>
                <w:szCs w:val="24"/>
              </w:rPr>
            </w:pPr>
          </w:p>
        </w:tc>
        <w:tc>
          <w:tcPr>
            <w:tcW w:w="3456" w:type="dxa"/>
            <w:tcBorders>
              <w:bottom w:val="single" w:sz="8" w:space="0" w:color="000000"/>
              <w:right w:val="single" w:sz="4" w:space="0" w:color="000000"/>
            </w:tcBorders>
            <w:tcMar>
              <w:top w:w="0" w:type="dxa"/>
              <w:left w:w="108" w:type="dxa"/>
              <w:bottom w:w="0" w:type="dxa"/>
              <w:right w:w="108" w:type="dxa"/>
            </w:tcMar>
            <w:vAlign w:val="bottom"/>
          </w:tcPr>
          <w:p w14:paraId="18F9DAE4" w14:textId="282C4B84" w:rsidR="00714F25" w:rsidRDefault="00714F25">
            <w:pPr>
              <w:pStyle w:val="Standard"/>
              <w:spacing w:line="276" w:lineRule="auto"/>
              <w:rPr>
                <w:color w:val="000000"/>
                <w:sz w:val="24"/>
                <w:szCs w:val="24"/>
              </w:rPr>
            </w:pPr>
            <w:r>
              <w:rPr>
                <w:color w:val="000000"/>
                <w:sz w:val="24"/>
                <w:szCs w:val="24"/>
              </w:rPr>
              <w:t>art. 194 CP</w:t>
            </w:r>
          </w:p>
        </w:tc>
        <w:tc>
          <w:tcPr>
            <w:tcW w:w="510" w:type="dxa"/>
            <w:tcBorders>
              <w:bottom w:val="single" w:sz="8" w:space="0" w:color="000000"/>
              <w:right w:val="single" w:sz="8" w:space="0" w:color="000000"/>
            </w:tcBorders>
            <w:tcMar>
              <w:top w:w="0" w:type="dxa"/>
              <w:left w:w="108" w:type="dxa"/>
              <w:bottom w:w="0" w:type="dxa"/>
              <w:right w:w="108" w:type="dxa"/>
            </w:tcMar>
          </w:tcPr>
          <w:p w14:paraId="444F10E7" w14:textId="77777777" w:rsidR="00714F25" w:rsidRDefault="00714F25">
            <w:pPr>
              <w:pStyle w:val="Standard"/>
              <w:spacing w:line="276" w:lineRule="auto"/>
              <w:jc w:val="center"/>
              <w:rPr>
                <w:color w:val="000000"/>
                <w:sz w:val="24"/>
                <w:szCs w:val="24"/>
              </w:rPr>
            </w:pPr>
            <w:r>
              <w:rPr>
                <w:color w:val="000000"/>
                <w:sz w:val="24"/>
                <w:szCs w:val="24"/>
              </w:rPr>
              <w:t>0</w:t>
            </w:r>
          </w:p>
        </w:tc>
      </w:tr>
      <w:tr w:rsidR="00714F25" w14:paraId="6A36BB54" w14:textId="77777777" w:rsidTr="00714F25">
        <w:trPr>
          <w:trHeight w:val="246"/>
          <w:jc w:val="center"/>
        </w:trPr>
        <w:tc>
          <w:tcPr>
            <w:tcW w:w="3455" w:type="dxa"/>
            <w:gridSpan w:val="2"/>
            <w:tcBorders>
              <w:top w:val="single" w:sz="8" w:space="0" w:color="000000"/>
              <w:left w:val="single" w:sz="8" w:space="0" w:color="000000"/>
              <w:bottom w:val="single" w:sz="8" w:space="0" w:color="000000"/>
              <w:right w:val="single" w:sz="4" w:space="0" w:color="000000"/>
            </w:tcBorders>
          </w:tcPr>
          <w:p w14:paraId="37896A1E" w14:textId="77777777" w:rsidR="00714F25" w:rsidRDefault="00714F25">
            <w:pPr>
              <w:pStyle w:val="Standard"/>
              <w:spacing w:line="276" w:lineRule="auto"/>
              <w:rPr>
                <w:color w:val="000000"/>
                <w:sz w:val="24"/>
                <w:szCs w:val="24"/>
              </w:rPr>
            </w:pPr>
          </w:p>
        </w:tc>
        <w:tc>
          <w:tcPr>
            <w:tcW w:w="6057"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bottom"/>
          </w:tcPr>
          <w:p w14:paraId="79573F3D" w14:textId="0028C7E6" w:rsidR="00714F25" w:rsidRDefault="00714F25">
            <w:pPr>
              <w:pStyle w:val="Standard"/>
              <w:spacing w:line="276" w:lineRule="auto"/>
              <w:rPr>
                <w:color w:val="000000"/>
                <w:sz w:val="24"/>
                <w:szCs w:val="24"/>
              </w:rPr>
            </w:pPr>
            <w:proofErr w:type="spellStart"/>
            <w:r>
              <w:rPr>
                <w:color w:val="000000"/>
                <w:sz w:val="24"/>
                <w:szCs w:val="24"/>
              </w:rPr>
              <w:t>Violență</w:t>
            </w:r>
            <w:proofErr w:type="spellEnd"/>
            <w:r>
              <w:rPr>
                <w:color w:val="000000"/>
                <w:sz w:val="24"/>
                <w:szCs w:val="24"/>
              </w:rPr>
              <w:t xml:space="preserve"> </w:t>
            </w:r>
            <w:proofErr w:type="spellStart"/>
            <w:r>
              <w:rPr>
                <w:color w:val="000000"/>
                <w:sz w:val="24"/>
                <w:szCs w:val="24"/>
              </w:rPr>
              <w:t>domestică</w:t>
            </w:r>
            <w:proofErr w:type="spellEnd"/>
          </w:p>
        </w:tc>
        <w:tc>
          <w:tcPr>
            <w:tcW w:w="510" w:type="dxa"/>
            <w:tcBorders>
              <w:bottom w:val="single" w:sz="8" w:space="0" w:color="000000"/>
              <w:right w:val="single" w:sz="8" w:space="0" w:color="000000"/>
            </w:tcBorders>
            <w:tcMar>
              <w:top w:w="0" w:type="dxa"/>
              <w:left w:w="108" w:type="dxa"/>
              <w:bottom w:w="0" w:type="dxa"/>
              <w:right w:w="108" w:type="dxa"/>
            </w:tcMar>
          </w:tcPr>
          <w:p w14:paraId="2321FEBF" w14:textId="77777777" w:rsidR="00714F25" w:rsidRDefault="00714F25">
            <w:pPr>
              <w:pStyle w:val="Standard"/>
              <w:spacing w:line="276" w:lineRule="auto"/>
              <w:jc w:val="center"/>
              <w:rPr>
                <w:color w:val="000000"/>
                <w:sz w:val="24"/>
                <w:szCs w:val="24"/>
              </w:rPr>
            </w:pPr>
            <w:r>
              <w:rPr>
                <w:color w:val="000000"/>
                <w:sz w:val="24"/>
                <w:szCs w:val="24"/>
              </w:rPr>
              <w:t>26</w:t>
            </w:r>
          </w:p>
        </w:tc>
      </w:tr>
      <w:tr w:rsidR="00714F25" w14:paraId="57F1FD30" w14:textId="77777777" w:rsidTr="00714F25">
        <w:trPr>
          <w:trHeight w:val="246"/>
          <w:jc w:val="center"/>
        </w:trPr>
        <w:tc>
          <w:tcPr>
            <w:tcW w:w="3455" w:type="dxa"/>
            <w:gridSpan w:val="2"/>
            <w:tcBorders>
              <w:top w:val="single" w:sz="8" w:space="0" w:color="000000"/>
              <w:left w:val="single" w:sz="8" w:space="0" w:color="000000"/>
              <w:bottom w:val="single" w:sz="8" w:space="0" w:color="000000"/>
              <w:right w:val="single" w:sz="4" w:space="0" w:color="000000"/>
            </w:tcBorders>
          </w:tcPr>
          <w:p w14:paraId="27226AED" w14:textId="77777777" w:rsidR="00714F25" w:rsidRDefault="00714F25">
            <w:pPr>
              <w:pStyle w:val="Standard"/>
              <w:spacing w:line="276" w:lineRule="auto"/>
              <w:rPr>
                <w:color w:val="000000"/>
                <w:sz w:val="24"/>
                <w:szCs w:val="24"/>
              </w:rPr>
            </w:pPr>
          </w:p>
        </w:tc>
        <w:tc>
          <w:tcPr>
            <w:tcW w:w="6057"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bottom"/>
          </w:tcPr>
          <w:p w14:paraId="50BD6C77" w14:textId="2DB8D725" w:rsidR="00714F25" w:rsidRDefault="00714F25">
            <w:pPr>
              <w:pStyle w:val="Standard"/>
              <w:spacing w:line="276" w:lineRule="auto"/>
              <w:rPr>
                <w:color w:val="000000"/>
                <w:sz w:val="24"/>
                <w:szCs w:val="24"/>
              </w:rPr>
            </w:pPr>
            <w:proofErr w:type="spellStart"/>
            <w:r>
              <w:rPr>
                <w:color w:val="000000"/>
                <w:sz w:val="24"/>
                <w:szCs w:val="24"/>
              </w:rPr>
              <w:t>Abuz</w:t>
            </w:r>
            <w:proofErr w:type="spellEnd"/>
            <w:r>
              <w:rPr>
                <w:color w:val="000000"/>
                <w:sz w:val="24"/>
                <w:szCs w:val="24"/>
              </w:rPr>
              <w:t xml:space="preserve"> </w:t>
            </w:r>
            <w:proofErr w:type="spellStart"/>
            <w:r>
              <w:rPr>
                <w:color w:val="000000"/>
                <w:sz w:val="24"/>
                <w:szCs w:val="24"/>
              </w:rPr>
              <w:t>împotriva</w:t>
            </w:r>
            <w:proofErr w:type="spellEnd"/>
            <w:r>
              <w:rPr>
                <w:color w:val="000000"/>
                <w:sz w:val="24"/>
                <w:szCs w:val="24"/>
              </w:rPr>
              <w:t xml:space="preserve"> </w:t>
            </w:r>
            <w:proofErr w:type="spellStart"/>
            <w:r>
              <w:rPr>
                <w:color w:val="000000"/>
                <w:sz w:val="24"/>
                <w:szCs w:val="24"/>
              </w:rPr>
              <w:t>copilului</w:t>
            </w:r>
            <w:proofErr w:type="spellEnd"/>
          </w:p>
        </w:tc>
        <w:tc>
          <w:tcPr>
            <w:tcW w:w="510" w:type="dxa"/>
            <w:tcBorders>
              <w:bottom w:val="single" w:sz="8" w:space="0" w:color="000000"/>
              <w:right w:val="single" w:sz="8" w:space="0" w:color="000000"/>
            </w:tcBorders>
            <w:tcMar>
              <w:top w:w="0" w:type="dxa"/>
              <w:left w:w="108" w:type="dxa"/>
              <w:bottom w:w="0" w:type="dxa"/>
              <w:right w:w="108" w:type="dxa"/>
            </w:tcMar>
          </w:tcPr>
          <w:p w14:paraId="0DF7011A" w14:textId="77777777" w:rsidR="00714F25" w:rsidRDefault="00714F25">
            <w:pPr>
              <w:pStyle w:val="Standard"/>
              <w:spacing w:line="276" w:lineRule="auto"/>
              <w:jc w:val="center"/>
              <w:rPr>
                <w:color w:val="000000"/>
                <w:sz w:val="24"/>
                <w:szCs w:val="24"/>
              </w:rPr>
            </w:pPr>
            <w:r>
              <w:rPr>
                <w:color w:val="000000"/>
                <w:sz w:val="24"/>
                <w:szCs w:val="24"/>
              </w:rPr>
              <w:t>1</w:t>
            </w:r>
          </w:p>
        </w:tc>
      </w:tr>
      <w:tr w:rsidR="00714F25" w14:paraId="1775CD08" w14:textId="77777777" w:rsidTr="00714F25">
        <w:trPr>
          <w:trHeight w:val="246"/>
          <w:jc w:val="center"/>
        </w:trPr>
        <w:tc>
          <w:tcPr>
            <w:tcW w:w="3455" w:type="dxa"/>
            <w:gridSpan w:val="2"/>
            <w:tcBorders>
              <w:top w:val="single" w:sz="8" w:space="0" w:color="000000"/>
              <w:left w:val="single" w:sz="8" w:space="0" w:color="000000"/>
              <w:bottom w:val="single" w:sz="8" w:space="0" w:color="000000"/>
              <w:right w:val="single" w:sz="4" w:space="0" w:color="000000"/>
            </w:tcBorders>
          </w:tcPr>
          <w:p w14:paraId="61F48A90" w14:textId="77777777" w:rsidR="00714F25" w:rsidRDefault="00714F25">
            <w:pPr>
              <w:pStyle w:val="Standard"/>
              <w:spacing w:line="276" w:lineRule="auto"/>
              <w:rPr>
                <w:color w:val="000000"/>
                <w:sz w:val="24"/>
                <w:szCs w:val="24"/>
              </w:rPr>
            </w:pPr>
          </w:p>
        </w:tc>
        <w:tc>
          <w:tcPr>
            <w:tcW w:w="6057"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bottom"/>
          </w:tcPr>
          <w:p w14:paraId="798B03DC" w14:textId="6E6CE0AF" w:rsidR="00714F25" w:rsidRDefault="00714F25">
            <w:pPr>
              <w:pStyle w:val="Standard"/>
              <w:spacing w:line="276" w:lineRule="auto"/>
              <w:rPr>
                <w:color w:val="000000"/>
                <w:sz w:val="24"/>
                <w:szCs w:val="24"/>
              </w:rPr>
            </w:pPr>
            <w:r>
              <w:rPr>
                <w:color w:val="000000"/>
                <w:sz w:val="24"/>
                <w:szCs w:val="24"/>
              </w:rPr>
              <w:t xml:space="preserve">Alte </w:t>
            </w:r>
            <w:proofErr w:type="spellStart"/>
            <w:r>
              <w:rPr>
                <w:color w:val="000000"/>
                <w:sz w:val="24"/>
                <w:szCs w:val="24"/>
              </w:rPr>
              <w:t>tipuri</w:t>
            </w:r>
            <w:proofErr w:type="spellEnd"/>
            <w:r>
              <w:rPr>
                <w:color w:val="000000"/>
                <w:sz w:val="24"/>
                <w:szCs w:val="24"/>
              </w:rPr>
              <w:t xml:space="preserve"> de </w:t>
            </w:r>
            <w:proofErr w:type="spellStart"/>
            <w:r>
              <w:rPr>
                <w:color w:val="000000"/>
                <w:sz w:val="24"/>
                <w:szCs w:val="24"/>
              </w:rPr>
              <w:t>heteroagresiuni</w:t>
            </w:r>
            <w:proofErr w:type="spellEnd"/>
          </w:p>
        </w:tc>
        <w:tc>
          <w:tcPr>
            <w:tcW w:w="510" w:type="dxa"/>
            <w:tcBorders>
              <w:bottom w:val="single" w:sz="8" w:space="0" w:color="000000"/>
              <w:right w:val="single" w:sz="8" w:space="0" w:color="000000"/>
            </w:tcBorders>
            <w:tcMar>
              <w:top w:w="0" w:type="dxa"/>
              <w:left w:w="108" w:type="dxa"/>
              <w:bottom w:w="0" w:type="dxa"/>
              <w:right w:w="108" w:type="dxa"/>
            </w:tcMar>
          </w:tcPr>
          <w:p w14:paraId="651FFE90" w14:textId="77777777" w:rsidR="00714F25" w:rsidRDefault="00714F25">
            <w:pPr>
              <w:pStyle w:val="Standard"/>
              <w:spacing w:line="276" w:lineRule="auto"/>
              <w:jc w:val="center"/>
              <w:rPr>
                <w:color w:val="000000"/>
                <w:sz w:val="24"/>
                <w:szCs w:val="24"/>
              </w:rPr>
            </w:pPr>
            <w:r>
              <w:rPr>
                <w:color w:val="000000"/>
                <w:sz w:val="24"/>
                <w:szCs w:val="24"/>
              </w:rPr>
              <w:t>1</w:t>
            </w:r>
          </w:p>
        </w:tc>
      </w:tr>
      <w:tr w:rsidR="00714F25" w14:paraId="7BDF620A" w14:textId="77777777" w:rsidTr="00714F25">
        <w:trPr>
          <w:trHeight w:val="246"/>
          <w:jc w:val="center"/>
        </w:trPr>
        <w:tc>
          <w:tcPr>
            <w:tcW w:w="2600" w:type="dxa"/>
            <w:vMerge w:val="restart"/>
            <w:tcBorders>
              <w:left w:val="single" w:sz="8" w:space="0" w:color="000000"/>
              <w:bottom w:val="single" w:sz="8" w:space="0" w:color="000000"/>
              <w:right w:val="single" w:sz="4" w:space="0" w:color="000000"/>
            </w:tcBorders>
            <w:tcMar>
              <w:top w:w="0" w:type="dxa"/>
              <w:left w:w="108" w:type="dxa"/>
              <w:bottom w:w="0" w:type="dxa"/>
              <w:right w:w="108" w:type="dxa"/>
            </w:tcMar>
            <w:vAlign w:val="bottom"/>
          </w:tcPr>
          <w:p w14:paraId="1D4762E8" w14:textId="77777777" w:rsidR="00714F25" w:rsidRDefault="00714F25">
            <w:pPr>
              <w:pStyle w:val="Standard"/>
              <w:spacing w:line="276" w:lineRule="auto"/>
              <w:rPr>
                <w:color w:val="000000"/>
                <w:sz w:val="24"/>
                <w:szCs w:val="24"/>
              </w:rPr>
            </w:pPr>
            <w:proofErr w:type="spellStart"/>
            <w:r>
              <w:rPr>
                <w:color w:val="000000"/>
                <w:sz w:val="24"/>
                <w:szCs w:val="24"/>
              </w:rPr>
              <w:t>Accidente</w:t>
            </w:r>
            <w:proofErr w:type="spellEnd"/>
            <w:r>
              <w:rPr>
                <w:color w:val="000000"/>
                <w:sz w:val="24"/>
                <w:szCs w:val="24"/>
              </w:rPr>
              <w:t xml:space="preserve"> </w:t>
            </w:r>
            <w:proofErr w:type="spellStart"/>
            <w:r>
              <w:rPr>
                <w:color w:val="000000"/>
                <w:sz w:val="24"/>
                <w:szCs w:val="24"/>
              </w:rPr>
              <w:t>rutiere</w:t>
            </w:r>
            <w:proofErr w:type="spellEnd"/>
          </w:p>
        </w:tc>
        <w:tc>
          <w:tcPr>
            <w:tcW w:w="3455" w:type="dxa"/>
            <w:gridSpan w:val="2"/>
            <w:tcBorders>
              <w:bottom w:val="single" w:sz="4" w:space="0" w:color="000000"/>
            </w:tcBorders>
          </w:tcPr>
          <w:p w14:paraId="010C3D52" w14:textId="77777777" w:rsidR="00714F25" w:rsidRDefault="00714F25">
            <w:pPr>
              <w:pStyle w:val="Standard"/>
              <w:spacing w:line="276" w:lineRule="auto"/>
              <w:rPr>
                <w:color w:val="000000"/>
                <w:sz w:val="24"/>
                <w:szCs w:val="24"/>
              </w:rPr>
            </w:pPr>
          </w:p>
        </w:tc>
        <w:tc>
          <w:tcPr>
            <w:tcW w:w="3456" w:type="dxa"/>
            <w:tcBorders>
              <w:bottom w:val="single" w:sz="4" w:space="0" w:color="000000"/>
              <w:right w:val="single" w:sz="4" w:space="0" w:color="000000"/>
            </w:tcBorders>
            <w:tcMar>
              <w:top w:w="0" w:type="dxa"/>
              <w:left w:w="108" w:type="dxa"/>
              <w:bottom w:w="0" w:type="dxa"/>
              <w:right w:w="108" w:type="dxa"/>
            </w:tcMar>
            <w:vAlign w:val="bottom"/>
          </w:tcPr>
          <w:p w14:paraId="56AA1E32" w14:textId="7D74B337" w:rsidR="00714F25" w:rsidRDefault="00714F25">
            <w:pPr>
              <w:pStyle w:val="Standard"/>
              <w:spacing w:line="276" w:lineRule="auto"/>
              <w:rPr>
                <w:color w:val="000000"/>
                <w:sz w:val="24"/>
                <w:szCs w:val="24"/>
              </w:rPr>
            </w:pPr>
            <w:r>
              <w:rPr>
                <w:color w:val="000000"/>
                <w:sz w:val="24"/>
                <w:szCs w:val="24"/>
              </w:rPr>
              <w:t xml:space="preserve">art. 196, </w:t>
            </w:r>
            <w:proofErr w:type="spellStart"/>
            <w:r>
              <w:rPr>
                <w:color w:val="000000"/>
                <w:sz w:val="24"/>
                <w:szCs w:val="24"/>
              </w:rPr>
              <w:t>alin</w:t>
            </w:r>
            <w:proofErr w:type="spellEnd"/>
            <w:r>
              <w:rPr>
                <w:color w:val="000000"/>
                <w:sz w:val="24"/>
                <w:szCs w:val="24"/>
              </w:rPr>
              <w:t xml:space="preserve">. 1 &lt;90 </w:t>
            </w:r>
            <w:proofErr w:type="spellStart"/>
            <w:r>
              <w:rPr>
                <w:color w:val="000000"/>
                <w:sz w:val="24"/>
                <w:szCs w:val="24"/>
              </w:rPr>
              <w:t>zile</w:t>
            </w:r>
            <w:proofErr w:type="spellEnd"/>
          </w:p>
        </w:tc>
        <w:tc>
          <w:tcPr>
            <w:tcW w:w="510" w:type="dxa"/>
            <w:tcBorders>
              <w:bottom w:val="single" w:sz="4" w:space="0" w:color="000000"/>
              <w:right w:val="single" w:sz="8" w:space="0" w:color="000000"/>
            </w:tcBorders>
            <w:tcMar>
              <w:top w:w="0" w:type="dxa"/>
              <w:left w:w="108" w:type="dxa"/>
              <w:bottom w:w="0" w:type="dxa"/>
              <w:right w:w="108" w:type="dxa"/>
            </w:tcMar>
          </w:tcPr>
          <w:p w14:paraId="57553BAE" w14:textId="77777777" w:rsidR="00714F25" w:rsidRDefault="00714F25">
            <w:pPr>
              <w:pStyle w:val="Standard"/>
              <w:spacing w:line="276" w:lineRule="auto"/>
              <w:jc w:val="center"/>
              <w:rPr>
                <w:color w:val="000000"/>
                <w:sz w:val="24"/>
                <w:szCs w:val="24"/>
              </w:rPr>
            </w:pPr>
            <w:r>
              <w:rPr>
                <w:color w:val="000000"/>
                <w:sz w:val="24"/>
                <w:szCs w:val="24"/>
              </w:rPr>
              <w:t>85</w:t>
            </w:r>
          </w:p>
        </w:tc>
      </w:tr>
      <w:tr w:rsidR="00714F25" w14:paraId="4EA7D19D" w14:textId="77777777" w:rsidTr="00714F25">
        <w:trPr>
          <w:trHeight w:val="246"/>
          <w:jc w:val="center"/>
        </w:trPr>
        <w:tc>
          <w:tcPr>
            <w:tcW w:w="2600" w:type="dxa"/>
            <w:vMerge/>
            <w:tcBorders>
              <w:left w:val="single" w:sz="8" w:space="0" w:color="000000"/>
              <w:bottom w:val="single" w:sz="8" w:space="0" w:color="000000"/>
              <w:right w:val="single" w:sz="4" w:space="0" w:color="000000"/>
            </w:tcBorders>
            <w:tcMar>
              <w:top w:w="0" w:type="dxa"/>
              <w:left w:w="108" w:type="dxa"/>
              <w:bottom w:w="0" w:type="dxa"/>
              <w:right w:w="108" w:type="dxa"/>
            </w:tcMar>
            <w:vAlign w:val="bottom"/>
          </w:tcPr>
          <w:p w14:paraId="43C1260C" w14:textId="77777777" w:rsidR="00714F25" w:rsidRDefault="00714F25">
            <w:pPr>
              <w:rPr>
                <w:rFonts w:hint="eastAsia"/>
              </w:rPr>
            </w:pPr>
          </w:p>
        </w:tc>
        <w:tc>
          <w:tcPr>
            <w:tcW w:w="3455" w:type="dxa"/>
            <w:gridSpan w:val="2"/>
            <w:tcBorders>
              <w:bottom w:val="single" w:sz="8" w:space="0" w:color="000000"/>
            </w:tcBorders>
          </w:tcPr>
          <w:p w14:paraId="05BFE301" w14:textId="77777777" w:rsidR="00714F25" w:rsidRDefault="00714F25">
            <w:pPr>
              <w:pStyle w:val="Standard"/>
              <w:spacing w:line="276" w:lineRule="auto"/>
              <w:rPr>
                <w:color w:val="000000"/>
                <w:sz w:val="24"/>
                <w:szCs w:val="24"/>
              </w:rPr>
            </w:pPr>
          </w:p>
        </w:tc>
        <w:tc>
          <w:tcPr>
            <w:tcW w:w="3456" w:type="dxa"/>
            <w:tcBorders>
              <w:bottom w:val="single" w:sz="8" w:space="0" w:color="000000"/>
              <w:right w:val="single" w:sz="4" w:space="0" w:color="000000"/>
            </w:tcBorders>
            <w:tcMar>
              <w:top w:w="0" w:type="dxa"/>
              <w:left w:w="108" w:type="dxa"/>
              <w:bottom w:w="0" w:type="dxa"/>
              <w:right w:w="108" w:type="dxa"/>
            </w:tcMar>
            <w:vAlign w:val="bottom"/>
          </w:tcPr>
          <w:p w14:paraId="63DD837B" w14:textId="4D991B7A" w:rsidR="00714F25" w:rsidRDefault="00714F25">
            <w:pPr>
              <w:pStyle w:val="Standard"/>
              <w:spacing w:line="276" w:lineRule="auto"/>
              <w:rPr>
                <w:color w:val="000000"/>
                <w:sz w:val="24"/>
                <w:szCs w:val="24"/>
              </w:rPr>
            </w:pPr>
            <w:r>
              <w:rPr>
                <w:color w:val="000000"/>
                <w:sz w:val="24"/>
                <w:szCs w:val="24"/>
              </w:rPr>
              <w:t xml:space="preserve">art. 196, </w:t>
            </w:r>
            <w:proofErr w:type="spellStart"/>
            <w:r>
              <w:rPr>
                <w:color w:val="000000"/>
                <w:sz w:val="24"/>
                <w:szCs w:val="24"/>
              </w:rPr>
              <w:t>alin</w:t>
            </w:r>
            <w:proofErr w:type="spellEnd"/>
            <w:r>
              <w:rPr>
                <w:color w:val="000000"/>
                <w:sz w:val="24"/>
                <w:szCs w:val="24"/>
              </w:rPr>
              <w:t xml:space="preserve">. 2: </w:t>
            </w:r>
            <w:proofErr w:type="spellStart"/>
            <w:r>
              <w:rPr>
                <w:color w:val="000000"/>
                <w:sz w:val="24"/>
                <w:szCs w:val="24"/>
              </w:rPr>
              <w:t>infirmitate</w:t>
            </w:r>
            <w:proofErr w:type="spellEnd"/>
            <w:r>
              <w:rPr>
                <w:color w:val="000000"/>
                <w:sz w:val="24"/>
                <w:szCs w:val="24"/>
              </w:rPr>
              <w:t xml:space="preserve">, &gt;90 </w:t>
            </w:r>
            <w:proofErr w:type="spellStart"/>
            <w:r>
              <w:rPr>
                <w:color w:val="000000"/>
                <w:sz w:val="24"/>
                <w:szCs w:val="24"/>
              </w:rPr>
              <w:t>zile</w:t>
            </w:r>
            <w:proofErr w:type="spellEnd"/>
            <w:r>
              <w:rPr>
                <w:color w:val="000000"/>
                <w:sz w:val="24"/>
                <w:szCs w:val="24"/>
              </w:rPr>
              <w:t xml:space="preserve">, </w:t>
            </w:r>
            <w:proofErr w:type="spellStart"/>
            <w:r>
              <w:rPr>
                <w:color w:val="000000"/>
                <w:sz w:val="24"/>
                <w:szCs w:val="24"/>
              </w:rPr>
              <w:t>avort</w:t>
            </w:r>
            <w:proofErr w:type="spellEnd"/>
            <w:r>
              <w:rPr>
                <w:color w:val="000000"/>
                <w:sz w:val="24"/>
                <w:szCs w:val="24"/>
              </w:rPr>
              <w:t xml:space="preserve">, </w:t>
            </w:r>
            <w:proofErr w:type="spellStart"/>
            <w:r>
              <w:rPr>
                <w:color w:val="000000"/>
                <w:sz w:val="24"/>
                <w:szCs w:val="24"/>
              </w:rPr>
              <w:t>ppv</w:t>
            </w:r>
            <w:proofErr w:type="spellEnd"/>
          </w:p>
        </w:tc>
        <w:tc>
          <w:tcPr>
            <w:tcW w:w="510" w:type="dxa"/>
            <w:tcBorders>
              <w:bottom w:val="single" w:sz="8" w:space="0" w:color="000000"/>
              <w:right w:val="single" w:sz="8" w:space="0" w:color="000000"/>
            </w:tcBorders>
            <w:tcMar>
              <w:top w:w="0" w:type="dxa"/>
              <w:left w:w="108" w:type="dxa"/>
              <w:bottom w:w="0" w:type="dxa"/>
              <w:right w:w="108" w:type="dxa"/>
            </w:tcMar>
          </w:tcPr>
          <w:p w14:paraId="4409FFD1" w14:textId="77777777" w:rsidR="00714F25" w:rsidRDefault="00714F25">
            <w:pPr>
              <w:pStyle w:val="Standard"/>
              <w:spacing w:line="276" w:lineRule="auto"/>
              <w:jc w:val="center"/>
              <w:rPr>
                <w:color w:val="000000"/>
                <w:sz w:val="24"/>
                <w:szCs w:val="24"/>
              </w:rPr>
            </w:pPr>
            <w:r>
              <w:rPr>
                <w:color w:val="000000"/>
                <w:sz w:val="24"/>
                <w:szCs w:val="24"/>
              </w:rPr>
              <w:t>4</w:t>
            </w:r>
          </w:p>
        </w:tc>
      </w:tr>
      <w:tr w:rsidR="00714F25" w14:paraId="11DD4D23" w14:textId="77777777" w:rsidTr="00714F25">
        <w:trPr>
          <w:trHeight w:val="246"/>
          <w:jc w:val="center"/>
        </w:trPr>
        <w:tc>
          <w:tcPr>
            <w:tcW w:w="3455" w:type="dxa"/>
            <w:gridSpan w:val="2"/>
            <w:tcBorders>
              <w:top w:val="single" w:sz="8" w:space="0" w:color="000000"/>
              <w:left w:val="single" w:sz="8" w:space="0" w:color="000000"/>
              <w:bottom w:val="single" w:sz="8" w:space="0" w:color="000000"/>
              <w:right w:val="single" w:sz="4" w:space="0" w:color="000000"/>
            </w:tcBorders>
          </w:tcPr>
          <w:p w14:paraId="60E6C9F1" w14:textId="77777777" w:rsidR="00714F25" w:rsidRDefault="00714F25">
            <w:pPr>
              <w:pStyle w:val="Standard"/>
              <w:spacing w:line="276" w:lineRule="auto"/>
              <w:rPr>
                <w:color w:val="000000"/>
                <w:sz w:val="24"/>
                <w:szCs w:val="24"/>
              </w:rPr>
            </w:pPr>
          </w:p>
        </w:tc>
        <w:tc>
          <w:tcPr>
            <w:tcW w:w="6057"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bottom"/>
          </w:tcPr>
          <w:p w14:paraId="172141F7" w14:textId="2D744779" w:rsidR="00714F25" w:rsidRDefault="00714F25">
            <w:pPr>
              <w:pStyle w:val="Standard"/>
              <w:spacing w:line="276" w:lineRule="auto"/>
              <w:rPr>
                <w:color w:val="000000"/>
                <w:sz w:val="24"/>
                <w:szCs w:val="24"/>
              </w:rPr>
            </w:pPr>
            <w:proofErr w:type="spellStart"/>
            <w:r>
              <w:rPr>
                <w:color w:val="000000"/>
                <w:sz w:val="24"/>
                <w:szCs w:val="24"/>
              </w:rPr>
              <w:t>Violuri</w:t>
            </w:r>
            <w:proofErr w:type="spellEnd"/>
          </w:p>
        </w:tc>
        <w:tc>
          <w:tcPr>
            <w:tcW w:w="510" w:type="dxa"/>
            <w:tcBorders>
              <w:bottom w:val="single" w:sz="8" w:space="0" w:color="000000"/>
              <w:right w:val="single" w:sz="8" w:space="0" w:color="000000"/>
            </w:tcBorders>
            <w:tcMar>
              <w:top w:w="0" w:type="dxa"/>
              <w:left w:w="108" w:type="dxa"/>
              <w:bottom w:w="0" w:type="dxa"/>
              <w:right w:w="108" w:type="dxa"/>
            </w:tcMar>
          </w:tcPr>
          <w:p w14:paraId="71EC509B" w14:textId="77777777" w:rsidR="00714F25" w:rsidRDefault="00714F25">
            <w:pPr>
              <w:pStyle w:val="Standard"/>
              <w:spacing w:line="276" w:lineRule="auto"/>
              <w:jc w:val="center"/>
              <w:rPr>
                <w:color w:val="000000"/>
                <w:sz w:val="24"/>
                <w:szCs w:val="24"/>
              </w:rPr>
            </w:pPr>
            <w:r>
              <w:rPr>
                <w:color w:val="000000"/>
                <w:sz w:val="24"/>
                <w:szCs w:val="24"/>
              </w:rPr>
              <w:t>33</w:t>
            </w:r>
          </w:p>
        </w:tc>
      </w:tr>
      <w:tr w:rsidR="00714F25" w14:paraId="6FAAD32F" w14:textId="77777777" w:rsidTr="00714F25">
        <w:trPr>
          <w:trHeight w:val="246"/>
          <w:jc w:val="center"/>
        </w:trPr>
        <w:tc>
          <w:tcPr>
            <w:tcW w:w="3455" w:type="dxa"/>
            <w:gridSpan w:val="2"/>
            <w:tcBorders>
              <w:top w:val="single" w:sz="8" w:space="0" w:color="000000"/>
              <w:left w:val="single" w:sz="8" w:space="0" w:color="000000"/>
              <w:bottom w:val="single" w:sz="8" w:space="0" w:color="000000"/>
              <w:right w:val="single" w:sz="4" w:space="0" w:color="000000"/>
            </w:tcBorders>
          </w:tcPr>
          <w:p w14:paraId="318C9E74" w14:textId="77777777" w:rsidR="00714F25" w:rsidRDefault="00714F25">
            <w:pPr>
              <w:pStyle w:val="Standard"/>
              <w:spacing w:line="276" w:lineRule="auto"/>
              <w:rPr>
                <w:color w:val="000000"/>
                <w:sz w:val="24"/>
                <w:szCs w:val="24"/>
              </w:rPr>
            </w:pPr>
          </w:p>
        </w:tc>
        <w:tc>
          <w:tcPr>
            <w:tcW w:w="6057"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bottom"/>
          </w:tcPr>
          <w:p w14:paraId="71E4F0E2" w14:textId="10DE0C5A" w:rsidR="00714F25" w:rsidRDefault="00714F25">
            <w:pPr>
              <w:pStyle w:val="Standard"/>
              <w:spacing w:line="276" w:lineRule="auto"/>
              <w:rPr>
                <w:color w:val="000000"/>
                <w:sz w:val="24"/>
                <w:szCs w:val="24"/>
              </w:rPr>
            </w:pPr>
            <w:proofErr w:type="spellStart"/>
            <w:r>
              <w:rPr>
                <w:color w:val="000000"/>
                <w:sz w:val="24"/>
                <w:szCs w:val="24"/>
              </w:rPr>
              <w:t>Examinari</w:t>
            </w:r>
            <w:proofErr w:type="spellEnd"/>
            <w:r>
              <w:rPr>
                <w:color w:val="000000"/>
                <w:sz w:val="24"/>
                <w:szCs w:val="24"/>
              </w:rPr>
              <w:t xml:space="preserve"> </w:t>
            </w:r>
            <w:proofErr w:type="spellStart"/>
            <w:r>
              <w:rPr>
                <w:color w:val="000000"/>
                <w:sz w:val="24"/>
                <w:szCs w:val="24"/>
              </w:rPr>
              <w:t>genitale</w:t>
            </w:r>
            <w:proofErr w:type="spellEnd"/>
          </w:p>
        </w:tc>
        <w:tc>
          <w:tcPr>
            <w:tcW w:w="510" w:type="dxa"/>
            <w:tcBorders>
              <w:bottom w:val="single" w:sz="8" w:space="0" w:color="000000"/>
              <w:right w:val="single" w:sz="8" w:space="0" w:color="000000"/>
            </w:tcBorders>
            <w:tcMar>
              <w:top w:w="0" w:type="dxa"/>
              <w:left w:w="108" w:type="dxa"/>
              <w:bottom w:w="0" w:type="dxa"/>
              <w:right w:w="108" w:type="dxa"/>
            </w:tcMar>
          </w:tcPr>
          <w:p w14:paraId="76F9FEA4" w14:textId="77777777" w:rsidR="00714F25" w:rsidRDefault="00714F25">
            <w:pPr>
              <w:pStyle w:val="Standard"/>
              <w:spacing w:line="276" w:lineRule="auto"/>
              <w:jc w:val="center"/>
              <w:rPr>
                <w:color w:val="000000"/>
                <w:sz w:val="24"/>
                <w:szCs w:val="24"/>
              </w:rPr>
            </w:pPr>
            <w:r>
              <w:rPr>
                <w:color w:val="000000"/>
                <w:sz w:val="24"/>
                <w:szCs w:val="24"/>
              </w:rPr>
              <w:t>39</w:t>
            </w:r>
          </w:p>
        </w:tc>
      </w:tr>
      <w:tr w:rsidR="00714F25" w14:paraId="2A8D746D" w14:textId="77777777" w:rsidTr="00714F25">
        <w:trPr>
          <w:trHeight w:val="246"/>
          <w:jc w:val="center"/>
        </w:trPr>
        <w:tc>
          <w:tcPr>
            <w:tcW w:w="3455" w:type="dxa"/>
            <w:gridSpan w:val="2"/>
            <w:tcBorders>
              <w:top w:val="single" w:sz="8" w:space="0" w:color="000000"/>
              <w:left w:val="single" w:sz="8" w:space="0" w:color="000000"/>
              <w:bottom w:val="single" w:sz="8" w:space="0" w:color="000000"/>
              <w:right w:val="single" w:sz="4" w:space="0" w:color="000000"/>
            </w:tcBorders>
          </w:tcPr>
          <w:p w14:paraId="0C9C04BF" w14:textId="77777777" w:rsidR="00714F25" w:rsidRDefault="00714F25">
            <w:pPr>
              <w:pStyle w:val="Standard"/>
              <w:spacing w:line="276" w:lineRule="auto"/>
              <w:rPr>
                <w:color w:val="000000"/>
                <w:sz w:val="24"/>
                <w:szCs w:val="24"/>
              </w:rPr>
            </w:pPr>
          </w:p>
        </w:tc>
        <w:tc>
          <w:tcPr>
            <w:tcW w:w="6057"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bottom"/>
          </w:tcPr>
          <w:p w14:paraId="0774AACA" w14:textId="7AA7A619" w:rsidR="00714F25" w:rsidRDefault="00714F25">
            <w:pPr>
              <w:pStyle w:val="Standard"/>
              <w:spacing w:line="276" w:lineRule="auto"/>
              <w:rPr>
                <w:color w:val="000000"/>
                <w:sz w:val="24"/>
                <w:szCs w:val="24"/>
              </w:rPr>
            </w:pPr>
            <w:r>
              <w:rPr>
                <w:color w:val="000000"/>
                <w:sz w:val="24"/>
                <w:szCs w:val="24"/>
              </w:rPr>
              <w:t xml:space="preserve">Exp </w:t>
            </w:r>
            <w:proofErr w:type="spellStart"/>
            <w:r>
              <w:rPr>
                <w:color w:val="000000"/>
                <w:sz w:val="24"/>
                <w:szCs w:val="24"/>
              </w:rPr>
              <w:t>capacitatii</w:t>
            </w:r>
            <w:proofErr w:type="spellEnd"/>
            <w:r>
              <w:rPr>
                <w:color w:val="000000"/>
                <w:sz w:val="24"/>
                <w:szCs w:val="24"/>
              </w:rPr>
              <w:t xml:space="preserve"> de </w:t>
            </w:r>
            <w:proofErr w:type="spellStart"/>
            <w:r>
              <w:rPr>
                <w:color w:val="000000"/>
                <w:sz w:val="24"/>
                <w:szCs w:val="24"/>
              </w:rPr>
              <w:t>munca</w:t>
            </w:r>
            <w:proofErr w:type="spellEnd"/>
          </w:p>
        </w:tc>
        <w:tc>
          <w:tcPr>
            <w:tcW w:w="510" w:type="dxa"/>
            <w:tcBorders>
              <w:bottom w:val="single" w:sz="8" w:space="0" w:color="000000"/>
              <w:right w:val="single" w:sz="8" w:space="0" w:color="000000"/>
            </w:tcBorders>
            <w:tcMar>
              <w:top w:w="0" w:type="dxa"/>
              <w:left w:w="108" w:type="dxa"/>
              <w:bottom w:w="0" w:type="dxa"/>
              <w:right w:w="108" w:type="dxa"/>
            </w:tcMar>
          </w:tcPr>
          <w:p w14:paraId="21C8AC79" w14:textId="77777777" w:rsidR="00714F25" w:rsidRDefault="00714F25">
            <w:pPr>
              <w:pStyle w:val="Standard"/>
              <w:spacing w:line="276" w:lineRule="auto"/>
              <w:jc w:val="center"/>
              <w:rPr>
                <w:color w:val="000000"/>
                <w:sz w:val="24"/>
                <w:szCs w:val="24"/>
              </w:rPr>
            </w:pPr>
            <w:r>
              <w:rPr>
                <w:color w:val="000000"/>
                <w:sz w:val="24"/>
                <w:szCs w:val="24"/>
              </w:rPr>
              <w:t>2</w:t>
            </w:r>
          </w:p>
        </w:tc>
      </w:tr>
      <w:tr w:rsidR="00714F25" w14:paraId="1E4054A4" w14:textId="77777777" w:rsidTr="00714F25">
        <w:trPr>
          <w:trHeight w:val="454"/>
          <w:jc w:val="center"/>
        </w:trPr>
        <w:tc>
          <w:tcPr>
            <w:tcW w:w="2600" w:type="dxa"/>
            <w:vMerge w:val="restart"/>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0FB8449B" w14:textId="77777777" w:rsidR="00714F25" w:rsidRDefault="00714F25">
            <w:pPr>
              <w:pStyle w:val="Standard"/>
              <w:spacing w:line="276" w:lineRule="auto"/>
              <w:rPr>
                <w:color w:val="000000"/>
                <w:sz w:val="24"/>
                <w:szCs w:val="24"/>
              </w:rPr>
            </w:pPr>
            <w:proofErr w:type="spellStart"/>
            <w:r>
              <w:rPr>
                <w:color w:val="000000"/>
                <w:sz w:val="24"/>
                <w:szCs w:val="24"/>
              </w:rPr>
              <w:t>Expertize</w:t>
            </w:r>
            <w:proofErr w:type="spellEnd"/>
            <w:r>
              <w:rPr>
                <w:color w:val="000000"/>
                <w:sz w:val="24"/>
                <w:szCs w:val="24"/>
              </w:rPr>
              <w:t xml:space="preserve"> </w:t>
            </w:r>
            <w:proofErr w:type="spellStart"/>
            <w:r>
              <w:rPr>
                <w:color w:val="000000"/>
                <w:sz w:val="24"/>
                <w:szCs w:val="24"/>
              </w:rPr>
              <w:t>deficite</w:t>
            </w:r>
            <w:proofErr w:type="spellEnd"/>
            <w:r>
              <w:rPr>
                <w:color w:val="000000"/>
                <w:sz w:val="24"/>
                <w:szCs w:val="24"/>
              </w:rPr>
              <w:t xml:space="preserve"> </w:t>
            </w:r>
            <w:proofErr w:type="spellStart"/>
            <w:r>
              <w:rPr>
                <w:color w:val="000000"/>
                <w:sz w:val="24"/>
                <w:szCs w:val="24"/>
              </w:rPr>
              <w:t>în</w:t>
            </w:r>
            <w:proofErr w:type="spellEnd"/>
            <w:r>
              <w:rPr>
                <w:color w:val="000000"/>
                <w:sz w:val="24"/>
                <w:szCs w:val="24"/>
              </w:rPr>
              <w:t xml:space="preserve"> </w:t>
            </w:r>
            <w:proofErr w:type="spellStart"/>
            <w:r>
              <w:rPr>
                <w:color w:val="000000"/>
                <w:sz w:val="24"/>
                <w:szCs w:val="24"/>
              </w:rPr>
              <w:t>acordarea</w:t>
            </w:r>
            <w:proofErr w:type="spellEnd"/>
            <w:r>
              <w:rPr>
                <w:color w:val="000000"/>
                <w:sz w:val="24"/>
                <w:szCs w:val="24"/>
              </w:rPr>
              <w:t xml:space="preserve"> </w:t>
            </w:r>
            <w:proofErr w:type="spellStart"/>
            <w:r>
              <w:rPr>
                <w:color w:val="000000"/>
                <w:sz w:val="24"/>
                <w:szCs w:val="24"/>
              </w:rPr>
              <w:t>îngrijirilor</w:t>
            </w:r>
            <w:proofErr w:type="spellEnd"/>
            <w:r>
              <w:rPr>
                <w:color w:val="000000"/>
                <w:sz w:val="24"/>
                <w:szCs w:val="24"/>
              </w:rPr>
              <w:t xml:space="preserve"> </w:t>
            </w:r>
            <w:proofErr w:type="spellStart"/>
            <w:r>
              <w:rPr>
                <w:color w:val="000000"/>
                <w:sz w:val="24"/>
                <w:szCs w:val="24"/>
              </w:rPr>
              <w:t>medicale</w:t>
            </w:r>
            <w:proofErr w:type="spellEnd"/>
          </w:p>
        </w:tc>
        <w:tc>
          <w:tcPr>
            <w:tcW w:w="3455" w:type="dxa"/>
            <w:gridSpan w:val="2"/>
            <w:tcBorders>
              <w:bottom w:val="single" w:sz="4" w:space="0" w:color="000000"/>
            </w:tcBorders>
          </w:tcPr>
          <w:p w14:paraId="2D489887" w14:textId="77777777" w:rsidR="00714F25" w:rsidRDefault="00714F25">
            <w:pPr>
              <w:pStyle w:val="Standard"/>
              <w:spacing w:line="276" w:lineRule="auto"/>
              <w:rPr>
                <w:color w:val="000000"/>
                <w:sz w:val="24"/>
                <w:szCs w:val="24"/>
              </w:rPr>
            </w:pPr>
          </w:p>
        </w:tc>
        <w:tc>
          <w:tcPr>
            <w:tcW w:w="3456" w:type="dxa"/>
            <w:tcBorders>
              <w:bottom w:val="single" w:sz="4" w:space="0" w:color="000000"/>
              <w:right w:val="single" w:sz="4" w:space="0" w:color="000000"/>
            </w:tcBorders>
            <w:tcMar>
              <w:top w:w="0" w:type="dxa"/>
              <w:left w:w="108" w:type="dxa"/>
              <w:bottom w:w="0" w:type="dxa"/>
              <w:right w:w="108" w:type="dxa"/>
            </w:tcMar>
            <w:vAlign w:val="bottom"/>
          </w:tcPr>
          <w:p w14:paraId="2B2C9AF8" w14:textId="586ECA02" w:rsidR="00714F25" w:rsidRDefault="00714F25">
            <w:pPr>
              <w:pStyle w:val="Standard"/>
              <w:spacing w:line="276" w:lineRule="auto"/>
              <w:rPr>
                <w:color w:val="000000"/>
                <w:sz w:val="24"/>
                <w:szCs w:val="24"/>
              </w:rPr>
            </w:pPr>
            <w:proofErr w:type="spellStart"/>
            <w:r>
              <w:rPr>
                <w:color w:val="000000"/>
                <w:sz w:val="24"/>
                <w:szCs w:val="24"/>
              </w:rPr>
              <w:t>Concluziile</w:t>
            </w:r>
            <w:proofErr w:type="spellEnd"/>
            <w:r>
              <w:rPr>
                <w:color w:val="000000"/>
                <w:sz w:val="24"/>
                <w:szCs w:val="24"/>
              </w:rPr>
              <w:t xml:space="preserve"> </w:t>
            </w:r>
            <w:proofErr w:type="spellStart"/>
            <w:r>
              <w:rPr>
                <w:color w:val="000000"/>
                <w:sz w:val="24"/>
                <w:szCs w:val="24"/>
              </w:rPr>
              <w:t>neagă</w:t>
            </w:r>
            <w:proofErr w:type="spellEnd"/>
            <w:r>
              <w:rPr>
                <w:color w:val="000000"/>
                <w:sz w:val="24"/>
                <w:szCs w:val="24"/>
              </w:rPr>
              <w:t xml:space="preserve"> </w:t>
            </w:r>
            <w:proofErr w:type="spellStart"/>
            <w:r>
              <w:rPr>
                <w:color w:val="000000"/>
                <w:sz w:val="24"/>
                <w:szCs w:val="24"/>
              </w:rPr>
              <w:t>existența</w:t>
            </w:r>
            <w:proofErr w:type="spellEnd"/>
            <w:r>
              <w:rPr>
                <w:color w:val="000000"/>
                <w:sz w:val="24"/>
                <w:szCs w:val="24"/>
              </w:rPr>
              <w:t xml:space="preserve"> </w:t>
            </w:r>
            <w:proofErr w:type="spellStart"/>
            <w:r>
              <w:rPr>
                <w:color w:val="000000"/>
                <w:sz w:val="24"/>
                <w:szCs w:val="24"/>
              </w:rPr>
              <w:t>unor</w:t>
            </w:r>
            <w:proofErr w:type="spellEnd"/>
            <w:r>
              <w:rPr>
                <w:color w:val="000000"/>
                <w:sz w:val="24"/>
                <w:szCs w:val="24"/>
              </w:rPr>
              <w:t xml:space="preserve"> </w:t>
            </w:r>
            <w:proofErr w:type="spellStart"/>
            <w:r>
              <w:rPr>
                <w:color w:val="000000"/>
                <w:sz w:val="24"/>
                <w:szCs w:val="24"/>
              </w:rPr>
              <w:t>deficite</w:t>
            </w:r>
            <w:proofErr w:type="spellEnd"/>
          </w:p>
        </w:tc>
        <w:tc>
          <w:tcPr>
            <w:tcW w:w="510" w:type="dxa"/>
            <w:tcBorders>
              <w:bottom w:val="single" w:sz="4" w:space="0" w:color="000000"/>
              <w:right w:val="single" w:sz="8" w:space="0" w:color="000000"/>
            </w:tcBorders>
            <w:tcMar>
              <w:top w:w="0" w:type="dxa"/>
              <w:left w:w="108" w:type="dxa"/>
              <w:bottom w:w="0" w:type="dxa"/>
              <w:right w:w="108" w:type="dxa"/>
            </w:tcMar>
          </w:tcPr>
          <w:p w14:paraId="6941D975" w14:textId="77777777" w:rsidR="00714F25" w:rsidRDefault="00714F25">
            <w:pPr>
              <w:pStyle w:val="Standard"/>
              <w:spacing w:line="276" w:lineRule="auto"/>
              <w:jc w:val="center"/>
              <w:rPr>
                <w:color w:val="000000"/>
                <w:sz w:val="24"/>
                <w:szCs w:val="24"/>
              </w:rPr>
            </w:pPr>
            <w:r>
              <w:rPr>
                <w:color w:val="000000"/>
                <w:sz w:val="24"/>
                <w:szCs w:val="24"/>
              </w:rPr>
              <w:t>25</w:t>
            </w:r>
          </w:p>
        </w:tc>
      </w:tr>
      <w:tr w:rsidR="00714F25" w14:paraId="1FAED6E5" w14:textId="77777777" w:rsidTr="00714F25">
        <w:trPr>
          <w:trHeight w:val="514"/>
          <w:jc w:val="center"/>
        </w:trPr>
        <w:tc>
          <w:tcPr>
            <w:tcW w:w="2600" w:type="dxa"/>
            <w:vMerge/>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24FBEA13" w14:textId="77777777" w:rsidR="00714F25" w:rsidRDefault="00714F25">
            <w:pPr>
              <w:rPr>
                <w:rFonts w:hint="eastAsia"/>
              </w:rPr>
            </w:pPr>
          </w:p>
        </w:tc>
        <w:tc>
          <w:tcPr>
            <w:tcW w:w="3455" w:type="dxa"/>
            <w:gridSpan w:val="2"/>
            <w:tcBorders>
              <w:bottom w:val="single" w:sz="4" w:space="0" w:color="000000"/>
            </w:tcBorders>
          </w:tcPr>
          <w:p w14:paraId="6A5FEE6E" w14:textId="77777777" w:rsidR="00714F25" w:rsidRDefault="00714F25">
            <w:pPr>
              <w:pStyle w:val="Standard"/>
              <w:spacing w:line="276" w:lineRule="auto"/>
              <w:rPr>
                <w:color w:val="000000"/>
                <w:sz w:val="24"/>
                <w:szCs w:val="24"/>
              </w:rPr>
            </w:pPr>
          </w:p>
        </w:tc>
        <w:tc>
          <w:tcPr>
            <w:tcW w:w="3456" w:type="dxa"/>
            <w:tcBorders>
              <w:bottom w:val="single" w:sz="4" w:space="0" w:color="000000"/>
              <w:right w:val="single" w:sz="4" w:space="0" w:color="000000"/>
            </w:tcBorders>
            <w:tcMar>
              <w:top w:w="0" w:type="dxa"/>
              <w:left w:w="108" w:type="dxa"/>
              <w:bottom w:w="0" w:type="dxa"/>
              <w:right w:w="108" w:type="dxa"/>
            </w:tcMar>
            <w:vAlign w:val="bottom"/>
          </w:tcPr>
          <w:p w14:paraId="6F4FB437" w14:textId="551038CD" w:rsidR="00714F25" w:rsidRDefault="00714F25">
            <w:pPr>
              <w:pStyle w:val="Standard"/>
              <w:spacing w:line="276" w:lineRule="auto"/>
              <w:rPr>
                <w:color w:val="000000"/>
                <w:sz w:val="24"/>
                <w:szCs w:val="24"/>
              </w:rPr>
            </w:pPr>
            <w:proofErr w:type="spellStart"/>
            <w:r>
              <w:rPr>
                <w:color w:val="000000"/>
                <w:sz w:val="24"/>
                <w:szCs w:val="24"/>
              </w:rPr>
              <w:t>Concluziile</w:t>
            </w:r>
            <w:proofErr w:type="spellEnd"/>
            <w:r>
              <w:rPr>
                <w:color w:val="000000"/>
                <w:sz w:val="24"/>
                <w:szCs w:val="24"/>
              </w:rPr>
              <w:t xml:space="preserve"> sunt </w:t>
            </w:r>
            <w:proofErr w:type="spellStart"/>
            <w:r>
              <w:rPr>
                <w:color w:val="000000"/>
                <w:sz w:val="24"/>
                <w:szCs w:val="24"/>
              </w:rPr>
              <w:t>nespecifice</w:t>
            </w:r>
            <w:proofErr w:type="spellEnd"/>
          </w:p>
        </w:tc>
        <w:tc>
          <w:tcPr>
            <w:tcW w:w="510" w:type="dxa"/>
            <w:tcBorders>
              <w:bottom w:val="single" w:sz="4" w:space="0" w:color="000000"/>
              <w:right w:val="single" w:sz="8" w:space="0" w:color="000000"/>
            </w:tcBorders>
            <w:tcMar>
              <w:top w:w="0" w:type="dxa"/>
              <w:left w:w="108" w:type="dxa"/>
              <w:bottom w:w="0" w:type="dxa"/>
              <w:right w:w="108" w:type="dxa"/>
            </w:tcMar>
          </w:tcPr>
          <w:p w14:paraId="5FC18F99" w14:textId="77777777" w:rsidR="00714F25" w:rsidRDefault="00714F25">
            <w:pPr>
              <w:pStyle w:val="Standard"/>
              <w:spacing w:line="276" w:lineRule="auto"/>
              <w:jc w:val="center"/>
              <w:rPr>
                <w:color w:val="000000"/>
                <w:sz w:val="24"/>
                <w:szCs w:val="24"/>
              </w:rPr>
            </w:pPr>
            <w:r>
              <w:rPr>
                <w:color w:val="000000"/>
                <w:sz w:val="24"/>
                <w:szCs w:val="24"/>
              </w:rPr>
              <w:t>1</w:t>
            </w:r>
          </w:p>
        </w:tc>
      </w:tr>
      <w:tr w:rsidR="00714F25" w14:paraId="453BA517" w14:textId="77777777" w:rsidTr="00714F25">
        <w:trPr>
          <w:trHeight w:val="361"/>
          <w:jc w:val="center"/>
        </w:trPr>
        <w:tc>
          <w:tcPr>
            <w:tcW w:w="2600" w:type="dxa"/>
            <w:vMerge/>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1176E1C4" w14:textId="77777777" w:rsidR="00714F25" w:rsidRDefault="00714F25">
            <w:pPr>
              <w:rPr>
                <w:rFonts w:hint="eastAsia"/>
              </w:rPr>
            </w:pPr>
          </w:p>
        </w:tc>
        <w:tc>
          <w:tcPr>
            <w:tcW w:w="3455" w:type="dxa"/>
            <w:gridSpan w:val="2"/>
            <w:tcBorders>
              <w:bottom w:val="single" w:sz="8" w:space="0" w:color="000000"/>
            </w:tcBorders>
          </w:tcPr>
          <w:p w14:paraId="3DF155AC" w14:textId="77777777" w:rsidR="00714F25" w:rsidRDefault="00714F25">
            <w:pPr>
              <w:pStyle w:val="Standard"/>
              <w:spacing w:line="276" w:lineRule="auto"/>
              <w:rPr>
                <w:color w:val="000000"/>
                <w:sz w:val="24"/>
                <w:szCs w:val="24"/>
              </w:rPr>
            </w:pPr>
          </w:p>
        </w:tc>
        <w:tc>
          <w:tcPr>
            <w:tcW w:w="3456" w:type="dxa"/>
            <w:tcBorders>
              <w:bottom w:val="single" w:sz="8" w:space="0" w:color="000000"/>
              <w:right w:val="single" w:sz="4" w:space="0" w:color="000000"/>
            </w:tcBorders>
            <w:tcMar>
              <w:top w:w="0" w:type="dxa"/>
              <w:left w:w="108" w:type="dxa"/>
              <w:bottom w:w="0" w:type="dxa"/>
              <w:right w:w="108" w:type="dxa"/>
            </w:tcMar>
            <w:vAlign w:val="bottom"/>
          </w:tcPr>
          <w:p w14:paraId="18BFD620" w14:textId="7D4AE99E" w:rsidR="00714F25" w:rsidRDefault="00714F25">
            <w:pPr>
              <w:pStyle w:val="Standard"/>
              <w:spacing w:line="276" w:lineRule="auto"/>
              <w:rPr>
                <w:color w:val="000000"/>
                <w:sz w:val="24"/>
                <w:szCs w:val="24"/>
              </w:rPr>
            </w:pPr>
            <w:proofErr w:type="spellStart"/>
            <w:r>
              <w:rPr>
                <w:color w:val="000000"/>
                <w:sz w:val="24"/>
                <w:szCs w:val="24"/>
              </w:rPr>
              <w:t>Concluziile</w:t>
            </w:r>
            <w:proofErr w:type="spellEnd"/>
            <w:r>
              <w:rPr>
                <w:color w:val="000000"/>
                <w:sz w:val="24"/>
                <w:szCs w:val="24"/>
              </w:rPr>
              <w:t xml:space="preserve"> sunt </w:t>
            </w:r>
            <w:proofErr w:type="spellStart"/>
            <w:r>
              <w:rPr>
                <w:color w:val="000000"/>
                <w:sz w:val="24"/>
                <w:szCs w:val="24"/>
              </w:rPr>
              <w:t>sugestive</w:t>
            </w:r>
            <w:proofErr w:type="spellEnd"/>
            <w:r>
              <w:rPr>
                <w:color w:val="000000"/>
                <w:sz w:val="24"/>
                <w:szCs w:val="24"/>
              </w:rPr>
              <w:t xml:space="preserve"> </w:t>
            </w:r>
            <w:proofErr w:type="spellStart"/>
            <w:r>
              <w:rPr>
                <w:color w:val="000000"/>
                <w:sz w:val="24"/>
                <w:szCs w:val="24"/>
              </w:rPr>
              <w:t>pentru</w:t>
            </w:r>
            <w:proofErr w:type="spellEnd"/>
            <w:r>
              <w:rPr>
                <w:color w:val="000000"/>
                <w:sz w:val="24"/>
                <w:szCs w:val="24"/>
              </w:rPr>
              <w:t xml:space="preserve"> </w:t>
            </w:r>
            <w:proofErr w:type="spellStart"/>
            <w:r>
              <w:rPr>
                <w:color w:val="000000"/>
                <w:sz w:val="24"/>
                <w:szCs w:val="24"/>
              </w:rPr>
              <w:t>existența</w:t>
            </w:r>
            <w:proofErr w:type="spellEnd"/>
            <w:r>
              <w:rPr>
                <w:color w:val="000000"/>
                <w:sz w:val="24"/>
                <w:szCs w:val="24"/>
              </w:rPr>
              <w:t xml:space="preserve"> </w:t>
            </w:r>
            <w:proofErr w:type="spellStart"/>
            <w:r>
              <w:rPr>
                <w:color w:val="000000"/>
                <w:sz w:val="24"/>
                <w:szCs w:val="24"/>
              </w:rPr>
              <w:t>unor</w:t>
            </w:r>
            <w:proofErr w:type="spellEnd"/>
            <w:r>
              <w:rPr>
                <w:color w:val="000000"/>
                <w:sz w:val="24"/>
                <w:szCs w:val="24"/>
              </w:rPr>
              <w:t xml:space="preserve"> </w:t>
            </w:r>
            <w:proofErr w:type="spellStart"/>
            <w:r>
              <w:rPr>
                <w:color w:val="000000"/>
                <w:sz w:val="24"/>
                <w:szCs w:val="24"/>
              </w:rPr>
              <w:t>deficite</w:t>
            </w:r>
            <w:proofErr w:type="spellEnd"/>
          </w:p>
        </w:tc>
        <w:tc>
          <w:tcPr>
            <w:tcW w:w="510" w:type="dxa"/>
            <w:tcBorders>
              <w:bottom w:val="single" w:sz="8" w:space="0" w:color="000000"/>
              <w:right w:val="single" w:sz="8" w:space="0" w:color="000000"/>
            </w:tcBorders>
            <w:tcMar>
              <w:top w:w="0" w:type="dxa"/>
              <w:left w:w="108" w:type="dxa"/>
              <w:bottom w:w="0" w:type="dxa"/>
              <w:right w:w="108" w:type="dxa"/>
            </w:tcMar>
          </w:tcPr>
          <w:p w14:paraId="12864CC4" w14:textId="77777777" w:rsidR="00714F25" w:rsidRDefault="00714F25">
            <w:pPr>
              <w:pStyle w:val="Standard"/>
              <w:spacing w:line="276" w:lineRule="auto"/>
              <w:jc w:val="center"/>
              <w:rPr>
                <w:color w:val="000000"/>
                <w:sz w:val="24"/>
                <w:szCs w:val="24"/>
              </w:rPr>
            </w:pPr>
            <w:r>
              <w:rPr>
                <w:color w:val="000000"/>
                <w:sz w:val="24"/>
                <w:szCs w:val="24"/>
              </w:rPr>
              <w:t>1</w:t>
            </w:r>
          </w:p>
        </w:tc>
      </w:tr>
      <w:tr w:rsidR="00714F25" w14:paraId="4C117B0B" w14:textId="77777777" w:rsidTr="00714F25">
        <w:trPr>
          <w:trHeight w:val="348"/>
          <w:jc w:val="center"/>
        </w:trPr>
        <w:tc>
          <w:tcPr>
            <w:tcW w:w="3455" w:type="dxa"/>
            <w:gridSpan w:val="2"/>
            <w:tcBorders>
              <w:top w:val="single" w:sz="8" w:space="0" w:color="000000"/>
              <w:left w:val="single" w:sz="8" w:space="0" w:color="000000"/>
              <w:bottom w:val="single" w:sz="8" w:space="0" w:color="000000"/>
              <w:right w:val="single" w:sz="4" w:space="0" w:color="000000"/>
            </w:tcBorders>
          </w:tcPr>
          <w:p w14:paraId="6E770F4D" w14:textId="77777777" w:rsidR="00714F25" w:rsidRDefault="00714F25">
            <w:pPr>
              <w:pStyle w:val="Standard"/>
              <w:spacing w:line="276" w:lineRule="auto"/>
              <w:rPr>
                <w:color w:val="000000"/>
                <w:sz w:val="24"/>
                <w:szCs w:val="24"/>
              </w:rPr>
            </w:pPr>
          </w:p>
        </w:tc>
        <w:tc>
          <w:tcPr>
            <w:tcW w:w="6057"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bottom"/>
          </w:tcPr>
          <w:p w14:paraId="1C392B70" w14:textId="6E708A50" w:rsidR="00714F25" w:rsidRDefault="00714F25">
            <w:pPr>
              <w:pStyle w:val="Standard"/>
              <w:spacing w:line="276" w:lineRule="auto"/>
              <w:rPr>
                <w:color w:val="000000"/>
                <w:sz w:val="24"/>
                <w:szCs w:val="24"/>
              </w:rPr>
            </w:pPr>
            <w:proofErr w:type="spellStart"/>
            <w:r>
              <w:rPr>
                <w:color w:val="000000"/>
                <w:sz w:val="24"/>
                <w:szCs w:val="24"/>
              </w:rPr>
              <w:t>Expertize</w:t>
            </w:r>
            <w:proofErr w:type="spellEnd"/>
            <w:r>
              <w:rPr>
                <w:color w:val="000000"/>
                <w:sz w:val="24"/>
                <w:szCs w:val="24"/>
              </w:rPr>
              <w:t xml:space="preserve"> </w:t>
            </w:r>
            <w:proofErr w:type="spellStart"/>
            <w:r>
              <w:rPr>
                <w:color w:val="000000"/>
                <w:sz w:val="24"/>
                <w:szCs w:val="24"/>
              </w:rPr>
              <w:t>toxicologice</w:t>
            </w:r>
            <w:proofErr w:type="spellEnd"/>
            <w:r>
              <w:rPr>
                <w:color w:val="000000"/>
                <w:sz w:val="24"/>
                <w:szCs w:val="24"/>
              </w:rPr>
              <w:t xml:space="preserve"> (</w:t>
            </w:r>
            <w:proofErr w:type="spellStart"/>
            <w:r>
              <w:rPr>
                <w:color w:val="000000"/>
                <w:sz w:val="24"/>
                <w:szCs w:val="24"/>
              </w:rPr>
              <w:t>drog</w:t>
            </w:r>
            <w:proofErr w:type="spellEnd"/>
            <w:r>
              <w:rPr>
                <w:color w:val="000000"/>
                <w:sz w:val="24"/>
                <w:szCs w:val="24"/>
              </w:rPr>
              <w:t>)</w:t>
            </w:r>
          </w:p>
        </w:tc>
        <w:tc>
          <w:tcPr>
            <w:tcW w:w="510" w:type="dxa"/>
            <w:tcBorders>
              <w:bottom w:val="single" w:sz="8" w:space="0" w:color="000000"/>
              <w:right w:val="single" w:sz="8" w:space="0" w:color="000000"/>
            </w:tcBorders>
            <w:tcMar>
              <w:top w:w="0" w:type="dxa"/>
              <w:left w:w="108" w:type="dxa"/>
              <w:bottom w:w="0" w:type="dxa"/>
              <w:right w:w="108" w:type="dxa"/>
            </w:tcMar>
          </w:tcPr>
          <w:p w14:paraId="5844377C" w14:textId="77777777" w:rsidR="00714F25" w:rsidRDefault="00714F25">
            <w:pPr>
              <w:pStyle w:val="Standard"/>
              <w:spacing w:line="276" w:lineRule="auto"/>
              <w:jc w:val="center"/>
              <w:rPr>
                <w:color w:val="000000"/>
                <w:sz w:val="24"/>
                <w:szCs w:val="24"/>
              </w:rPr>
            </w:pPr>
            <w:r>
              <w:rPr>
                <w:color w:val="000000"/>
                <w:sz w:val="24"/>
                <w:szCs w:val="24"/>
              </w:rPr>
              <w:t>0</w:t>
            </w:r>
          </w:p>
        </w:tc>
      </w:tr>
      <w:tr w:rsidR="00714F25" w14:paraId="4A9A6378" w14:textId="77777777" w:rsidTr="00714F25">
        <w:trPr>
          <w:trHeight w:val="536"/>
          <w:jc w:val="center"/>
        </w:trPr>
        <w:tc>
          <w:tcPr>
            <w:tcW w:w="3455" w:type="dxa"/>
            <w:gridSpan w:val="2"/>
            <w:tcBorders>
              <w:top w:val="single" w:sz="8" w:space="0" w:color="000000"/>
              <w:left w:val="single" w:sz="8" w:space="0" w:color="000000"/>
              <w:bottom w:val="single" w:sz="8" w:space="0" w:color="000000"/>
              <w:right w:val="single" w:sz="4" w:space="0" w:color="000000"/>
            </w:tcBorders>
          </w:tcPr>
          <w:p w14:paraId="6A9CF25E" w14:textId="77777777" w:rsidR="00714F25" w:rsidRDefault="00714F25">
            <w:pPr>
              <w:pStyle w:val="Standard"/>
              <w:spacing w:line="276" w:lineRule="auto"/>
              <w:rPr>
                <w:color w:val="000000"/>
                <w:sz w:val="24"/>
                <w:szCs w:val="24"/>
              </w:rPr>
            </w:pPr>
          </w:p>
        </w:tc>
        <w:tc>
          <w:tcPr>
            <w:tcW w:w="6057"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bottom"/>
          </w:tcPr>
          <w:p w14:paraId="55AA3D85" w14:textId="68930112" w:rsidR="00714F25" w:rsidRDefault="00714F25">
            <w:pPr>
              <w:pStyle w:val="Standard"/>
              <w:spacing w:line="276" w:lineRule="auto"/>
              <w:rPr>
                <w:color w:val="000000"/>
                <w:sz w:val="24"/>
                <w:szCs w:val="24"/>
              </w:rPr>
            </w:pPr>
            <w:proofErr w:type="spellStart"/>
            <w:r>
              <w:rPr>
                <w:color w:val="000000"/>
                <w:sz w:val="24"/>
                <w:szCs w:val="24"/>
              </w:rPr>
              <w:t>Expertize</w:t>
            </w:r>
            <w:proofErr w:type="spellEnd"/>
            <w:r>
              <w:rPr>
                <w:color w:val="000000"/>
                <w:sz w:val="24"/>
                <w:szCs w:val="24"/>
              </w:rPr>
              <w:t xml:space="preserve"> </w:t>
            </w:r>
            <w:proofErr w:type="spellStart"/>
            <w:r>
              <w:rPr>
                <w:color w:val="000000"/>
                <w:sz w:val="24"/>
                <w:szCs w:val="24"/>
              </w:rPr>
              <w:t>în</w:t>
            </w:r>
            <w:proofErr w:type="spellEnd"/>
            <w:r>
              <w:rPr>
                <w:color w:val="000000"/>
                <w:sz w:val="24"/>
                <w:szCs w:val="24"/>
              </w:rPr>
              <w:t xml:space="preserve"> </w:t>
            </w:r>
            <w:proofErr w:type="spellStart"/>
            <w:r>
              <w:rPr>
                <w:color w:val="000000"/>
                <w:sz w:val="24"/>
                <w:szCs w:val="24"/>
              </w:rPr>
              <w:t>vederea</w:t>
            </w:r>
            <w:proofErr w:type="spellEnd"/>
            <w:r>
              <w:rPr>
                <w:color w:val="000000"/>
                <w:sz w:val="24"/>
                <w:szCs w:val="24"/>
              </w:rPr>
              <w:t xml:space="preserve"> </w:t>
            </w:r>
            <w:proofErr w:type="spellStart"/>
            <w:r>
              <w:rPr>
                <w:color w:val="000000"/>
                <w:sz w:val="24"/>
                <w:szCs w:val="24"/>
              </w:rPr>
              <w:t>evaluării</w:t>
            </w:r>
            <w:proofErr w:type="spellEnd"/>
            <w:r>
              <w:rPr>
                <w:color w:val="000000"/>
                <w:sz w:val="24"/>
                <w:szCs w:val="24"/>
              </w:rPr>
              <w:t xml:space="preserve"> </w:t>
            </w:r>
            <w:proofErr w:type="spellStart"/>
            <w:r>
              <w:rPr>
                <w:color w:val="000000"/>
                <w:sz w:val="24"/>
                <w:szCs w:val="24"/>
              </w:rPr>
              <w:t>capacității</w:t>
            </w:r>
            <w:proofErr w:type="spellEnd"/>
            <w:r>
              <w:rPr>
                <w:color w:val="000000"/>
                <w:sz w:val="24"/>
                <w:szCs w:val="24"/>
              </w:rPr>
              <w:t xml:space="preserve"> de a conduce </w:t>
            </w:r>
            <w:proofErr w:type="spellStart"/>
            <w:r>
              <w:rPr>
                <w:color w:val="000000"/>
                <w:sz w:val="24"/>
                <w:szCs w:val="24"/>
              </w:rPr>
              <w:t>autovehicule</w:t>
            </w:r>
            <w:proofErr w:type="spellEnd"/>
          </w:p>
        </w:tc>
        <w:tc>
          <w:tcPr>
            <w:tcW w:w="510" w:type="dxa"/>
            <w:tcBorders>
              <w:bottom w:val="single" w:sz="8" w:space="0" w:color="000000"/>
              <w:right w:val="single" w:sz="8" w:space="0" w:color="000000"/>
            </w:tcBorders>
            <w:tcMar>
              <w:top w:w="0" w:type="dxa"/>
              <w:left w:w="108" w:type="dxa"/>
              <w:bottom w:w="0" w:type="dxa"/>
              <w:right w:w="108" w:type="dxa"/>
            </w:tcMar>
          </w:tcPr>
          <w:p w14:paraId="7F070010" w14:textId="77777777" w:rsidR="00714F25" w:rsidRDefault="00714F25">
            <w:pPr>
              <w:pStyle w:val="Standard"/>
              <w:spacing w:line="276" w:lineRule="auto"/>
              <w:jc w:val="center"/>
              <w:rPr>
                <w:color w:val="000000"/>
                <w:sz w:val="24"/>
                <w:szCs w:val="24"/>
              </w:rPr>
            </w:pPr>
            <w:r>
              <w:rPr>
                <w:color w:val="000000"/>
                <w:sz w:val="24"/>
                <w:szCs w:val="24"/>
              </w:rPr>
              <w:t>4</w:t>
            </w:r>
          </w:p>
        </w:tc>
      </w:tr>
      <w:tr w:rsidR="00714F25" w14:paraId="2E541CAD" w14:textId="77777777" w:rsidTr="00714F25">
        <w:trPr>
          <w:trHeight w:val="246"/>
          <w:jc w:val="center"/>
        </w:trPr>
        <w:tc>
          <w:tcPr>
            <w:tcW w:w="3455" w:type="dxa"/>
            <w:gridSpan w:val="2"/>
            <w:tcBorders>
              <w:top w:val="single" w:sz="8" w:space="0" w:color="000000"/>
              <w:left w:val="single" w:sz="8" w:space="0" w:color="000000"/>
              <w:bottom w:val="single" w:sz="8" w:space="0" w:color="000000"/>
              <w:right w:val="single" w:sz="4" w:space="0" w:color="000000"/>
            </w:tcBorders>
          </w:tcPr>
          <w:p w14:paraId="18B509EB" w14:textId="77777777" w:rsidR="00714F25" w:rsidRDefault="00714F25">
            <w:pPr>
              <w:pStyle w:val="Standard"/>
              <w:spacing w:line="276" w:lineRule="auto"/>
              <w:rPr>
                <w:color w:val="000000"/>
                <w:sz w:val="24"/>
                <w:szCs w:val="24"/>
              </w:rPr>
            </w:pPr>
          </w:p>
        </w:tc>
        <w:tc>
          <w:tcPr>
            <w:tcW w:w="6057"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bottom"/>
          </w:tcPr>
          <w:p w14:paraId="1FE6BD99" w14:textId="220AF065" w:rsidR="00714F25" w:rsidRDefault="00714F25">
            <w:pPr>
              <w:pStyle w:val="Standard"/>
              <w:spacing w:line="276" w:lineRule="auto"/>
              <w:rPr>
                <w:color w:val="000000"/>
                <w:sz w:val="24"/>
                <w:szCs w:val="24"/>
              </w:rPr>
            </w:pPr>
            <w:r>
              <w:rPr>
                <w:color w:val="000000"/>
                <w:sz w:val="24"/>
                <w:szCs w:val="24"/>
              </w:rPr>
              <w:t xml:space="preserve">Alte </w:t>
            </w:r>
            <w:proofErr w:type="spellStart"/>
            <w:r>
              <w:rPr>
                <w:color w:val="000000"/>
                <w:sz w:val="24"/>
                <w:szCs w:val="24"/>
              </w:rPr>
              <w:t>expertize</w:t>
            </w:r>
            <w:proofErr w:type="spellEnd"/>
          </w:p>
        </w:tc>
        <w:tc>
          <w:tcPr>
            <w:tcW w:w="510" w:type="dxa"/>
            <w:tcBorders>
              <w:bottom w:val="single" w:sz="8" w:space="0" w:color="000000"/>
              <w:right w:val="single" w:sz="8" w:space="0" w:color="000000"/>
            </w:tcBorders>
            <w:tcMar>
              <w:top w:w="0" w:type="dxa"/>
              <w:left w:w="108" w:type="dxa"/>
              <w:bottom w:w="0" w:type="dxa"/>
              <w:right w:w="108" w:type="dxa"/>
            </w:tcMar>
          </w:tcPr>
          <w:p w14:paraId="7204699A" w14:textId="77777777" w:rsidR="00714F25" w:rsidRDefault="00714F25">
            <w:pPr>
              <w:pStyle w:val="Standard"/>
              <w:spacing w:line="276" w:lineRule="auto"/>
              <w:jc w:val="center"/>
              <w:rPr>
                <w:color w:val="000000"/>
                <w:sz w:val="24"/>
                <w:szCs w:val="24"/>
              </w:rPr>
            </w:pPr>
            <w:r>
              <w:rPr>
                <w:color w:val="000000"/>
                <w:sz w:val="24"/>
                <w:szCs w:val="24"/>
              </w:rPr>
              <w:t>9</w:t>
            </w:r>
          </w:p>
        </w:tc>
      </w:tr>
      <w:tr w:rsidR="00714F25" w14:paraId="4A67A072" w14:textId="77777777" w:rsidTr="00714F25">
        <w:trPr>
          <w:trHeight w:val="246"/>
          <w:jc w:val="center"/>
        </w:trPr>
        <w:tc>
          <w:tcPr>
            <w:tcW w:w="2600" w:type="dxa"/>
            <w:vMerge w:val="restart"/>
            <w:tcBorders>
              <w:left w:val="single" w:sz="8" w:space="0" w:color="000000"/>
              <w:bottom w:val="single" w:sz="8" w:space="0" w:color="000000"/>
              <w:right w:val="single" w:sz="4" w:space="0" w:color="000000"/>
            </w:tcBorders>
            <w:tcMar>
              <w:top w:w="0" w:type="dxa"/>
              <w:left w:w="108" w:type="dxa"/>
              <w:bottom w:w="0" w:type="dxa"/>
              <w:right w:w="108" w:type="dxa"/>
            </w:tcMar>
            <w:vAlign w:val="bottom"/>
          </w:tcPr>
          <w:p w14:paraId="6BDCE9B1" w14:textId="77777777" w:rsidR="00714F25" w:rsidRDefault="00714F25">
            <w:pPr>
              <w:pStyle w:val="Standard"/>
              <w:spacing w:line="276" w:lineRule="auto"/>
              <w:rPr>
                <w:color w:val="000000"/>
                <w:sz w:val="24"/>
                <w:szCs w:val="24"/>
              </w:rPr>
            </w:pPr>
            <w:r>
              <w:rPr>
                <w:color w:val="000000"/>
                <w:sz w:val="24"/>
                <w:szCs w:val="24"/>
              </w:rPr>
              <w:t xml:space="preserve">Exp </w:t>
            </w:r>
            <w:proofErr w:type="spellStart"/>
            <w:r>
              <w:rPr>
                <w:color w:val="000000"/>
                <w:sz w:val="24"/>
                <w:szCs w:val="24"/>
              </w:rPr>
              <w:t>amânare</w:t>
            </w:r>
            <w:proofErr w:type="spellEnd"/>
            <w:r>
              <w:rPr>
                <w:color w:val="000000"/>
                <w:sz w:val="24"/>
                <w:szCs w:val="24"/>
              </w:rPr>
              <w:t xml:space="preserve"> </w:t>
            </w:r>
            <w:proofErr w:type="spellStart"/>
            <w:r>
              <w:rPr>
                <w:color w:val="000000"/>
                <w:sz w:val="24"/>
                <w:szCs w:val="24"/>
              </w:rPr>
              <w:t>pedeapsă</w:t>
            </w:r>
            <w:proofErr w:type="spellEnd"/>
          </w:p>
        </w:tc>
        <w:tc>
          <w:tcPr>
            <w:tcW w:w="3455" w:type="dxa"/>
            <w:gridSpan w:val="2"/>
            <w:tcBorders>
              <w:bottom w:val="single" w:sz="4" w:space="0" w:color="000000"/>
            </w:tcBorders>
          </w:tcPr>
          <w:p w14:paraId="5C59D22B" w14:textId="77777777" w:rsidR="00714F25" w:rsidRDefault="00714F25">
            <w:pPr>
              <w:pStyle w:val="Standard"/>
              <w:spacing w:line="276" w:lineRule="auto"/>
              <w:rPr>
                <w:color w:val="000000"/>
                <w:sz w:val="24"/>
                <w:szCs w:val="24"/>
              </w:rPr>
            </w:pPr>
          </w:p>
        </w:tc>
        <w:tc>
          <w:tcPr>
            <w:tcW w:w="3456" w:type="dxa"/>
            <w:tcBorders>
              <w:bottom w:val="single" w:sz="4" w:space="0" w:color="000000"/>
              <w:right w:val="single" w:sz="4" w:space="0" w:color="000000"/>
            </w:tcBorders>
            <w:tcMar>
              <w:top w:w="0" w:type="dxa"/>
              <w:left w:w="108" w:type="dxa"/>
              <w:bottom w:w="0" w:type="dxa"/>
              <w:right w:w="108" w:type="dxa"/>
            </w:tcMar>
            <w:vAlign w:val="bottom"/>
          </w:tcPr>
          <w:p w14:paraId="14FE2B22" w14:textId="744A2AD3" w:rsidR="00714F25" w:rsidRDefault="00714F25">
            <w:pPr>
              <w:pStyle w:val="Standard"/>
              <w:spacing w:line="276" w:lineRule="auto"/>
              <w:rPr>
                <w:color w:val="000000"/>
                <w:sz w:val="24"/>
                <w:szCs w:val="24"/>
              </w:rPr>
            </w:pPr>
            <w:r>
              <w:rPr>
                <w:color w:val="000000"/>
                <w:sz w:val="24"/>
                <w:szCs w:val="24"/>
              </w:rPr>
              <w:t xml:space="preserve">cu </w:t>
            </w:r>
            <w:proofErr w:type="spellStart"/>
            <w:r>
              <w:rPr>
                <w:color w:val="000000"/>
                <w:sz w:val="24"/>
                <w:szCs w:val="24"/>
              </w:rPr>
              <w:t>propunere</w:t>
            </w:r>
            <w:proofErr w:type="spellEnd"/>
            <w:r>
              <w:rPr>
                <w:color w:val="000000"/>
                <w:sz w:val="24"/>
                <w:szCs w:val="24"/>
              </w:rPr>
              <w:t xml:space="preserve"> </w:t>
            </w:r>
            <w:proofErr w:type="spellStart"/>
            <w:r>
              <w:rPr>
                <w:color w:val="000000"/>
                <w:sz w:val="24"/>
                <w:szCs w:val="24"/>
              </w:rPr>
              <w:t>aminare</w:t>
            </w:r>
            <w:proofErr w:type="spellEnd"/>
          </w:p>
        </w:tc>
        <w:tc>
          <w:tcPr>
            <w:tcW w:w="510" w:type="dxa"/>
            <w:tcBorders>
              <w:bottom w:val="single" w:sz="4" w:space="0" w:color="000000"/>
              <w:right w:val="single" w:sz="8" w:space="0" w:color="000000"/>
            </w:tcBorders>
            <w:tcMar>
              <w:top w:w="0" w:type="dxa"/>
              <w:left w:w="108" w:type="dxa"/>
              <w:bottom w:w="0" w:type="dxa"/>
              <w:right w:w="108" w:type="dxa"/>
            </w:tcMar>
          </w:tcPr>
          <w:p w14:paraId="75C96654" w14:textId="77777777" w:rsidR="00714F25" w:rsidRDefault="00714F25">
            <w:pPr>
              <w:pStyle w:val="Standard"/>
              <w:spacing w:line="276" w:lineRule="auto"/>
              <w:jc w:val="center"/>
              <w:rPr>
                <w:color w:val="000000"/>
                <w:sz w:val="24"/>
                <w:szCs w:val="24"/>
              </w:rPr>
            </w:pPr>
            <w:r>
              <w:rPr>
                <w:color w:val="000000"/>
                <w:sz w:val="24"/>
                <w:szCs w:val="24"/>
              </w:rPr>
              <w:t>2</w:t>
            </w:r>
          </w:p>
        </w:tc>
      </w:tr>
      <w:tr w:rsidR="00714F25" w14:paraId="52007D4A" w14:textId="77777777" w:rsidTr="00714F25">
        <w:trPr>
          <w:trHeight w:val="246"/>
          <w:jc w:val="center"/>
        </w:trPr>
        <w:tc>
          <w:tcPr>
            <w:tcW w:w="2600" w:type="dxa"/>
            <w:vMerge/>
            <w:tcBorders>
              <w:left w:val="single" w:sz="8" w:space="0" w:color="000000"/>
              <w:bottom w:val="single" w:sz="8" w:space="0" w:color="000000"/>
              <w:right w:val="single" w:sz="4" w:space="0" w:color="000000"/>
            </w:tcBorders>
            <w:tcMar>
              <w:top w:w="0" w:type="dxa"/>
              <w:left w:w="108" w:type="dxa"/>
              <w:bottom w:w="0" w:type="dxa"/>
              <w:right w:w="108" w:type="dxa"/>
            </w:tcMar>
            <w:vAlign w:val="bottom"/>
          </w:tcPr>
          <w:p w14:paraId="0483200A" w14:textId="77777777" w:rsidR="00714F25" w:rsidRDefault="00714F25">
            <w:pPr>
              <w:rPr>
                <w:rFonts w:hint="eastAsia"/>
              </w:rPr>
            </w:pPr>
          </w:p>
        </w:tc>
        <w:tc>
          <w:tcPr>
            <w:tcW w:w="3455" w:type="dxa"/>
            <w:gridSpan w:val="2"/>
            <w:tcBorders>
              <w:bottom w:val="single" w:sz="8" w:space="0" w:color="000000"/>
            </w:tcBorders>
          </w:tcPr>
          <w:p w14:paraId="4FE69520" w14:textId="77777777" w:rsidR="00714F25" w:rsidRDefault="00714F25">
            <w:pPr>
              <w:pStyle w:val="Standard"/>
              <w:spacing w:line="276" w:lineRule="auto"/>
              <w:rPr>
                <w:color w:val="000000"/>
                <w:sz w:val="24"/>
                <w:szCs w:val="24"/>
              </w:rPr>
            </w:pPr>
          </w:p>
        </w:tc>
        <w:tc>
          <w:tcPr>
            <w:tcW w:w="3456" w:type="dxa"/>
            <w:tcBorders>
              <w:bottom w:val="single" w:sz="8" w:space="0" w:color="000000"/>
              <w:right w:val="single" w:sz="4" w:space="0" w:color="000000"/>
            </w:tcBorders>
            <w:tcMar>
              <w:top w:w="0" w:type="dxa"/>
              <w:left w:w="108" w:type="dxa"/>
              <w:bottom w:w="0" w:type="dxa"/>
              <w:right w:w="108" w:type="dxa"/>
            </w:tcMar>
            <w:vAlign w:val="bottom"/>
          </w:tcPr>
          <w:p w14:paraId="3570E551" w14:textId="7CE09CA6" w:rsidR="00714F25" w:rsidRDefault="00714F25">
            <w:pPr>
              <w:pStyle w:val="Standard"/>
              <w:spacing w:line="276" w:lineRule="auto"/>
              <w:rPr>
                <w:color w:val="000000"/>
                <w:sz w:val="24"/>
                <w:szCs w:val="24"/>
              </w:rPr>
            </w:pPr>
            <w:proofErr w:type="spellStart"/>
            <w:r>
              <w:rPr>
                <w:color w:val="000000"/>
                <w:sz w:val="24"/>
                <w:szCs w:val="24"/>
              </w:rPr>
              <w:t>fara</w:t>
            </w:r>
            <w:proofErr w:type="spellEnd"/>
            <w:r>
              <w:rPr>
                <w:color w:val="000000"/>
                <w:sz w:val="24"/>
                <w:szCs w:val="24"/>
              </w:rPr>
              <w:t xml:space="preserve"> </w:t>
            </w:r>
            <w:proofErr w:type="spellStart"/>
            <w:r>
              <w:rPr>
                <w:color w:val="000000"/>
                <w:sz w:val="24"/>
                <w:szCs w:val="24"/>
              </w:rPr>
              <w:t>propunere</w:t>
            </w:r>
            <w:proofErr w:type="spellEnd"/>
            <w:r>
              <w:rPr>
                <w:color w:val="000000"/>
                <w:sz w:val="24"/>
                <w:szCs w:val="24"/>
              </w:rPr>
              <w:t xml:space="preserve"> </w:t>
            </w:r>
            <w:proofErr w:type="spellStart"/>
            <w:r>
              <w:rPr>
                <w:color w:val="000000"/>
                <w:sz w:val="24"/>
                <w:szCs w:val="24"/>
              </w:rPr>
              <w:t>aminare</w:t>
            </w:r>
            <w:proofErr w:type="spellEnd"/>
          </w:p>
        </w:tc>
        <w:tc>
          <w:tcPr>
            <w:tcW w:w="510" w:type="dxa"/>
            <w:tcBorders>
              <w:bottom w:val="single" w:sz="8" w:space="0" w:color="000000"/>
              <w:right w:val="single" w:sz="8" w:space="0" w:color="000000"/>
            </w:tcBorders>
            <w:tcMar>
              <w:top w:w="0" w:type="dxa"/>
              <w:left w:w="108" w:type="dxa"/>
              <w:bottom w:w="0" w:type="dxa"/>
              <w:right w:w="108" w:type="dxa"/>
            </w:tcMar>
          </w:tcPr>
          <w:p w14:paraId="471A2B6B" w14:textId="77777777" w:rsidR="00714F25" w:rsidRDefault="00714F25">
            <w:pPr>
              <w:pStyle w:val="Standard"/>
              <w:spacing w:line="276" w:lineRule="auto"/>
              <w:jc w:val="center"/>
              <w:rPr>
                <w:color w:val="000000"/>
                <w:sz w:val="24"/>
                <w:szCs w:val="24"/>
              </w:rPr>
            </w:pPr>
            <w:r>
              <w:rPr>
                <w:color w:val="000000"/>
                <w:sz w:val="24"/>
                <w:szCs w:val="24"/>
              </w:rPr>
              <w:t>15</w:t>
            </w:r>
          </w:p>
        </w:tc>
      </w:tr>
      <w:tr w:rsidR="00714F25" w14:paraId="61A28B41" w14:textId="77777777" w:rsidTr="00714F25">
        <w:trPr>
          <w:trHeight w:val="246"/>
          <w:jc w:val="center"/>
        </w:trPr>
        <w:tc>
          <w:tcPr>
            <w:tcW w:w="2600" w:type="dxa"/>
            <w:vMerge w:val="restart"/>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77D35C6B" w14:textId="77777777" w:rsidR="00714F25" w:rsidRDefault="00714F25">
            <w:pPr>
              <w:pStyle w:val="Standard"/>
              <w:spacing w:line="276" w:lineRule="auto"/>
              <w:rPr>
                <w:color w:val="000000"/>
                <w:sz w:val="24"/>
                <w:szCs w:val="24"/>
              </w:rPr>
            </w:pPr>
            <w:proofErr w:type="spellStart"/>
            <w:r>
              <w:rPr>
                <w:color w:val="000000"/>
                <w:sz w:val="24"/>
                <w:szCs w:val="24"/>
              </w:rPr>
              <w:t>Cauze</w:t>
            </w:r>
            <w:proofErr w:type="spellEnd"/>
            <w:r>
              <w:rPr>
                <w:color w:val="000000"/>
                <w:sz w:val="24"/>
                <w:szCs w:val="24"/>
              </w:rPr>
              <w:t xml:space="preserve"> </w:t>
            </w:r>
            <w:proofErr w:type="spellStart"/>
            <w:r>
              <w:rPr>
                <w:color w:val="000000"/>
                <w:sz w:val="24"/>
                <w:szCs w:val="24"/>
              </w:rPr>
              <w:t>penale</w:t>
            </w:r>
            <w:proofErr w:type="spellEnd"/>
            <w:r>
              <w:rPr>
                <w:color w:val="000000"/>
                <w:sz w:val="24"/>
                <w:szCs w:val="24"/>
              </w:rPr>
              <w:t xml:space="preserve"> </w:t>
            </w:r>
            <w:proofErr w:type="spellStart"/>
            <w:r>
              <w:rPr>
                <w:color w:val="000000"/>
                <w:sz w:val="24"/>
                <w:szCs w:val="24"/>
              </w:rPr>
              <w:t>adulti</w:t>
            </w:r>
            <w:proofErr w:type="spellEnd"/>
          </w:p>
        </w:tc>
        <w:tc>
          <w:tcPr>
            <w:tcW w:w="3455" w:type="dxa"/>
            <w:gridSpan w:val="2"/>
            <w:tcBorders>
              <w:bottom w:val="single" w:sz="4" w:space="0" w:color="000000"/>
            </w:tcBorders>
          </w:tcPr>
          <w:p w14:paraId="303A2A1D" w14:textId="77777777" w:rsidR="00714F25" w:rsidRDefault="00714F25">
            <w:pPr>
              <w:pStyle w:val="Standard"/>
              <w:spacing w:line="276" w:lineRule="auto"/>
              <w:rPr>
                <w:color w:val="000000"/>
                <w:sz w:val="24"/>
                <w:szCs w:val="24"/>
              </w:rPr>
            </w:pPr>
          </w:p>
        </w:tc>
        <w:tc>
          <w:tcPr>
            <w:tcW w:w="3456" w:type="dxa"/>
            <w:tcBorders>
              <w:bottom w:val="single" w:sz="4" w:space="0" w:color="000000"/>
              <w:right w:val="single" w:sz="4" w:space="0" w:color="000000"/>
            </w:tcBorders>
            <w:tcMar>
              <w:top w:w="0" w:type="dxa"/>
              <w:left w:w="108" w:type="dxa"/>
              <w:bottom w:w="0" w:type="dxa"/>
              <w:right w:w="108" w:type="dxa"/>
            </w:tcMar>
            <w:vAlign w:val="bottom"/>
          </w:tcPr>
          <w:p w14:paraId="028D5B3A" w14:textId="5BF3BA2D" w:rsidR="00714F25" w:rsidRDefault="00714F25">
            <w:pPr>
              <w:pStyle w:val="Standard"/>
              <w:spacing w:line="276" w:lineRule="auto"/>
              <w:rPr>
                <w:color w:val="000000"/>
                <w:sz w:val="24"/>
                <w:szCs w:val="24"/>
              </w:rPr>
            </w:pPr>
            <w:proofErr w:type="spellStart"/>
            <w:r>
              <w:rPr>
                <w:color w:val="000000"/>
                <w:sz w:val="24"/>
                <w:szCs w:val="24"/>
              </w:rPr>
              <w:t>discernamint</w:t>
            </w:r>
            <w:proofErr w:type="spellEnd"/>
            <w:r>
              <w:rPr>
                <w:color w:val="000000"/>
                <w:sz w:val="24"/>
                <w:szCs w:val="24"/>
              </w:rPr>
              <w:t xml:space="preserve"> </w:t>
            </w:r>
            <w:proofErr w:type="spellStart"/>
            <w:r>
              <w:rPr>
                <w:color w:val="000000"/>
                <w:sz w:val="24"/>
                <w:szCs w:val="24"/>
              </w:rPr>
              <w:t>pastrat</w:t>
            </w:r>
            <w:proofErr w:type="spellEnd"/>
          </w:p>
        </w:tc>
        <w:tc>
          <w:tcPr>
            <w:tcW w:w="510" w:type="dxa"/>
            <w:tcBorders>
              <w:bottom w:val="single" w:sz="4" w:space="0" w:color="000000"/>
              <w:right w:val="single" w:sz="8" w:space="0" w:color="000000"/>
            </w:tcBorders>
            <w:tcMar>
              <w:top w:w="0" w:type="dxa"/>
              <w:left w:w="108" w:type="dxa"/>
              <w:bottom w:w="0" w:type="dxa"/>
              <w:right w:w="108" w:type="dxa"/>
            </w:tcMar>
          </w:tcPr>
          <w:p w14:paraId="03F17858" w14:textId="77777777" w:rsidR="00714F25" w:rsidRDefault="00714F25">
            <w:pPr>
              <w:pStyle w:val="Standard"/>
              <w:spacing w:line="276" w:lineRule="auto"/>
              <w:jc w:val="center"/>
              <w:rPr>
                <w:color w:val="000000"/>
                <w:sz w:val="24"/>
                <w:szCs w:val="24"/>
              </w:rPr>
            </w:pPr>
            <w:r>
              <w:rPr>
                <w:color w:val="000000"/>
                <w:sz w:val="24"/>
                <w:szCs w:val="24"/>
              </w:rPr>
              <w:t>20</w:t>
            </w:r>
          </w:p>
        </w:tc>
      </w:tr>
      <w:tr w:rsidR="00714F25" w14:paraId="7E37B423" w14:textId="77777777" w:rsidTr="00714F25">
        <w:trPr>
          <w:trHeight w:val="246"/>
          <w:jc w:val="center"/>
        </w:trPr>
        <w:tc>
          <w:tcPr>
            <w:tcW w:w="2600" w:type="dxa"/>
            <w:vMerge/>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33C531CB" w14:textId="77777777" w:rsidR="00714F25" w:rsidRDefault="00714F25">
            <w:pPr>
              <w:rPr>
                <w:rFonts w:hint="eastAsia"/>
              </w:rPr>
            </w:pPr>
          </w:p>
        </w:tc>
        <w:tc>
          <w:tcPr>
            <w:tcW w:w="3455" w:type="dxa"/>
            <w:gridSpan w:val="2"/>
            <w:tcBorders>
              <w:bottom w:val="single" w:sz="4" w:space="0" w:color="000000"/>
            </w:tcBorders>
          </w:tcPr>
          <w:p w14:paraId="202EB2AC" w14:textId="77777777" w:rsidR="00714F25" w:rsidRDefault="00714F25">
            <w:pPr>
              <w:pStyle w:val="Standard"/>
              <w:spacing w:line="276" w:lineRule="auto"/>
              <w:rPr>
                <w:color w:val="000000"/>
                <w:sz w:val="24"/>
                <w:szCs w:val="24"/>
              </w:rPr>
            </w:pPr>
          </w:p>
        </w:tc>
        <w:tc>
          <w:tcPr>
            <w:tcW w:w="3456" w:type="dxa"/>
            <w:tcBorders>
              <w:bottom w:val="single" w:sz="4" w:space="0" w:color="000000"/>
              <w:right w:val="single" w:sz="4" w:space="0" w:color="000000"/>
            </w:tcBorders>
            <w:tcMar>
              <w:top w:w="0" w:type="dxa"/>
              <w:left w:w="108" w:type="dxa"/>
              <w:bottom w:w="0" w:type="dxa"/>
              <w:right w:w="108" w:type="dxa"/>
            </w:tcMar>
            <w:vAlign w:val="bottom"/>
          </w:tcPr>
          <w:p w14:paraId="2F140699" w14:textId="426E653D" w:rsidR="00714F25" w:rsidRDefault="00714F25">
            <w:pPr>
              <w:pStyle w:val="Standard"/>
              <w:spacing w:line="276" w:lineRule="auto"/>
              <w:rPr>
                <w:color w:val="000000"/>
                <w:sz w:val="24"/>
                <w:szCs w:val="24"/>
              </w:rPr>
            </w:pPr>
            <w:proofErr w:type="spellStart"/>
            <w:r>
              <w:rPr>
                <w:color w:val="000000"/>
                <w:sz w:val="24"/>
                <w:szCs w:val="24"/>
              </w:rPr>
              <w:t>discernamint</w:t>
            </w:r>
            <w:proofErr w:type="spellEnd"/>
            <w:r>
              <w:rPr>
                <w:color w:val="000000"/>
                <w:sz w:val="24"/>
                <w:szCs w:val="24"/>
              </w:rPr>
              <w:t xml:space="preserve"> </w:t>
            </w:r>
            <w:proofErr w:type="spellStart"/>
            <w:r>
              <w:rPr>
                <w:color w:val="000000"/>
                <w:sz w:val="24"/>
                <w:szCs w:val="24"/>
              </w:rPr>
              <w:t>scazut</w:t>
            </w:r>
            <w:proofErr w:type="spellEnd"/>
          </w:p>
        </w:tc>
        <w:tc>
          <w:tcPr>
            <w:tcW w:w="510" w:type="dxa"/>
            <w:tcBorders>
              <w:bottom w:val="single" w:sz="4" w:space="0" w:color="000000"/>
              <w:right w:val="single" w:sz="8" w:space="0" w:color="000000"/>
            </w:tcBorders>
            <w:tcMar>
              <w:top w:w="0" w:type="dxa"/>
              <w:left w:w="108" w:type="dxa"/>
              <w:bottom w:w="0" w:type="dxa"/>
              <w:right w:w="108" w:type="dxa"/>
            </w:tcMar>
          </w:tcPr>
          <w:p w14:paraId="2E4DEADC" w14:textId="77777777" w:rsidR="00714F25" w:rsidRDefault="00714F25">
            <w:pPr>
              <w:pStyle w:val="Standard"/>
              <w:spacing w:line="276" w:lineRule="auto"/>
              <w:jc w:val="center"/>
              <w:rPr>
                <w:color w:val="000000"/>
                <w:sz w:val="24"/>
                <w:szCs w:val="24"/>
              </w:rPr>
            </w:pPr>
            <w:r>
              <w:rPr>
                <w:color w:val="000000"/>
                <w:sz w:val="24"/>
                <w:szCs w:val="24"/>
              </w:rPr>
              <w:t>19</w:t>
            </w:r>
          </w:p>
        </w:tc>
      </w:tr>
      <w:tr w:rsidR="00714F25" w14:paraId="56D8A02E" w14:textId="77777777" w:rsidTr="00714F25">
        <w:trPr>
          <w:trHeight w:val="246"/>
          <w:jc w:val="center"/>
        </w:trPr>
        <w:tc>
          <w:tcPr>
            <w:tcW w:w="2600" w:type="dxa"/>
            <w:vMerge/>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3A06A816" w14:textId="77777777" w:rsidR="00714F25" w:rsidRDefault="00714F25">
            <w:pPr>
              <w:rPr>
                <w:rFonts w:hint="eastAsia"/>
              </w:rPr>
            </w:pPr>
          </w:p>
        </w:tc>
        <w:tc>
          <w:tcPr>
            <w:tcW w:w="3455" w:type="dxa"/>
            <w:gridSpan w:val="2"/>
            <w:tcBorders>
              <w:bottom w:val="single" w:sz="8" w:space="0" w:color="000000"/>
            </w:tcBorders>
          </w:tcPr>
          <w:p w14:paraId="3E293884" w14:textId="77777777" w:rsidR="00714F25" w:rsidRDefault="00714F25">
            <w:pPr>
              <w:pStyle w:val="Standard"/>
              <w:spacing w:line="276" w:lineRule="auto"/>
              <w:rPr>
                <w:color w:val="000000"/>
                <w:sz w:val="24"/>
                <w:szCs w:val="24"/>
              </w:rPr>
            </w:pPr>
          </w:p>
        </w:tc>
        <w:tc>
          <w:tcPr>
            <w:tcW w:w="3456" w:type="dxa"/>
            <w:tcBorders>
              <w:bottom w:val="single" w:sz="8" w:space="0" w:color="000000"/>
              <w:right w:val="single" w:sz="4" w:space="0" w:color="000000"/>
            </w:tcBorders>
            <w:tcMar>
              <w:top w:w="0" w:type="dxa"/>
              <w:left w:w="108" w:type="dxa"/>
              <w:bottom w:w="0" w:type="dxa"/>
              <w:right w:w="108" w:type="dxa"/>
            </w:tcMar>
            <w:vAlign w:val="bottom"/>
          </w:tcPr>
          <w:p w14:paraId="2C6B3A1F" w14:textId="3A893E56" w:rsidR="00714F25" w:rsidRDefault="00714F25">
            <w:pPr>
              <w:pStyle w:val="Standard"/>
              <w:spacing w:line="276" w:lineRule="auto"/>
              <w:rPr>
                <w:color w:val="000000"/>
                <w:sz w:val="24"/>
                <w:szCs w:val="24"/>
              </w:rPr>
            </w:pPr>
            <w:proofErr w:type="spellStart"/>
            <w:r>
              <w:rPr>
                <w:color w:val="000000"/>
                <w:sz w:val="24"/>
                <w:szCs w:val="24"/>
              </w:rPr>
              <w:t>discernamint</w:t>
            </w:r>
            <w:proofErr w:type="spellEnd"/>
            <w:r>
              <w:rPr>
                <w:color w:val="000000"/>
                <w:sz w:val="24"/>
                <w:szCs w:val="24"/>
              </w:rPr>
              <w:t xml:space="preserve"> </w:t>
            </w:r>
            <w:proofErr w:type="spellStart"/>
            <w:r>
              <w:rPr>
                <w:color w:val="000000"/>
                <w:sz w:val="24"/>
                <w:szCs w:val="24"/>
              </w:rPr>
              <w:t>abolit</w:t>
            </w:r>
            <w:proofErr w:type="spellEnd"/>
          </w:p>
        </w:tc>
        <w:tc>
          <w:tcPr>
            <w:tcW w:w="510" w:type="dxa"/>
            <w:tcBorders>
              <w:bottom w:val="single" w:sz="8" w:space="0" w:color="000000"/>
              <w:right w:val="single" w:sz="8" w:space="0" w:color="000000"/>
            </w:tcBorders>
            <w:tcMar>
              <w:top w:w="0" w:type="dxa"/>
              <w:left w:w="108" w:type="dxa"/>
              <w:bottom w:w="0" w:type="dxa"/>
              <w:right w:w="108" w:type="dxa"/>
            </w:tcMar>
          </w:tcPr>
          <w:p w14:paraId="28A180D8" w14:textId="77777777" w:rsidR="00714F25" w:rsidRDefault="00714F25">
            <w:pPr>
              <w:pStyle w:val="Standard"/>
              <w:spacing w:line="276" w:lineRule="auto"/>
              <w:jc w:val="center"/>
              <w:rPr>
                <w:color w:val="000000"/>
                <w:sz w:val="24"/>
                <w:szCs w:val="24"/>
              </w:rPr>
            </w:pPr>
            <w:r>
              <w:rPr>
                <w:color w:val="000000"/>
                <w:sz w:val="24"/>
                <w:szCs w:val="24"/>
              </w:rPr>
              <w:t>8</w:t>
            </w:r>
          </w:p>
        </w:tc>
      </w:tr>
      <w:tr w:rsidR="00714F25" w14:paraId="7C7BAB60" w14:textId="77777777" w:rsidTr="00714F25">
        <w:trPr>
          <w:trHeight w:val="246"/>
          <w:jc w:val="center"/>
        </w:trPr>
        <w:tc>
          <w:tcPr>
            <w:tcW w:w="2600" w:type="dxa"/>
            <w:vMerge w:val="restart"/>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4F85EA03" w14:textId="77777777" w:rsidR="00714F25" w:rsidRDefault="00714F25">
            <w:pPr>
              <w:pStyle w:val="Standard"/>
              <w:spacing w:line="276" w:lineRule="auto"/>
              <w:rPr>
                <w:color w:val="000000"/>
                <w:sz w:val="24"/>
                <w:szCs w:val="24"/>
              </w:rPr>
            </w:pPr>
            <w:proofErr w:type="spellStart"/>
            <w:r>
              <w:rPr>
                <w:color w:val="000000"/>
                <w:sz w:val="24"/>
                <w:szCs w:val="24"/>
              </w:rPr>
              <w:t>Cauze</w:t>
            </w:r>
            <w:proofErr w:type="spellEnd"/>
            <w:r>
              <w:rPr>
                <w:color w:val="000000"/>
                <w:sz w:val="24"/>
                <w:szCs w:val="24"/>
              </w:rPr>
              <w:t xml:space="preserve"> </w:t>
            </w:r>
            <w:proofErr w:type="spellStart"/>
            <w:r>
              <w:rPr>
                <w:color w:val="000000"/>
                <w:sz w:val="24"/>
                <w:szCs w:val="24"/>
              </w:rPr>
              <w:t>penale</w:t>
            </w:r>
            <w:proofErr w:type="spellEnd"/>
            <w:r>
              <w:rPr>
                <w:color w:val="000000"/>
                <w:sz w:val="24"/>
                <w:szCs w:val="24"/>
              </w:rPr>
              <w:t xml:space="preserve"> </w:t>
            </w:r>
            <w:proofErr w:type="spellStart"/>
            <w:r>
              <w:rPr>
                <w:color w:val="000000"/>
                <w:sz w:val="24"/>
                <w:szCs w:val="24"/>
              </w:rPr>
              <w:t>minori</w:t>
            </w:r>
            <w:proofErr w:type="spellEnd"/>
          </w:p>
        </w:tc>
        <w:tc>
          <w:tcPr>
            <w:tcW w:w="3455" w:type="dxa"/>
            <w:gridSpan w:val="2"/>
            <w:tcBorders>
              <w:bottom w:val="single" w:sz="4" w:space="0" w:color="000000"/>
            </w:tcBorders>
          </w:tcPr>
          <w:p w14:paraId="53A366C7" w14:textId="77777777" w:rsidR="00714F25" w:rsidRDefault="00714F25">
            <w:pPr>
              <w:pStyle w:val="Standard"/>
              <w:spacing w:line="276" w:lineRule="auto"/>
              <w:rPr>
                <w:color w:val="000000"/>
                <w:sz w:val="24"/>
                <w:szCs w:val="24"/>
              </w:rPr>
            </w:pPr>
          </w:p>
        </w:tc>
        <w:tc>
          <w:tcPr>
            <w:tcW w:w="3456" w:type="dxa"/>
            <w:tcBorders>
              <w:bottom w:val="single" w:sz="4" w:space="0" w:color="000000"/>
              <w:right w:val="single" w:sz="4" w:space="0" w:color="000000"/>
            </w:tcBorders>
            <w:tcMar>
              <w:top w:w="0" w:type="dxa"/>
              <w:left w:w="108" w:type="dxa"/>
              <w:bottom w:w="0" w:type="dxa"/>
              <w:right w:w="108" w:type="dxa"/>
            </w:tcMar>
            <w:vAlign w:val="bottom"/>
          </w:tcPr>
          <w:p w14:paraId="5F6F651B" w14:textId="4E6A0089" w:rsidR="00714F25" w:rsidRDefault="00714F25">
            <w:pPr>
              <w:pStyle w:val="Standard"/>
              <w:spacing w:line="276" w:lineRule="auto"/>
              <w:rPr>
                <w:color w:val="000000"/>
                <w:sz w:val="24"/>
                <w:szCs w:val="24"/>
              </w:rPr>
            </w:pPr>
            <w:proofErr w:type="spellStart"/>
            <w:r>
              <w:rPr>
                <w:color w:val="000000"/>
                <w:sz w:val="24"/>
                <w:szCs w:val="24"/>
              </w:rPr>
              <w:t>discernamint</w:t>
            </w:r>
            <w:proofErr w:type="spellEnd"/>
            <w:r>
              <w:rPr>
                <w:color w:val="000000"/>
                <w:sz w:val="24"/>
                <w:szCs w:val="24"/>
              </w:rPr>
              <w:t xml:space="preserve"> </w:t>
            </w:r>
            <w:proofErr w:type="spellStart"/>
            <w:r>
              <w:rPr>
                <w:color w:val="000000"/>
                <w:sz w:val="24"/>
                <w:szCs w:val="24"/>
              </w:rPr>
              <w:t>pastrat</w:t>
            </w:r>
            <w:proofErr w:type="spellEnd"/>
          </w:p>
        </w:tc>
        <w:tc>
          <w:tcPr>
            <w:tcW w:w="510" w:type="dxa"/>
            <w:tcBorders>
              <w:bottom w:val="single" w:sz="4" w:space="0" w:color="000000"/>
              <w:right w:val="single" w:sz="8" w:space="0" w:color="000000"/>
            </w:tcBorders>
            <w:tcMar>
              <w:top w:w="0" w:type="dxa"/>
              <w:left w:w="108" w:type="dxa"/>
              <w:bottom w:w="0" w:type="dxa"/>
              <w:right w:w="108" w:type="dxa"/>
            </w:tcMar>
          </w:tcPr>
          <w:p w14:paraId="4F86ABDA" w14:textId="77777777" w:rsidR="00714F25" w:rsidRDefault="00714F25">
            <w:pPr>
              <w:pStyle w:val="Standard"/>
              <w:spacing w:line="276" w:lineRule="auto"/>
              <w:jc w:val="center"/>
              <w:rPr>
                <w:color w:val="000000"/>
                <w:sz w:val="24"/>
                <w:szCs w:val="24"/>
              </w:rPr>
            </w:pPr>
            <w:r>
              <w:rPr>
                <w:color w:val="000000"/>
                <w:sz w:val="24"/>
                <w:szCs w:val="24"/>
              </w:rPr>
              <w:t>51</w:t>
            </w:r>
          </w:p>
        </w:tc>
      </w:tr>
      <w:tr w:rsidR="00714F25" w14:paraId="67774B34" w14:textId="77777777" w:rsidTr="00714F25">
        <w:trPr>
          <w:trHeight w:val="246"/>
          <w:jc w:val="center"/>
        </w:trPr>
        <w:tc>
          <w:tcPr>
            <w:tcW w:w="2600" w:type="dxa"/>
            <w:vMerge/>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2F6A7245" w14:textId="77777777" w:rsidR="00714F25" w:rsidRDefault="00714F25">
            <w:pPr>
              <w:rPr>
                <w:rFonts w:hint="eastAsia"/>
              </w:rPr>
            </w:pPr>
          </w:p>
        </w:tc>
        <w:tc>
          <w:tcPr>
            <w:tcW w:w="3455" w:type="dxa"/>
            <w:gridSpan w:val="2"/>
            <w:tcBorders>
              <w:bottom w:val="single" w:sz="4" w:space="0" w:color="000000"/>
            </w:tcBorders>
          </w:tcPr>
          <w:p w14:paraId="388AE6D1" w14:textId="77777777" w:rsidR="00714F25" w:rsidRDefault="00714F25">
            <w:pPr>
              <w:pStyle w:val="Standard"/>
              <w:spacing w:line="276" w:lineRule="auto"/>
              <w:rPr>
                <w:color w:val="000000"/>
                <w:sz w:val="24"/>
                <w:szCs w:val="24"/>
              </w:rPr>
            </w:pPr>
          </w:p>
        </w:tc>
        <w:tc>
          <w:tcPr>
            <w:tcW w:w="3456" w:type="dxa"/>
            <w:tcBorders>
              <w:bottom w:val="single" w:sz="4" w:space="0" w:color="000000"/>
              <w:right w:val="single" w:sz="4" w:space="0" w:color="000000"/>
            </w:tcBorders>
            <w:tcMar>
              <w:top w:w="0" w:type="dxa"/>
              <w:left w:w="108" w:type="dxa"/>
              <w:bottom w:w="0" w:type="dxa"/>
              <w:right w:w="108" w:type="dxa"/>
            </w:tcMar>
            <w:vAlign w:val="bottom"/>
          </w:tcPr>
          <w:p w14:paraId="21AE863A" w14:textId="3EAAC66C" w:rsidR="00714F25" w:rsidRDefault="00714F25">
            <w:pPr>
              <w:pStyle w:val="Standard"/>
              <w:spacing w:line="276" w:lineRule="auto"/>
              <w:rPr>
                <w:color w:val="000000"/>
                <w:sz w:val="24"/>
                <w:szCs w:val="24"/>
              </w:rPr>
            </w:pPr>
            <w:proofErr w:type="spellStart"/>
            <w:r>
              <w:rPr>
                <w:color w:val="000000"/>
                <w:sz w:val="24"/>
                <w:szCs w:val="24"/>
              </w:rPr>
              <w:t>discernamint</w:t>
            </w:r>
            <w:proofErr w:type="spellEnd"/>
            <w:r>
              <w:rPr>
                <w:color w:val="000000"/>
                <w:sz w:val="24"/>
                <w:szCs w:val="24"/>
              </w:rPr>
              <w:t xml:space="preserve"> </w:t>
            </w:r>
            <w:proofErr w:type="spellStart"/>
            <w:r>
              <w:rPr>
                <w:color w:val="000000"/>
                <w:sz w:val="24"/>
                <w:szCs w:val="24"/>
              </w:rPr>
              <w:t>scazut</w:t>
            </w:r>
            <w:proofErr w:type="spellEnd"/>
          </w:p>
        </w:tc>
        <w:tc>
          <w:tcPr>
            <w:tcW w:w="510" w:type="dxa"/>
            <w:tcBorders>
              <w:bottom w:val="single" w:sz="4" w:space="0" w:color="000000"/>
              <w:right w:val="single" w:sz="8" w:space="0" w:color="000000"/>
            </w:tcBorders>
            <w:tcMar>
              <w:top w:w="0" w:type="dxa"/>
              <w:left w:w="108" w:type="dxa"/>
              <w:bottom w:w="0" w:type="dxa"/>
              <w:right w:w="108" w:type="dxa"/>
            </w:tcMar>
          </w:tcPr>
          <w:p w14:paraId="3F602BA6" w14:textId="77777777" w:rsidR="00714F25" w:rsidRDefault="00714F25">
            <w:pPr>
              <w:pStyle w:val="Standard"/>
              <w:spacing w:line="276" w:lineRule="auto"/>
              <w:jc w:val="center"/>
              <w:rPr>
                <w:color w:val="000000"/>
                <w:sz w:val="24"/>
                <w:szCs w:val="24"/>
              </w:rPr>
            </w:pPr>
            <w:r>
              <w:rPr>
                <w:color w:val="000000"/>
                <w:sz w:val="24"/>
                <w:szCs w:val="24"/>
              </w:rPr>
              <w:t>1</w:t>
            </w:r>
          </w:p>
        </w:tc>
      </w:tr>
      <w:tr w:rsidR="00714F25" w14:paraId="7BE57E45" w14:textId="77777777" w:rsidTr="00714F25">
        <w:trPr>
          <w:trHeight w:val="246"/>
          <w:jc w:val="center"/>
        </w:trPr>
        <w:tc>
          <w:tcPr>
            <w:tcW w:w="2600" w:type="dxa"/>
            <w:vMerge/>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668D0A2A" w14:textId="77777777" w:rsidR="00714F25" w:rsidRDefault="00714F25">
            <w:pPr>
              <w:rPr>
                <w:rFonts w:hint="eastAsia"/>
              </w:rPr>
            </w:pPr>
          </w:p>
        </w:tc>
        <w:tc>
          <w:tcPr>
            <w:tcW w:w="3455" w:type="dxa"/>
            <w:gridSpan w:val="2"/>
            <w:tcBorders>
              <w:bottom w:val="single" w:sz="8" w:space="0" w:color="000000"/>
            </w:tcBorders>
          </w:tcPr>
          <w:p w14:paraId="0FD6CF85" w14:textId="77777777" w:rsidR="00714F25" w:rsidRDefault="00714F25">
            <w:pPr>
              <w:pStyle w:val="Standard"/>
              <w:spacing w:line="276" w:lineRule="auto"/>
              <w:rPr>
                <w:color w:val="000000"/>
                <w:sz w:val="24"/>
                <w:szCs w:val="24"/>
              </w:rPr>
            </w:pPr>
          </w:p>
        </w:tc>
        <w:tc>
          <w:tcPr>
            <w:tcW w:w="3456" w:type="dxa"/>
            <w:tcBorders>
              <w:bottom w:val="single" w:sz="8" w:space="0" w:color="000000"/>
              <w:right w:val="single" w:sz="4" w:space="0" w:color="000000"/>
            </w:tcBorders>
            <w:tcMar>
              <w:top w:w="0" w:type="dxa"/>
              <w:left w:w="108" w:type="dxa"/>
              <w:bottom w:w="0" w:type="dxa"/>
              <w:right w:w="108" w:type="dxa"/>
            </w:tcMar>
            <w:vAlign w:val="bottom"/>
          </w:tcPr>
          <w:p w14:paraId="4BCBEC43" w14:textId="43C5A1A3" w:rsidR="00714F25" w:rsidRDefault="00714F25">
            <w:pPr>
              <w:pStyle w:val="Standard"/>
              <w:spacing w:line="276" w:lineRule="auto"/>
              <w:rPr>
                <w:color w:val="000000"/>
                <w:sz w:val="24"/>
                <w:szCs w:val="24"/>
              </w:rPr>
            </w:pPr>
            <w:proofErr w:type="spellStart"/>
            <w:r>
              <w:rPr>
                <w:color w:val="000000"/>
                <w:sz w:val="24"/>
                <w:szCs w:val="24"/>
              </w:rPr>
              <w:t>discernamint</w:t>
            </w:r>
            <w:proofErr w:type="spellEnd"/>
            <w:r>
              <w:rPr>
                <w:color w:val="000000"/>
                <w:sz w:val="24"/>
                <w:szCs w:val="24"/>
              </w:rPr>
              <w:t xml:space="preserve"> </w:t>
            </w:r>
            <w:proofErr w:type="spellStart"/>
            <w:r>
              <w:rPr>
                <w:color w:val="000000"/>
                <w:sz w:val="24"/>
                <w:szCs w:val="24"/>
              </w:rPr>
              <w:t>abolit</w:t>
            </w:r>
            <w:proofErr w:type="spellEnd"/>
          </w:p>
        </w:tc>
        <w:tc>
          <w:tcPr>
            <w:tcW w:w="510" w:type="dxa"/>
            <w:tcBorders>
              <w:bottom w:val="single" w:sz="8" w:space="0" w:color="000000"/>
              <w:right w:val="single" w:sz="8" w:space="0" w:color="000000"/>
            </w:tcBorders>
            <w:tcMar>
              <w:top w:w="0" w:type="dxa"/>
              <w:left w:w="108" w:type="dxa"/>
              <w:bottom w:w="0" w:type="dxa"/>
              <w:right w:w="108" w:type="dxa"/>
            </w:tcMar>
          </w:tcPr>
          <w:p w14:paraId="69339B9B" w14:textId="77777777" w:rsidR="00714F25" w:rsidRDefault="00714F25">
            <w:pPr>
              <w:pStyle w:val="Standard"/>
              <w:spacing w:line="276" w:lineRule="auto"/>
              <w:jc w:val="center"/>
              <w:rPr>
                <w:color w:val="000000"/>
                <w:sz w:val="24"/>
                <w:szCs w:val="24"/>
              </w:rPr>
            </w:pPr>
            <w:r>
              <w:rPr>
                <w:color w:val="000000"/>
                <w:sz w:val="24"/>
                <w:szCs w:val="24"/>
              </w:rPr>
              <w:t>4</w:t>
            </w:r>
          </w:p>
        </w:tc>
      </w:tr>
      <w:tr w:rsidR="00714F25" w14:paraId="78AF164B" w14:textId="77777777" w:rsidTr="00714F25">
        <w:trPr>
          <w:trHeight w:val="246"/>
          <w:jc w:val="center"/>
        </w:trPr>
        <w:tc>
          <w:tcPr>
            <w:tcW w:w="2600" w:type="dxa"/>
            <w:vMerge w:val="restart"/>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2E2A0BA9" w14:textId="77777777" w:rsidR="00714F25" w:rsidRDefault="00714F25">
            <w:pPr>
              <w:pStyle w:val="Standard"/>
              <w:spacing w:line="276" w:lineRule="auto"/>
              <w:rPr>
                <w:color w:val="000000"/>
                <w:sz w:val="24"/>
                <w:szCs w:val="24"/>
              </w:rPr>
            </w:pPr>
            <w:proofErr w:type="spellStart"/>
            <w:r>
              <w:rPr>
                <w:color w:val="000000"/>
                <w:sz w:val="24"/>
                <w:szCs w:val="24"/>
              </w:rPr>
              <w:t>Cauze</w:t>
            </w:r>
            <w:proofErr w:type="spellEnd"/>
            <w:r>
              <w:rPr>
                <w:color w:val="000000"/>
                <w:sz w:val="24"/>
                <w:szCs w:val="24"/>
              </w:rPr>
              <w:t xml:space="preserve"> civile</w:t>
            </w:r>
          </w:p>
        </w:tc>
        <w:tc>
          <w:tcPr>
            <w:tcW w:w="3455" w:type="dxa"/>
            <w:gridSpan w:val="2"/>
            <w:tcBorders>
              <w:bottom w:val="single" w:sz="4" w:space="0" w:color="000000"/>
            </w:tcBorders>
          </w:tcPr>
          <w:p w14:paraId="48BA1B23" w14:textId="77777777" w:rsidR="00714F25" w:rsidRDefault="00714F25">
            <w:pPr>
              <w:pStyle w:val="Standard"/>
              <w:spacing w:line="276" w:lineRule="auto"/>
              <w:rPr>
                <w:color w:val="000000"/>
                <w:sz w:val="24"/>
                <w:szCs w:val="24"/>
              </w:rPr>
            </w:pPr>
          </w:p>
        </w:tc>
        <w:tc>
          <w:tcPr>
            <w:tcW w:w="3456" w:type="dxa"/>
            <w:tcBorders>
              <w:bottom w:val="single" w:sz="4" w:space="0" w:color="000000"/>
              <w:right w:val="single" w:sz="4" w:space="0" w:color="000000"/>
            </w:tcBorders>
            <w:tcMar>
              <w:top w:w="0" w:type="dxa"/>
              <w:left w:w="108" w:type="dxa"/>
              <w:bottom w:w="0" w:type="dxa"/>
              <w:right w:w="108" w:type="dxa"/>
            </w:tcMar>
            <w:vAlign w:val="bottom"/>
          </w:tcPr>
          <w:p w14:paraId="1E0E3022" w14:textId="3EE3EAF9" w:rsidR="00714F25" w:rsidRDefault="00714F25">
            <w:pPr>
              <w:pStyle w:val="Standard"/>
              <w:spacing w:line="276" w:lineRule="auto"/>
              <w:rPr>
                <w:color w:val="000000"/>
                <w:sz w:val="24"/>
                <w:szCs w:val="24"/>
              </w:rPr>
            </w:pPr>
            <w:proofErr w:type="spellStart"/>
            <w:r>
              <w:rPr>
                <w:color w:val="000000"/>
                <w:sz w:val="24"/>
                <w:szCs w:val="24"/>
              </w:rPr>
              <w:t>certificat</w:t>
            </w:r>
            <w:proofErr w:type="spellEnd"/>
            <w:r>
              <w:rPr>
                <w:color w:val="000000"/>
                <w:sz w:val="24"/>
                <w:szCs w:val="24"/>
              </w:rPr>
              <w:t xml:space="preserve"> ML </w:t>
            </w:r>
            <w:proofErr w:type="spellStart"/>
            <w:r>
              <w:rPr>
                <w:color w:val="000000"/>
                <w:sz w:val="24"/>
                <w:szCs w:val="24"/>
              </w:rPr>
              <w:t>psihiatric</w:t>
            </w:r>
            <w:proofErr w:type="spellEnd"/>
          </w:p>
        </w:tc>
        <w:tc>
          <w:tcPr>
            <w:tcW w:w="510" w:type="dxa"/>
            <w:tcBorders>
              <w:bottom w:val="single" w:sz="4" w:space="0" w:color="000000"/>
              <w:right w:val="single" w:sz="8" w:space="0" w:color="000000"/>
            </w:tcBorders>
            <w:tcMar>
              <w:top w:w="0" w:type="dxa"/>
              <w:left w:w="108" w:type="dxa"/>
              <w:bottom w:w="0" w:type="dxa"/>
              <w:right w:w="108" w:type="dxa"/>
            </w:tcMar>
          </w:tcPr>
          <w:p w14:paraId="215944BF" w14:textId="77777777" w:rsidR="00714F25" w:rsidRDefault="00714F25">
            <w:pPr>
              <w:pStyle w:val="Standard"/>
              <w:spacing w:line="276" w:lineRule="auto"/>
              <w:jc w:val="center"/>
              <w:rPr>
                <w:color w:val="000000"/>
                <w:sz w:val="24"/>
                <w:szCs w:val="24"/>
              </w:rPr>
            </w:pPr>
            <w:r>
              <w:rPr>
                <w:color w:val="000000"/>
                <w:sz w:val="24"/>
                <w:szCs w:val="24"/>
              </w:rPr>
              <w:t>69</w:t>
            </w:r>
          </w:p>
        </w:tc>
      </w:tr>
      <w:tr w:rsidR="00714F25" w14:paraId="6A8C0214" w14:textId="77777777" w:rsidTr="00714F25">
        <w:trPr>
          <w:trHeight w:val="246"/>
          <w:jc w:val="center"/>
        </w:trPr>
        <w:tc>
          <w:tcPr>
            <w:tcW w:w="2600" w:type="dxa"/>
            <w:vMerge/>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6FF74350" w14:textId="77777777" w:rsidR="00714F25" w:rsidRDefault="00714F25">
            <w:pPr>
              <w:rPr>
                <w:rFonts w:hint="eastAsia"/>
              </w:rPr>
            </w:pPr>
          </w:p>
        </w:tc>
        <w:tc>
          <w:tcPr>
            <w:tcW w:w="3455" w:type="dxa"/>
            <w:gridSpan w:val="2"/>
            <w:tcBorders>
              <w:bottom w:val="single" w:sz="4" w:space="0" w:color="000000"/>
            </w:tcBorders>
          </w:tcPr>
          <w:p w14:paraId="466CB795" w14:textId="77777777" w:rsidR="00714F25" w:rsidRDefault="00714F25">
            <w:pPr>
              <w:pStyle w:val="Standard"/>
              <w:spacing w:line="276" w:lineRule="auto"/>
              <w:rPr>
                <w:color w:val="000000"/>
                <w:sz w:val="24"/>
                <w:szCs w:val="24"/>
              </w:rPr>
            </w:pPr>
          </w:p>
        </w:tc>
        <w:tc>
          <w:tcPr>
            <w:tcW w:w="3456" w:type="dxa"/>
            <w:tcBorders>
              <w:bottom w:val="single" w:sz="4" w:space="0" w:color="000000"/>
              <w:right w:val="single" w:sz="4" w:space="0" w:color="000000"/>
            </w:tcBorders>
            <w:tcMar>
              <w:top w:w="0" w:type="dxa"/>
              <w:left w:w="108" w:type="dxa"/>
              <w:bottom w:w="0" w:type="dxa"/>
              <w:right w:w="108" w:type="dxa"/>
            </w:tcMar>
            <w:vAlign w:val="bottom"/>
          </w:tcPr>
          <w:p w14:paraId="7BDE4EDE" w14:textId="26AFEEE6" w:rsidR="00714F25" w:rsidRDefault="00714F25">
            <w:pPr>
              <w:pStyle w:val="Standard"/>
              <w:spacing w:line="276" w:lineRule="auto"/>
              <w:rPr>
                <w:color w:val="000000"/>
                <w:sz w:val="24"/>
                <w:szCs w:val="24"/>
              </w:rPr>
            </w:pPr>
            <w:r>
              <w:rPr>
                <w:color w:val="000000"/>
                <w:sz w:val="24"/>
                <w:szCs w:val="24"/>
              </w:rPr>
              <w:t xml:space="preserve">capacitate de </w:t>
            </w:r>
            <w:proofErr w:type="spellStart"/>
            <w:r>
              <w:rPr>
                <w:color w:val="000000"/>
                <w:sz w:val="24"/>
                <w:szCs w:val="24"/>
              </w:rPr>
              <w:t>exercitiu</w:t>
            </w:r>
            <w:proofErr w:type="spellEnd"/>
            <w:r>
              <w:rPr>
                <w:color w:val="000000"/>
                <w:sz w:val="24"/>
                <w:szCs w:val="24"/>
              </w:rPr>
              <w:t xml:space="preserve"> la </w:t>
            </w:r>
            <w:proofErr w:type="spellStart"/>
            <w:r>
              <w:rPr>
                <w:color w:val="000000"/>
                <w:sz w:val="24"/>
                <w:szCs w:val="24"/>
              </w:rPr>
              <w:t>defuncti</w:t>
            </w:r>
            <w:proofErr w:type="spellEnd"/>
          </w:p>
        </w:tc>
        <w:tc>
          <w:tcPr>
            <w:tcW w:w="510" w:type="dxa"/>
            <w:tcBorders>
              <w:bottom w:val="single" w:sz="4" w:space="0" w:color="000000"/>
              <w:right w:val="single" w:sz="8" w:space="0" w:color="000000"/>
            </w:tcBorders>
            <w:tcMar>
              <w:top w:w="0" w:type="dxa"/>
              <w:left w:w="108" w:type="dxa"/>
              <w:bottom w:w="0" w:type="dxa"/>
              <w:right w:w="108" w:type="dxa"/>
            </w:tcMar>
          </w:tcPr>
          <w:p w14:paraId="1A848FC4" w14:textId="77777777" w:rsidR="00714F25" w:rsidRDefault="00714F25">
            <w:pPr>
              <w:pStyle w:val="Standard"/>
              <w:spacing w:line="276" w:lineRule="auto"/>
              <w:jc w:val="center"/>
              <w:rPr>
                <w:color w:val="000000"/>
                <w:sz w:val="24"/>
                <w:szCs w:val="24"/>
              </w:rPr>
            </w:pPr>
            <w:r>
              <w:rPr>
                <w:color w:val="000000"/>
                <w:sz w:val="24"/>
                <w:szCs w:val="24"/>
              </w:rPr>
              <w:t>5</w:t>
            </w:r>
          </w:p>
        </w:tc>
      </w:tr>
      <w:tr w:rsidR="00714F25" w14:paraId="1185920B" w14:textId="77777777" w:rsidTr="00714F25">
        <w:trPr>
          <w:trHeight w:val="514"/>
          <w:jc w:val="center"/>
        </w:trPr>
        <w:tc>
          <w:tcPr>
            <w:tcW w:w="2600" w:type="dxa"/>
            <w:vMerge/>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1838BC18" w14:textId="77777777" w:rsidR="00714F25" w:rsidRDefault="00714F25">
            <w:pPr>
              <w:rPr>
                <w:rFonts w:hint="eastAsia"/>
              </w:rPr>
            </w:pPr>
          </w:p>
        </w:tc>
        <w:tc>
          <w:tcPr>
            <w:tcW w:w="3455" w:type="dxa"/>
            <w:gridSpan w:val="2"/>
            <w:tcBorders>
              <w:bottom w:val="single" w:sz="4" w:space="0" w:color="000000"/>
            </w:tcBorders>
          </w:tcPr>
          <w:p w14:paraId="49C4653F" w14:textId="77777777" w:rsidR="00714F25" w:rsidRDefault="00714F25">
            <w:pPr>
              <w:pStyle w:val="Standard"/>
              <w:spacing w:line="276" w:lineRule="auto"/>
              <w:rPr>
                <w:color w:val="000000"/>
                <w:sz w:val="24"/>
                <w:szCs w:val="24"/>
              </w:rPr>
            </w:pPr>
          </w:p>
        </w:tc>
        <w:tc>
          <w:tcPr>
            <w:tcW w:w="3456" w:type="dxa"/>
            <w:tcBorders>
              <w:bottom w:val="single" w:sz="4" w:space="0" w:color="000000"/>
              <w:right w:val="single" w:sz="4" w:space="0" w:color="000000"/>
            </w:tcBorders>
            <w:tcMar>
              <w:top w:w="0" w:type="dxa"/>
              <w:left w:w="108" w:type="dxa"/>
              <w:bottom w:w="0" w:type="dxa"/>
              <w:right w:w="108" w:type="dxa"/>
            </w:tcMar>
            <w:vAlign w:val="bottom"/>
          </w:tcPr>
          <w:p w14:paraId="53949DBD" w14:textId="53CBBAA6" w:rsidR="00714F25" w:rsidRDefault="00714F25">
            <w:pPr>
              <w:pStyle w:val="Standard"/>
              <w:spacing w:line="276" w:lineRule="auto"/>
              <w:rPr>
                <w:color w:val="000000"/>
                <w:sz w:val="24"/>
                <w:szCs w:val="24"/>
              </w:rPr>
            </w:pPr>
            <w:proofErr w:type="spellStart"/>
            <w:r>
              <w:rPr>
                <w:color w:val="000000"/>
                <w:sz w:val="24"/>
                <w:szCs w:val="24"/>
              </w:rPr>
              <w:t>determinarea</w:t>
            </w:r>
            <w:proofErr w:type="spellEnd"/>
            <w:r>
              <w:rPr>
                <w:color w:val="000000"/>
                <w:sz w:val="24"/>
                <w:szCs w:val="24"/>
              </w:rPr>
              <w:t xml:space="preserve"> </w:t>
            </w:r>
            <w:proofErr w:type="spellStart"/>
            <w:r>
              <w:rPr>
                <w:color w:val="000000"/>
                <w:sz w:val="24"/>
                <w:szCs w:val="24"/>
              </w:rPr>
              <w:t>competenței</w:t>
            </w:r>
            <w:proofErr w:type="spellEnd"/>
            <w:r>
              <w:rPr>
                <w:color w:val="000000"/>
                <w:sz w:val="24"/>
                <w:szCs w:val="24"/>
              </w:rPr>
              <w:t xml:space="preserve"> </w:t>
            </w:r>
            <w:proofErr w:type="spellStart"/>
            <w:r>
              <w:rPr>
                <w:color w:val="000000"/>
                <w:sz w:val="24"/>
                <w:szCs w:val="24"/>
              </w:rPr>
              <w:t>psihice</w:t>
            </w:r>
            <w:proofErr w:type="spellEnd"/>
            <w:r>
              <w:rPr>
                <w:color w:val="000000"/>
                <w:sz w:val="24"/>
                <w:szCs w:val="24"/>
              </w:rPr>
              <w:t xml:space="preserve"> la </w:t>
            </w:r>
            <w:proofErr w:type="spellStart"/>
            <w:r>
              <w:rPr>
                <w:color w:val="000000"/>
                <w:sz w:val="24"/>
                <w:szCs w:val="24"/>
              </w:rPr>
              <w:t>persoane</w:t>
            </w:r>
            <w:proofErr w:type="spellEnd"/>
            <w:r>
              <w:rPr>
                <w:color w:val="000000"/>
                <w:sz w:val="24"/>
                <w:szCs w:val="24"/>
              </w:rPr>
              <w:t xml:space="preserve"> </w:t>
            </w:r>
            <w:proofErr w:type="spellStart"/>
            <w:r>
              <w:rPr>
                <w:color w:val="000000"/>
                <w:sz w:val="24"/>
                <w:szCs w:val="24"/>
              </w:rPr>
              <w:t>în</w:t>
            </w:r>
            <w:proofErr w:type="spellEnd"/>
            <w:r>
              <w:rPr>
                <w:color w:val="000000"/>
                <w:sz w:val="24"/>
                <w:szCs w:val="24"/>
              </w:rPr>
              <w:t xml:space="preserve"> </w:t>
            </w:r>
            <w:proofErr w:type="spellStart"/>
            <w:r>
              <w:rPr>
                <w:color w:val="000000"/>
                <w:sz w:val="24"/>
                <w:szCs w:val="24"/>
              </w:rPr>
              <w:t>viață</w:t>
            </w:r>
            <w:proofErr w:type="spellEnd"/>
            <w:r>
              <w:rPr>
                <w:color w:val="000000"/>
                <w:sz w:val="24"/>
                <w:szCs w:val="24"/>
              </w:rPr>
              <w:t xml:space="preserve"> </w:t>
            </w:r>
            <w:proofErr w:type="spellStart"/>
            <w:r>
              <w:rPr>
                <w:color w:val="000000"/>
                <w:sz w:val="24"/>
                <w:szCs w:val="24"/>
              </w:rPr>
              <w:t>în</w:t>
            </w:r>
            <w:proofErr w:type="spellEnd"/>
            <w:r>
              <w:rPr>
                <w:color w:val="000000"/>
                <w:sz w:val="24"/>
                <w:szCs w:val="24"/>
              </w:rPr>
              <w:t xml:space="preserve"> </w:t>
            </w:r>
            <w:proofErr w:type="spellStart"/>
            <w:r>
              <w:rPr>
                <w:color w:val="000000"/>
                <w:sz w:val="24"/>
                <w:szCs w:val="24"/>
              </w:rPr>
              <w:t>alte</w:t>
            </w:r>
            <w:proofErr w:type="spellEnd"/>
            <w:r>
              <w:rPr>
                <w:color w:val="000000"/>
                <w:sz w:val="24"/>
                <w:szCs w:val="24"/>
              </w:rPr>
              <w:t xml:space="preserve"> </w:t>
            </w:r>
            <w:proofErr w:type="spellStart"/>
            <w:r>
              <w:rPr>
                <w:color w:val="000000"/>
                <w:sz w:val="24"/>
                <w:szCs w:val="24"/>
              </w:rPr>
              <w:t>cauze</w:t>
            </w:r>
            <w:proofErr w:type="spellEnd"/>
            <w:r>
              <w:rPr>
                <w:color w:val="000000"/>
                <w:sz w:val="24"/>
                <w:szCs w:val="24"/>
              </w:rPr>
              <w:t xml:space="preserve"> civile</w:t>
            </w:r>
          </w:p>
        </w:tc>
        <w:tc>
          <w:tcPr>
            <w:tcW w:w="510" w:type="dxa"/>
            <w:tcBorders>
              <w:bottom w:val="single" w:sz="4" w:space="0" w:color="000000"/>
              <w:right w:val="single" w:sz="8" w:space="0" w:color="000000"/>
            </w:tcBorders>
            <w:tcMar>
              <w:top w:w="0" w:type="dxa"/>
              <w:left w:w="108" w:type="dxa"/>
              <w:bottom w:w="0" w:type="dxa"/>
              <w:right w:w="108" w:type="dxa"/>
            </w:tcMar>
          </w:tcPr>
          <w:p w14:paraId="07743E45" w14:textId="77777777" w:rsidR="00714F25" w:rsidRDefault="00714F25">
            <w:pPr>
              <w:pStyle w:val="Standard"/>
              <w:spacing w:line="276" w:lineRule="auto"/>
              <w:jc w:val="center"/>
              <w:rPr>
                <w:color w:val="000000"/>
                <w:sz w:val="24"/>
                <w:szCs w:val="24"/>
              </w:rPr>
            </w:pPr>
            <w:r>
              <w:rPr>
                <w:color w:val="000000"/>
                <w:sz w:val="24"/>
                <w:szCs w:val="24"/>
              </w:rPr>
              <w:t>33</w:t>
            </w:r>
          </w:p>
        </w:tc>
      </w:tr>
      <w:tr w:rsidR="00714F25" w14:paraId="0EF81090" w14:textId="77777777" w:rsidTr="00714F25">
        <w:trPr>
          <w:trHeight w:val="246"/>
          <w:jc w:val="center"/>
        </w:trPr>
        <w:tc>
          <w:tcPr>
            <w:tcW w:w="2600" w:type="dxa"/>
            <w:vMerge/>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4C407395" w14:textId="77777777" w:rsidR="00714F25" w:rsidRDefault="00714F25">
            <w:pPr>
              <w:rPr>
                <w:rFonts w:hint="eastAsia"/>
              </w:rPr>
            </w:pPr>
          </w:p>
        </w:tc>
        <w:tc>
          <w:tcPr>
            <w:tcW w:w="3455" w:type="dxa"/>
            <w:gridSpan w:val="2"/>
            <w:tcBorders>
              <w:bottom w:val="single" w:sz="8" w:space="0" w:color="000000"/>
            </w:tcBorders>
          </w:tcPr>
          <w:p w14:paraId="03EB384D" w14:textId="77777777" w:rsidR="00714F25" w:rsidRDefault="00714F25">
            <w:pPr>
              <w:pStyle w:val="Standard"/>
              <w:spacing w:line="276" w:lineRule="auto"/>
              <w:rPr>
                <w:color w:val="000000"/>
                <w:sz w:val="24"/>
                <w:szCs w:val="24"/>
              </w:rPr>
            </w:pPr>
          </w:p>
        </w:tc>
        <w:tc>
          <w:tcPr>
            <w:tcW w:w="3456" w:type="dxa"/>
            <w:tcBorders>
              <w:bottom w:val="single" w:sz="8" w:space="0" w:color="000000"/>
              <w:right w:val="single" w:sz="4" w:space="0" w:color="000000"/>
            </w:tcBorders>
            <w:tcMar>
              <w:top w:w="0" w:type="dxa"/>
              <w:left w:w="108" w:type="dxa"/>
              <w:bottom w:w="0" w:type="dxa"/>
              <w:right w:w="108" w:type="dxa"/>
            </w:tcMar>
            <w:vAlign w:val="bottom"/>
          </w:tcPr>
          <w:p w14:paraId="5F9EEED2" w14:textId="0E6CEDCB" w:rsidR="00714F25" w:rsidRDefault="00714F25">
            <w:pPr>
              <w:pStyle w:val="Standard"/>
              <w:spacing w:line="276" w:lineRule="auto"/>
              <w:rPr>
                <w:color w:val="000000"/>
                <w:sz w:val="24"/>
                <w:szCs w:val="24"/>
              </w:rPr>
            </w:pPr>
            <w:r>
              <w:rPr>
                <w:color w:val="000000"/>
                <w:sz w:val="24"/>
                <w:szCs w:val="24"/>
              </w:rPr>
              <w:t xml:space="preserve">Alte </w:t>
            </w:r>
            <w:proofErr w:type="spellStart"/>
            <w:r>
              <w:rPr>
                <w:color w:val="000000"/>
                <w:sz w:val="24"/>
                <w:szCs w:val="24"/>
              </w:rPr>
              <w:t>cauze</w:t>
            </w:r>
            <w:proofErr w:type="spellEnd"/>
          </w:p>
        </w:tc>
        <w:tc>
          <w:tcPr>
            <w:tcW w:w="510" w:type="dxa"/>
            <w:tcBorders>
              <w:bottom w:val="single" w:sz="8" w:space="0" w:color="000000"/>
              <w:right w:val="single" w:sz="8" w:space="0" w:color="000000"/>
            </w:tcBorders>
            <w:tcMar>
              <w:top w:w="0" w:type="dxa"/>
              <w:left w:w="108" w:type="dxa"/>
              <w:bottom w:w="0" w:type="dxa"/>
              <w:right w:w="108" w:type="dxa"/>
            </w:tcMar>
          </w:tcPr>
          <w:p w14:paraId="6F3CEA5E" w14:textId="77777777" w:rsidR="00714F25" w:rsidRDefault="00714F25">
            <w:pPr>
              <w:pStyle w:val="Standard"/>
              <w:spacing w:line="276" w:lineRule="auto"/>
              <w:jc w:val="center"/>
              <w:rPr>
                <w:color w:val="000000"/>
                <w:sz w:val="24"/>
                <w:szCs w:val="24"/>
              </w:rPr>
            </w:pPr>
            <w:r>
              <w:rPr>
                <w:color w:val="000000"/>
                <w:sz w:val="24"/>
                <w:szCs w:val="24"/>
              </w:rPr>
              <w:t>98</w:t>
            </w:r>
          </w:p>
        </w:tc>
      </w:tr>
    </w:tbl>
    <w:p w14:paraId="5DA013E4" w14:textId="77777777" w:rsidR="00336A7C" w:rsidRDefault="00336A7C">
      <w:pPr>
        <w:pStyle w:val="Standard"/>
        <w:spacing w:line="276" w:lineRule="auto"/>
        <w:rPr>
          <w:sz w:val="24"/>
          <w:szCs w:val="24"/>
        </w:rPr>
      </w:pPr>
    </w:p>
    <w:p w14:paraId="557FDA29" w14:textId="77777777" w:rsidR="00336A7C" w:rsidRDefault="00336A7C">
      <w:pPr>
        <w:pStyle w:val="Standard"/>
        <w:spacing w:line="276" w:lineRule="auto"/>
        <w:rPr>
          <w:sz w:val="24"/>
          <w:szCs w:val="24"/>
        </w:rPr>
      </w:pPr>
    </w:p>
    <w:p w14:paraId="24E13801" w14:textId="1019F477" w:rsidR="00336A7C" w:rsidRDefault="00000000">
      <w:pPr>
        <w:pStyle w:val="Standard"/>
        <w:spacing w:line="276" w:lineRule="auto"/>
        <w:rPr>
          <w:sz w:val="24"/>
          <w:szCs w:val="24"/>
        </w:rPr>
      </w:pPr>
      <w:r>
        <w:rPr>
          <w:sz w:val="24"/>
          <w:szCs w:val="24"/>
        </w:rPr>
        <w:t xml:space="preserve">Noi </w:t>
      </w:r>
      <w:proofErr w:type="spellStart"/>
      <w:proofErr w:type="gramStart"/>
      <w:r>
        <w:rPr>
          <w:sz w:val="24"/>
          <w:szCs w:val="24"/>
        </w:rPr>
        <w:t>expertize</w:t>
      </w:r>
      <w:proofErr w:type="spellEnd"/>
      <w:proofErr w:type="gramEnd"/>
      <w:r>
        <w:rPr>
          <w:sz w:val="24"/>
          <w:szCs w:val="24"/>
        </w:rPr>
        <w:t xml:space="preserve"> 2025</w:t>
      </w:r>
      <w:r w:rsidR="00714F25">
        <w:rPr>
          <w:sz w:val="24"/>
          <w:szCs w:val="24"/>
        </w:rPr>
        <w:t xml:space="preserve"> </w:t>
      </w:r>
      <w:r w:rsidR="00714F25">
        <w:rPr>
          <w:b/>
          <w:sz w:val="24"/>
          <w:szCs w:val="24"/>
        </w:rPr>
        <w:t>Total</w:t>
      </w:r>
      <w:r w:rsidR="00714F25">
        <w:rPr>
          <w:sz w:val="24"/>
          <w:szCs w:val="24"/>
        </w:rPr>
        <w:t>: 18</w:t>
      </w:r>
    </w:p>
    <w:p w14:paraId="6F2E416C" w14:textId="77777777" w:rsidR="00336A7C" w:rsidRDefault="00336A7C">
      <w:pPr>
        <w:pStyle w:val="Standard"/>
        <w:spacing w:line="276" w:lineRule="auto"/>
        <w:rPr>
          <w:sz w:val="24"/>
          <w:szCs w:val="24"/>
        </w:rPr>
      </w:pPr>
    </w:p>
    <w:tbl>
      <w:tblPr>
        <w:tblW w:w="10033" w:type="dxa"/>
        <w:tblLook w:val="04A0" w:firstRow="1" w:lastRow="0" w:firstColumn="1" w:lastColumn="0" w:noHBand="0" w:noVBand="1"/>
      </w:tblPr>
      <w:tblGrid>
        <w:gridCol w:w="2740"/>
        <w:gridCol w:w="2941"/>
        <w:gridCol w:w="3875"/>
        <w:gridCol w:w="477"/>
      </w:tblGrid>
      <w:tr w:rsidR="0008734F" w:rsidRPr="0008734F" w14:paraId="1841A10B" w14:textId="77777777" w:rsidTr="0008734F">
        <w:trPr>
          <w:trHeight w:val="293"/>
        </w:trPr>
        <w:tc>
          <w:tcPr>
            <w:tcW w:w="2740" w:type="dxa"/>
            <w:vMerge w:val="restart"/>
            <w:tcBorders>
              <w:top w:val="single" w:sz="8" w:space="0" w:color="auto"/>
              <w:left w:val="single" w:sz="8" w:space="0" w:color="auto"/>
              <w:bottom w:val="single" w:sz="8" w:space="0" w:color="000000"/>
              <w:right w:val="nil"/>
            </w:tcBorders>
            <w:noWrap/>
            <w:vAlign w:val="center"/>
            <w:hideMark/>
          </w:tcPr>
          <w:p w14:paraId="33962371"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Pentru decese</w:t>
            </w:r>
          </w:p>
        </w:tc>
        <w:tc>
          <w:tcPr>
            <w:tcW w:w="6816" w:type="dxa"/>
            <w:gridSpan w:val="2"/>
            <w:tcBorders>
              <w:top w:val="single" w:sz="8" w:space="0" w:color="auto"/>
              <w:left w:val="single" w:sz="4" w:space="0" w:color="auto"/>
              <w:bottom w:val="single" w:sz="4" w:space="0" w:color="auto"/>
              <w:right w:val="single" w:sz="4" w:space="0" w:color="000000"/>
            </w:tcBorders>
            <w:noWrap/>
            <w:vAlign w:val="bottom"/>
            <w:hideMark/>
          </w:tcPr>
          <w:p w14:paraId="21DA7374"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exhumari</w:t>
            </w:r>
            <w:proofErr w:type="spellEnd"/>
          </w:p>
        </w:tc>
        <w:tc>
          <w:tcPr>
            <w:tcW w:w="477" w:type="dxa"/>
            <w:tcBorders>
              <w:top w:val="single" w:sz="8" w:space="0" w:color="auto"/>
              <w:left w:val="nil"/>
              <w:bottom w:val="single" w:sz="4" w:space="0" w:color="auto"/>
              <w:right w:val="single" w:sz="8" w:space="0" w:color="auto"/>
            </w:tcBorders>
            <w:noWrap/>
            <w:vAlign w:val="bottom"/>
            <w:hideMark/>
          </w:tcPr>
          <w:p w14:paraId="548BF4F8"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2"/>
                <w:szCs w:val="22"/>
                <w:lang w:val="ro-RO" w:eastAsia="ro-RO" w:bidi="ar-SA"/>
              </w:rPr>
            </w:pPr>
            <w:r w:rsidRPr="0008734F">
              <w:rPr>
                <w:rFonts w:ascii="Calibri" w:eastAsia="Times New Roman" w:hAnsi="Calibri" w:cs="Calibri"/>
                <w:color w:val="000000"/>
                <w:kern w:val="0"/>
                <w:sz w:val="22"/>
                <w:szCs w:val="22"/>
                <w:lang w:val="ro-RO" w:eastAsia="ro-RO" w:bidi="ar-SA"/>
              </w:rPr>
              <w:t>0</w:t>
            </w:r>
          </w:p>
        </w:tc>
      </w:tr>
      <w:tr w:rsidR="0008734F" w:rsidRPr="0008734F" w14:paraId="54122BDF" w14:textId="77777777" w:rsidTr="0008734F">
        <w:trPr>
          <w:trHeight w:val="293"/>
        </w:trPr>
        <w:tc>
          <w:tcPr>
            <w:tcW w:w="2740" w:type="dxa"/>
            <w:vMerge/>
            <w:tcBorders>
              <w:top w:val="single" w:sz="8" w:space="0" w:color="auto"/>
              <w:left w:val="single" w:sz="8" w:space="0" w:color="auto"/>
              <w:bottom w:val="single" w:sz="8" w:space="0" w:color="000000"/>
              <w:right w:val="nil"/>
            </w:tcBorders>
            <w:vAlign w:val="center"/>
            <w:hideMark/>
          </w:tcPr>
          <w:p w14:paraId="28CBD965"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6816" w:type="dxa"/>
            <w:gridSpan w:val="2"/>
            <w:tcBorders>
              <w:top w:val="single" w:sz="4" w:space="0" w:color="auto"/>
              <w:left w:val="single" w:sz="4" w:space="0" w:color="auto"/>
              <w:bottom w:val="single" w:sz="8" w:space="0" w:color="auto"/>
              <w:right w:val="single" w:sz="4" w:space="0" w:color="000000"/>
            </w:tcBorders>
            <w:noWrap/>
            <w:vAlign w:val="bottom"/>
            <w:hideMark/>
          </w:tcPr>
          <w:p w14:paraId="2F5FCC96"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pe acte</w:t>
            </w:r>
          </w:p>
        </w:tc>
        <w:tc>
          <w:tcPr>
            <w:tcW w:w="477" w:type="dxa"/>
            <w:tcBorders>
              <w:top w:val="nil"/>
              <w:left w:val="nil"/>
              <w:bottom w:val="single" w:sz="8" w:space="0" w:color="auto"/>
              <w:right w:val="single" w:sz="8" w:space="0" w:color="auto"/>
            </w:tcBorders>
            <w:noWrap/>
            <w:vAlign w:val="bottom"/>
            <w:hideMark/>
          </w:tcPr>
          <w:p w14:paraId="0938689E"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2"/>
                <w:szCs w:val="22"/>
                <w:lang w:val="ro-RO" w:eastAsia="ro-RO" w:bidi="ar-SA"/>
              </w:rPr>
            </w:pPr>
            <w:r w:rsidRPr="0008734F">
              <w:rPr>
                <w:rFonts w:ascii="Calibri" w:eastAsia="Times New Roman" w:hAnsi="Calibri" w:cs="Calibri"/>
                <w:color w:val="000000"/>
                <w:kern w:val="0"/>
                <w:sz w:val="22"/>
                <w:szCs w:val="22"/>
                <w:lang w:val="ro-RO" w:eastAsia="ro-RO" w:bidi="ar-SA"/>
              </w:rPr>
              <w:t>6</w:t>
            </w:r>
          </w:p>
        </w:tc>
      </w:tr>
      <w:tr w:rsidR="0008734F" w:rsidRPr="0008734F" w14:paraId="26BB7456" w14:textId="77777777" w:rsidTr="0008734F">
        <w:trPr>
          <w:trHeight w:val="293"/>
        </w:trPr>
        <w:tc>
          <w:tcPr>
            <w:tcW w:w="2740" w:type="dxa"/>
            <w:vMerge w:val="restart"/>
            <w:tcBorders>
              <w:top w:val="nil"/>
              <w:left w:val="single" w:sz="8" w:space="0" w:color="auto"/>
              <w:bottom w:val="single" w:sz="8" w:space="0" w:color="000000"/>
              <w:right w:val="nil"/>
            </w:tcBorders>
            <w:noWrap/>
            <w:vAlign w:val="center"/>
            <w:hideMark/>
          </w:tcPr>
          <w:p w14:paraId="5829E5DF"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lastRenderedPageBreak/>
              <w:t xml:space="preserve">Pentru persoane in </w:t>
            </w:r>
            <w:proofErr w:type="spellStart"/>
            <w:r w:rsidRPr="0008734F">
              <w:rPr>
                <w:rFonts w:ascii="Arial" w:eastAsia="Times New Roman" w:hAnsi="Arial" w:cs="Arial"/>
                <w:color w:val="000000"/>
                <w:kern w:val="0"/>
                <w:sz w:val="20"/>
                <w:szCs w:val="20"/>
                <w:lang w:val="ro-RO" w:eastAsia="ro-RO" w:bidi="ar-SA"/>
              </w:rPr>
              <w:t>viata</w:t>
            </w:r>
            <w:proofErr w:type="spellEnd"/>
          </w:p>
        </w:tc>
        <w:tc>
          <w:tcPr>
            <w:tcW w:w="6816" w:type="dxa"/>
            <w:gridSpan w:val="2"/>
            <w:tcBorders>
              <w:top w:val="single" w:sz="8" w:space="0" w:color="auto"/>
              <w:left w:val="single" w:sz="4" w:space="0" w:color="auto"/>
              <w:bottom w:val="single" w:sz="4" w:space="0" w:color="auto"/>
              <w:right w:val="single" w:sz="4" w:space="0" w:color="000000"/>
            </w:tcBorders>
            <w:noWrap/>
            <w:vAlign w:val="bottom"/>
            <w:hideMark/>
          </w:tcPr>
          <w:p w14:paraId="5A649060"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agresiuni</w:t>
            </w:r>
          </w:p>
        </w:tc>
        <w:tc>
          <w:tcPr>
            <w:tcW w:w="477" w:type="dxa"/>
            <w:tcBorders>
              <w:top w:val="nil"/>
              <w:left w:val="nil"/>
              <w:bottom w:val="single" w:sz="4" w:space="0" w:color="auto"/>
              <w:right w:val="single" w:sz="8" w:space="0" w:color="auto"/>
            </w:tcBorders>
            <w:noWrap/>
            <w:vAlign w:val="bottom"/>
            <w:hideMark/>
          </w:tcPr>
          <w:p w14:paraId="5F039016"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2"/>
                <w:szCs w:val="22"/>
                <w:lang w:val="ro-RO" w:eastAsia="ro-RO" w:bidi="ar-SA"/>
              </w:rPr>
            </w:pPr>
            <w:r w:rsidRPr="0008734F">
              <w:rPr>
                <w:rFonts w:ascii="Calibri" w:eastAsia="Times New Roman" w:hAnsi="Calibri" w:cs="Calibri"/>
                <w:color w:val="000000"/>
                <w:kern w:val="0"/>
                <w:sz w:val="22"/>
                <w:szCs w:val="22"/>
                <w:lang w:val="ro-RO" w:eastAsia="ro-RO" w:bidi="ar-SA"/>
              </w:rPr>
              <w:t>4</w:t>
            </w:r>
          </w:p>
        </w:tc>
      </w:tr>
      <w:tr w:rsidR="0008734F" w:rsidRPr="0008734F" w14:paraId="44576CB7" w14:textId="77777777" w:rsidTr="0008734F">
        <w:trPr>
          <w:trHeight w:val="293"/>
        </w:trPr>
        <w:tc>
          <w:tcPr>
            <w:tcW w:w="2740" w:type="dxa"/>
            <w:vMerge/>
            <w:tcBorders>
              <w:top w:val="nil"/>
              <w:left w:val="single" w:sz="8" w:space="0" w:color="auto"/>
              <w:bottom w:val="single" w:sz="8" w:space="0" w:color="000000"/>
              <w:right w:val="nil"/>
            </w:tcBorders>
            <w:vAlign w:val="center"/>
            <w:hideMark/>
          </w:tcPr>
          <w:p w14:paraId="006AC0A4"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6816" w:type="dxa"/>
            <w:gridSpan w:val="2"/>
            <w:tcBorders>
              <w:top w:val="single" w:sz="4" w:space="0" w:color="auto"/>
              <w:left w:val="single" w:sz="4" w:space="0" w:color="auto"/>
              <w:bottom w:val="single" w:sz="8" w:space="0" w:color="auto"/>
              <w:right w:val="single" w:sz="4" w:space="0" w:color="000000"/>
            </w:tcBorders>
            <w:noWrap/>
            <w:vAlign w:val="bottom"/>
            <w:hideMark/>
          </w:tcPr>
          <w:p w14:paraId="1A6D0C4D"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accidente rutiere</w:t>
            </w:r>
          </w:p>
        </w:tc>
        <w:tc>
          <w:tcPr>
            <w:tcW w:w="477" w:type="dxa"/>
            <w:tcBorders>
              <w:top w:val="nil"/>
              <w:left w:val="nil"/>
              <w:bottom w:val="nil"/>
              <w:right w:val="single" w:sz="8" w:space="0" w:color="auto"/>
            </w:tcBorders>
            <w:noWrap/>
            <w:vAlign w:val="bottom"/>
            <w:hideMark/>
          </w:tcPr>
          <w:p w14:paraId="647DACB4"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2"/>
                <w:szCs w:val="22"/>
                <w:lang w:val="ro-RO" w:eastAsia="ro-RO" w:bidi="ar-SA"/>
              </w:rPr>
            </w:pPr>
            <w:r w:rsidRPr="0008734F">
              <w:rPr>
                <w:rFonts w:ascii="Calibri" w:eastAsia="Times New Roman" w:hAnsi="Calibri" w:cs="Calibri"/>
                <w:color w:val="000000"/>
                <w:kern w:val="0"/>
                <w:sz w:val="22"/>
                <w:szCs w:val="22"/>
                <w:lang w:val="ro-RO" w:eastAsia="ro-RO" w:bidi="ar-SA"/>
              </w:rPr>
              <w:t>2</w:t>
            </w:r>
          </w:p>
        </w:tc>
      </w:tr>
      <w:tr w:rsidR="0008734F" w:rsidRPr="0008734F" w14:paraId="61F9E611" w14:textId="77777777" w:rsidTr="0008734F">
        <w:trPr>
          <w:trHeight w:val="293"/>
        </w:trPr>
        <w:tc>
          <w:tcPr>
            <w:tcW w:w="2740" w:type="dxa"/>
            <w:vMerge/>
            <w:tcBorders>
              <w:top w:val="nil"/>
              <w:left w:val="single" w:sz="8" w:space="0" w:color="auto"/>
              <w:bottom w:val="single" w:sz="8" w:space="0" w:color="000000"/>
              <w:right w:val="nil"/>
            </w:tcBorders>
            <w:vAlign w:val="center"/>
            <w:hideMark/>
          </w:tcPr>
          <w:p w14:paraId="68F27940"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2941" w:type="dxa"/>
            <w:vMerge w:val="restart"/>
            <w:tcBorders>
              <w:top w:val="nil"/>
              <w:left w:val="single" w:sz="8" w:space="0" w:color="auto"/>
              <w:bottom w:val="single" w:sz="8" w:space="0" w:color="000000"/>
              <w:right w:val="single" w:sz="4" w:space="0" w:color="auto"/>
            </w:tcBorders>
            <w:noWrap/>
            <w:vAlign w:val="center"/>
            <w:hideMark/>
          </w:tcPr>
          <w:p w14:paraId="3922851C"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Deficiențe în acordarea îngrijirilor medicale</w:t>
            </w:r>
          </w:p>
        </w:tc>
        <w:tc>
          <w:tcPr>
            <w:tcW w:w="3874" w:type="dxa"/>
            <w:tcBorders>
              <w:top w:val="nil"/>
              <w:left w:val="nil"/>
              <w:bottom w:val="single" w:sz="4" w:space="0" w:color="auto"/>
              <w:right w:val="single" w:sz="4" w:space="0" w:color="auto"/>
            </w:tcBorders>
            <w:noWrap/>
            <w:vAlign w:val="bottom"/>
            <w:hideMark/>
          </w:tcPr>
          <w:p w14:paraId="7C595C7C"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concluziile neagă existența unor deficite</w:t>
            </w:r>
          </w:p>
        </w:tc>
        <w:tc>
          <w:tcPr>
            <w:tcW w:w="477" w:type="dxa"/>
            <w:tcBorders>
              <w:top w:val="single" w:sz="8" w:space="0" w:color="auto"/>
              <w:left w:val="nil"/>
              <w:bottom w:val="single" w:sz="4" w:space="0" w:color="auto"/>
              <w:right w:val="single" w:sz="8" w:space="0" w:color="auto"/>
            </w:tcBorders>
            <w:noWrap/>
            <w:vAlign w:val="bottom"/>
            <w:hideMark/>
          </w:tcPr>
          <w:p w14:paraId="0B3DEEAC"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2"/>
                <w:szCs w:val="22"/>
                <w:lang w:val="ro-RO" w:eastAsia="ro-RO" w:bidi="ar-SA"/>
              </w:rPr>
            </w:pPr>
            <w:r w:rsidRPr="0008734F">
              <w:rPr>
                <w:rFonts w:ascii="Calibri" w:eastAsia="Times New Roman" w:hAnsi="Calibri" w:cs="Calibri"/>
                <w:color w:val="000000"/>
                <w:kern w:val="0"/>
                <w:sz w:val="22"/>
                <w:szCs w:val="22"/>
                <w:lang w:val="ro-RO" w:eastAsia="ro-RO" w:bidi="ar-SA"/>
              </w:rPr>
              <w:t>2</w:t>
            </w:r>
          </w:p>
        </w:tc>
      </w:tr>
      <w:tr w:rsidR="0008734F" w:rsidRPr="0008734F" w14:paraId="58714418" w14:textId="77777777" w:rsidTr="0008734F">
        <w:trPr>
          <w:trHeight w:val="293"/>
        </w:trPr>
        <w:tc>
          <w:tcPr>
            <w:tcW w:w="2740" w:type="dxa"/>
            <w:vMerge/>
            <w:tcBorders>
              <w:top w:val="nil"/>
              <w:left w:val="single" w:sz="8" w:space="0" w:color="auto"/>
              <w:bottom w:val="single" w:sz="8" w:space="0" w:color="000000"/>
              <w:right w:val="nil"/>
            </w:tcBorders>
            <w:vAlign w:val="center"/>
            <w:hideMark/>
          </w:tcPr>
          <w:p w14:paraId="4AFC131C"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2941" w:type="dxa"/>
            <w:vMerge/>
            <w:tcBorders>
              <w:top w:val="nil"/>
              <w:left w:val="single" w:sz="8" w:space="0" w:color="auto"/>
              <w:bottom w:val="single" w:sz="8" w:space="0" w:color="000000"/>
              <w:right w:val="single" w:sz="4" w:space="0" w:color="auto"/>
            </w:tcBorders>
            <w:vAlign w:val="center"/>
            <w:hideMark/>
          </w:tcPr>
          <w:p w14:paraId="4375F974"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874" w:type="dxa"/>
            <w:tcBorders>
              <w:top w:val="nil"/>
              <w:left w:val="nil"/>
              <w:bottom w:val="single" w:sz="4" w:space="0" w:color="auto"/>
              <w:right w:val="single" w:sz="4" w:space="0" w:color="auto"/>
            </w:tcBorders>
            <w:noWrap/>
            <w:vAlign w:val="bottom"/>
            <w:hideMark/>
          </w:tcPr>
          <w:p w14:paraId="1FEFC0A4"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concluziile sunt nespecifice</w:t>
            </w:r>
          </w:p>
        </w:tc>
        <w:tc>
          <w:tcPr>
            <w:tcW w:w="477" w:type="dxa"/>
            <w:tcBorders>
              <w:top w:val="nil"/>
              <w:left w:val="nil"/>
              <w:bottom w:val="single" w:sz="4" w:space="0" w:color="auto"/>
              <w:right w:val="single" w:sz="8" w:space="0" w:color="auto"/>
            </w:tcBorders>
            <w:noWrap/>
            <w:hideMark/>
          </w:tcPr>
          <w:p w14:paraId="4BBE23D3"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2"/>
                <w:szCs w:val="22"/>
                <w:lang w:val="ro-RO" w:eastAsia="ro-RO" w:bidi="ar-SA"/>
              </w:rPr>
            </w:pPr>
            <w:r w:rsidRPr="0008734F">
              <w:rPr>
                <w:rFonts w:ascii="Calibri" w:eastAsia="Times New Roman" w:hAnsi="Calibri" w:cs="Calibri"/>
                <w:color w:val="000000"/>
                <w:kern w:val="0"/>
                <w:sz w:val="22"/>
                <w:szCs w:val="22"/>
                <w:lang w:val="ro-RO" w:eastAsia="ro-RO" w:bidi="ar-SA"/>
              </w:rPr>
              <w:t>0</w:t>
            </w:r>
          </w:p>
        </w:tc>
      </w:tr>
      <w:tr w:rsidR="0008734F" w:rsidRPr="0008734F" w14:paraId="688353EC" w14:textId="77777777" w:rsidTr="0008734F">
        <w:trPr>
          <w:trHeight w:val="293"/>
        </w:trPr>
        <w:tc>
          <w:tcPr>
            <w:tcW w:w="2740" w:type="dxa"/>
            <w:vMerge/>
            <w:tcBorders>
              <w:top w:val="nil"/>
              <w:left w:val="single" w:sz="8" w:space="0" w:color="auto"/>
              <w:bottom w:val="single" w:sz="8" w:space="0" w:color="000000"/>
              <w:right w:val="nil"/>
            </w:tcBorders>
            <w:vAlign w:val="center"/>
            <w:hideMark/>
          </w:tcPr>
          <w:p w14:paraId="0C4E42E2"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2941" w:type="dxa"/>
            <w:vMerge/>
            <w:tcBorders>
              <w:top w:val="nil"/>
              <w:left w:val="single" w:sz="8" w:space="0" w:color="auto"/>
              <w:bottom w:val="single" w:sz="8" w:space="0" w:color="000000"/>
              <w:right w:val="single" w:sz="4" w:space="0" w:color="auto"/>
            </w:tcBorders>
            <w:vAlign w:val="center"/>
            <w:hideMark/>
          </w:tcPr>
          <w:p w14:paraId="31689CBD"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874" w:type="dxa"/>
            <w:tcBorders>
              <w:top w:val="nil"/>
              <w:left w:val="nil"/>
              <w:bottom w:val="single" w:sz="8" w:space="0" w:color="auto"/>
              <w:right w:val="single" w:sz="4" w:space="0" w:color="auto"/>
            </w:tcBorders>
            <w:noWrap/>
            <w:vAlign w:val="bottom"/>
            <w:hideMark/>
          </w:tcPr>
          <w:p w14:paraId="1551C0D3"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concluziile sunt sugestive pentru existența unor deficite</w:t>
            </w:r>
          </w:p>
        </w:tc>
        <w:tc>
          <w:tcPr>
            <w:tcW w:w="477" w:type="dxa"/>
            <w:tcBorders>
              <w:top w:val="nil"/>
              <w:left w:val="nil"/>
              <w:bottom w:val="single" w:sz="8" w:space="0" w:color="auto"/>
              <w:right w:val="single" w:sz="8" w:space="0" w:color="auto"/>
            </w:tcBorders>
            <w:noWrap/>
            <w:hideMark/>
          </w:tcPr>
          <w:p w14:paraId="7C5F2109"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2"/>
                <w:szCs w:val="22"/>
                <w:lang w:val="ro-RO" w:eastAsia="ro-RO" w:bidi="ar-SA"/>
              </w:rPr>
            </w:pPr>
            <w:r w:rsidRPr="0008734F">
              <w:rPr>
                <w:rFonts w:ascii="Calibri" w:eastAsia="Times New Roman" w:hAnsi="Calibri" w:cs="Calibri"/>
                <w:color w:val="000000"/>
                <w:kern w:val="0"/>
                <w:sz w:val="22"/>
                <w:szCs w:val="22"/>
                <w:lang w:val="ro-RO" w:eastAsia="ro-RO" w:bidi="ar-SA"/>
              </w:rPr>
              <w:t>0</w:t>
            </w:r>
          </w:p>
        </w:tc>
      </w:tr>
      <w:tr w:rsidR="0008734F" w:rsidRPr="0008734F" w14:paraId="50E84C24" w14:textId="77777777" w:rsidTr="0008734F">
        <w:trPr>
          <w:trHeight w:val="293"/>
        </w:trPr>
        <w:tc>
          <w:tcPr>
            <w:tcW w:w="2740" w:type="dxa"/>
            <w:vMerge/>
            <w:tcBorders>
              <w:top w:val="nil"/>
              <w:left w:val="single" w:sz="8" w:space="0" w:color="auto"/>
              <w:bottom w:val="single" w:sz="8" w:space="0" w:color="000000"/>
              <w:right w:val="nil"/>
            </w:tcBorders>
            <w:vAlign w:val="center"/>
            <w:hideMark/>
          </w:tcPr>
          <w:p w14:paraId="1137761B"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6816" w:type="dxa"/>
            <w:gridSpan w:val="2"/>
            <w:tcBorders>
              <w:top w:val="single" w:sz="8" w:space="0" w:color="auto"/>
              <w:left w:val="single" w:sz="4" w:space="0" w:color="auto"/>
              <w:bottom w:val="single" w:sz="4" w:space="0" w:color="auto"/>
              <w:right w:val="single" w:sz="4" w:space="0" w:color="000000"/>
            </w:tcBorders>
            <w:noWrap/>
            <w:vAlign w:val="bottom"/>
            <w:hideMark/>
          </w:tcPr>
          <w:p w14:paraId="17BA9678"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Capacitate de munca</w:t>
            </w:r>
          </w:p>
        </w:tc>
        <w:tc>
          <w:tcPr>
            <w:tcW w:w="477" w:type="dxa"/>
            <w:tcBorders>
              <w:top w:val="nil"/>
              <w:left w:val="nil"/>
              <w:bottom w:val="single" w:sz="4" w:space="0" w:color="auto"/>
              <w:right w:val="single" w:sz="8" w:space="0" w:color="auto"/>
            </w:tcBorders>
            <w:noWrap/>
            <w:hideMark/>
          </w:tcPr>
          <w:p w14:paraId="6C2B36F5"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2"/>
                <w:szCs w:val="22"/>
                <w:lang w:val="ro-RO" w:eastAsia="ro-RO" w:bidi="ar-SA"/>
              </w:rPr>
            </w:pPr>
            <w:r w:rsidRPr="0008734F">
              <w:rPr>
                <w:rFonts w:ascii="Calibri" w:eastAsia="Times New Roman" w:hAnsi="Calibri" w:cs="Calibri"/>
                <w:color w:val="000000"/>
                <w:kern w:val="0"/>
                <w:sz w:val="22"/>
                <w:szCs w:val="22"/>
                <w:lang w:val="ro-RO" w:eastAsia="ro-RO" w:bidi="ar-SA"/>
              </w:rPr>
              <w:t>0</w:t>
            </w:r>
          </w:p>
        </w:tc>
      </w:tr>
      <w:tr w:rsidR="0008734F" w:rsidRPr="0008734F" w14:paraId="4602C677" w14:textId="77777777" w:rsidTr="0008734F">
        <w:trPr>
          <w:trHeight w:val="293"/>
        </w:trPr>
        <w:tc>
          <w:tcPr>
            <w:tcW w:w="2740" w:type="dxa"/>
            <w:vMerge/>
            <w:tcBorders>
              <w:top w:val="nil"/>
              <w:left w:val="single" w:sz="8" w:space="0" w:color="auto"/>
              <w:bottom w:val="single" w:sz="8" w:space="0" w:color="000000"/>
              <w:right w:val="nil"/>
            </w:tcBorders>
            <w:vAlign w:val="center"/>
            <w:hideMark/>
          </w:tcPr>
          <w:p w14:paraId="7ABDD3B9"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6816" w:type="dxa"/>
            <w:gridSpan w:val="2"/>
            <w:tcBorders>
              <w:top w:val="single" w:sz="4" w:space="0" w:color="auto"/>
              <w:left w:val="single" w:sz="4" w:space="0" w:color="auto"/>
              <w:bottom w:val="single" w:sz="8" w:space="0" w:color="auto"/>
              <w:right w:val="single" w:sz="4" w:space="0" w:color="000000"/>
            </w:tcBorders>
            <w:noWrap/>
            <w:vAlign w:val="bottom"/>
            <w:hideMark/>
          </w:tcPr>
          <w:p w14:paraId="5F704775"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Alte cauze</w:t>
            </w:r>
          </w:p>
        </w:tc>
        <w:tc>
          <w:tcPr>
            <w:tcW w:w="477" w:type="dxa"/>
            <w:tcBorders>
              <w:top w:val="nil"/>
              <w:left w:val="nil"/>
              <w:bottom w:val="nil"/>
              <w:right w:val="single" w:sz="8" w:space="0" w:color="auto"/>
            </w:tcBorders>
            <w:noWrap/>
            <w:hideMark/>
          </w:tcPr>
          <w:p w14:paraId="71723907"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2"/>
                <w:szCs w:val="22"/>
                <w:lang w:val="ro-RO" w:eastAsia="ro-RO" w:bidi="ar-SA"/>
              </w:rPr>
            </w:pPr>
            <w:r w:rsidRPr="0008734F">
              <w:rPr>
                <w:rFonts w:ascii="Calibri" w:eastAsia="Times New Roman" w:hAnsi="Calibri" w:cs="Calibri"/>
                <w:color w:val="000000"/>
                <w:kern w:val="0"/>
                <w:sz w:val="22"/>
                <w:szCs w:val="22"/>
                <w:lang w:val="ro-RO" w:eastAsia="ro-RO" w:bidi="ar-SA"/>
              </w:rPr>
              <w:t>1</w:t>
            </w:r>
          </w:p>
        </w:tc>
      </w:tr>
      <w:tr w:rsidR="0008734F" w:rsidRPr="0008734F" w14:paraId="1DFC9075" w14:textId="77777777" w:rsidTr="0008734F">
        <w:trPr>
          <w:trHeight w:val="293"/>
        </w:trPr>
        <w:tc>
          <w:tcPr>
            <w:tcW w:w="2740" w:type="dxa"/>
            <w:vMerge/>
            <w:tcBorders>
              <w:top w:val="nil"/>
              <w:left w:val="single" w:sz="8" w:space="0" w:color="auto"/>
              <w:bottom w:val="single" w:sz="8" w:space="0" w:color="000000"/>
              <w:right w:val="nil"/>
            </w:tcBorders>
            <w:vAlign w:val="center"/>
            <w:hideMark/>
          </w:tcPr>
          <w:p w14:paraId="7384A60F"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2941" w:type="dxa"/>
            <w:vMerge w:val="restart"/>
            <w:tcBorders>
              <w:top w:val="nil"/>
              <w:left w:val="single" w:sz="8" w:space="0" w:color="auto"/>
              <w:bottom w:val="single" w:sz="8" w:space="0" w:color="000000"/>
              <w:right w:val="single" w:sz="4" w:space="0" w:color="auto"/>
            </w:tcBorders>
            <w:noWrap/>
            <w:vAlign w:val="center"/>
            <w:hideMark/>
          </w:tcPr>
          <w:p w14:paraId="42E37DB1"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xml:space="preserve">Noi </w:t>
            </w:r>
            <w:proofErr w:type="spellStart"/>
            <w:r w:rsidRPr="0008734F">
              <w:rPr>
                <w:rFonts w:ascii="Arial" w:eastAsia="Times New Roman" w:hAnsi="Arial" w:cs="Arial"/>
                <w:color w:val="000000"/>
                <w:kern w:val="0"/>
                <w:sz w:val="20"/>
                <w:szCs w:val="20"/>
                <w:lang w:val="ro-RO" w:eastAsia="ro-RO" w:bidi="ar-SA"/>
              </w:rPr>
              <w:t>exp</w:t>
            </w:r>
            <w:proofErr w:type="spellEnd"/>
            <w:r w:rsidRPr="0008734F">
              <w:rPr>
                <w:rFonts w:ascii="Arial" w:eastAsia="Times New Roman" w:hAnsi="Arial" w:cs="Arial"/>
                <w:color w:val="000000"/>
                <w:kern w:val="0"/>
                <w:sz w:val="20"/>
                <w:szCs w:val="20"/>
                <w:lang w:val="ro-RO" w:eastAsia="ro-RO" w:bidi="ar-SA"/>
              </w:rPr>
              <w:t xml:space="preserve"> CIA</w:t>
            </w:r>
          </w:p>
        </w:tc>
        <w:tc>
          <w:tcPr>
            <w:tcW w:w="3874" w:type="dxa"/>
            <w:tcBorders>
              <w:top w:val="nil"/>
              <w:left w:val="nil"/>
              <w:bottom w:val="single" w:sz="4" w:space="0" w:color="auto"/>
              <w:right w:val="single" w:sz="4" w:space="0" w:color="auto"/>
            </w:tcBorders>
            <w:noWrap/>
            <w:vAlign w:val="bottom"/>
            <w:hideMark/>
          </w:tcPr>
          <w:p w14:paraId="2C59CD0A"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xml:space="preserve">cu propunere de </w:t>
            </w:r>
            <w:proofErr w:type="spellStart"/>
            <w:r w:rsidRPr="0008734F">
              <w:rPr>
                <w:rFonts w:ascii="Arial" w:eastAsia="Times New Roman" w:hAnsi="Arial" w:cs="Arial"/>
                <w:color w:val="000000"/>
                <w:kern w:val="0"/>
                <w:sz w:val="20"/>
                <w:szCs w:val="20"/>
                <w:lang w:val="ro-RO" w:eastAsia="ro-RO" w:bidi="ar-SA"/>
              </w:rPr>
              <w:t>aminare</w:t>
            </w:r>
            <w:proofErr w:type="spellEnd"/>
          </w:p>
        </w:tc>
        <w:tc>
          <w:tcPr>
            <w:tcW w:w="477" w:type="dxa"/>
            <w:tcBorders>
              <w:top w:val="single" w:sz="8" w:space="0" w:color="auto"/>
              <w:left w:val="nil"/>
              <w:bottom w:val="single" w:sz="4" w:space="0" w:color="auto"/>
              <w:right w:val="single" w:sz="8" w:space="0" w:color="auto"/>
            </w:tcBorders>
            <w:noWrap/>
            <w:vAlign w:val="bottom"/>
            <w:hideMark/>
          </w:tcPr>
          <w:p w14:paraId="0C1BB507"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2"/>
                <w:szCs w:val="22"/>
                <w:lang w:val="ro-RO" w:eastAsia="ro-RO" w:bidi="ar-SA"/>
              </w:rPr>
            </w:pPr>
            <w:r w:rsidRPr="0008734F">
              <w:rPr>
                <w:rFonts w:ascii="Calibri" w:eastAsia="Times New Roman" w:hAnsi="Calibri" w:cs="Calibri"/>
                <w:color w:val="000000"/>
                <w:kern w:val="0"/>
                <w:sz w:val="22"/>
                <w:szCs w:val="22"/>
                <w:lang w:val="ro-RO" w:eastAsia="ro-RO" w:bidi="ar-SA"/>
              </w:rPr>
              <w:t>0</w:t>
            </w:r>
          </w:p>
        </w:tc>
      </w:tr>
      <w:tr w:rsidR="0008734F" w:rsidRPr="0008734F" w14:paraId="35D55367" w14:textId="77777777" w:rsidTr="0008734F">
        <w:trPr>
          <w:trHeight w:val="293"/>
        </w:trPr>
        <w:tc>
          <w:tcPr>
            <w:tcW w:w="2740" w:type="dxa"/>
            <w:vMerge/>
            <w:tcBorders>
              <w:top w:val="nil"/>
              <w:left w:val="single" w:sz="8" w:space="0" w:color="auto"/>
              <w:bottom w:val="single" w:sz="8" w:space="0" w:color="000000"/>
              <w:right w:val="nil"/>
            </w:tcBorders>
            <w:vAlign w:val="center"/>
            <w:hideMark/>
          </w:tcPr>
          <w:p w14:paraId="7D3E93D8"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2941" w:type="dxa"/>
            <w:vMerge/>
            <w:tcBorders>
              <w:top w:val="nil"/>
              <w:left w:val="single" w:sz="8" w:space="0" w:color="auto"/>
              <w:bottom w:val="single" w:sz="8" w:space="0" w:color="000000"/>
              <w:right w:val="single" w:sz="4" w:space="0" w:color="auto"/>
            </w:tcBorders>
            <w:vAlign w:val="center"/>
            <w:hideMark/>
          </w:tcPr>
          <w:p w14:paraId="64BAC046"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874" w:type="dxa"/>
            <w:tcBorders>
              <w:top w:val="nil"/>
              <w:left w:val="nil"/>
              <w:bottom w:val="single" w:sz="8" w:space="0" w:color="auto"/>
              <w:right w:val="single" w:sz="4" w:space="0" w:color="auto"/>
            </w:tcBorders>
            <w:noWrap/>
            <w:vAlign w:val="bottom"/>
            <w:hideMark/>
          </w:tcPr>
          <w:p w14:paraId="6B6F328A"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fara</w:t>
            </w:r>
            <w:proofErr w:type="spellEnd"/>
            <w:r w:rsidRPr="0008734F">
              <w:rPr>
                <w:rFonts w:ascii="Arial" w:eastAsia="Times New Roman" w:hAnsi="Arial" w:cs="Arial"/>
                <w:color w:val="000000"/>
                <w:kern w:val="0"/>
                <w:sz w:val="20"/>
                <w:szCs w:val="20"/>
                <w:lang w:val="ro-RO" w:eastAsia="ro-RO" w:bidi="ar-SA"/>
              </w:rPr>
              <w:t xml:space="preserve"> propunere de </w:t>
            </w:r>
            <w:proofErr w:type="spellStart"/>
            <w:r w:rsidRPr="0008734F">
              <w:rPr>
                <w:rFonts w:ascii="Arial" w:eastAsia="Times New Roman" w:hAnsi="Arial" w:cs="Arial"/>
                <w:color w:val="000000"/>
                <w:kern w:val="0"/>
                <w:sz w:val="20"/>
                <w:szCs w:val="20"/>
                <w:lang w:val="ro-RO" w:eastAsia="ro-RO" w:bidi="ar-SA"/>
              </w:rPr>
              <w:t>aminare</w:t>
            </w:r>
            <w:proofErr w:type="spellEnd"/>
          </w:p>
        </w:tc>
        <w:tc>
          <w:tcPr>
            <w:tcW w:w="477" w:type="dxa"/>
            <w:tcBorders>
              <w:top w:val="nil"/>
              <w:left w:val="nil"/>
              <w:bottom w:val="single" w:sz="8" w:space="0" w:color="auto"/>
              <w:right w:val="single" w:sz="8" w:space="0" w:color="auto"/>
            </w:tcBorders>
            <w:noWrap/>
            <w:hideMark/>
          </w:tcPr>
          <w:p w14:paraId="23F2D4AA"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2"/>
                <w:szCs w:val="22"/>
                <w:lang w:val="ro-RO" w:eastAsia="ro-RO" w:bidi="ar-SA"/>
              </w:rPr>
            </w:pPr>
            <w:r w:rsidRPr="0008734F">
              <w:rPr>
                <w:rFonts w:ascii="Calibri" w:eastAsia="Times New Roman" w:hAnsi="Calibri" w:cs="Calibri"/>
                <w:color w:val="000000"/>
                <w:kern w:val="0"/>
                <w:sz w:val="22"/>
                <w:szCs w:val="22"/>
                <w:lang w:val="ro-RO" w:eastAsia="ro-RO" w:bidi="ar-SA"/>
              </w:rPr>
              <w:t>0</w:t>
            </w:r>
          </w:p>
        </w:tc>
      </w:tr>
      <w:tr w:rsidR="0008734F" w:rsidRPr="0008734F" w14:paraId="6CD1C6E3" w14:textId="77777777" w:rsidTr="0008734F">
        <w:trPr>
          <w:trHeight w:val="293"/>
        </w:trPr>
        <w:tc>
          <w:tcPr>
            <w:tcW w:w="2740" w:type="dxa"/>
            <w:vMerge w:val="restart"/>
            <w:tcBorders>
              <w:top w:val="nil"/>
              <w:left w:val="single" w:sz="8" w:space="0" w:color="auto"/>
              <w:bottom w:val="single" w:sz="8" w:space="0" w:color="000000"/>
              <w:right w:val="nil"/>
            </w:tcBorders>
            <w:noWrap/>
            <w:vAlign w:val="center"/>
            <w:hideMark/>
          </w:tcPr>
          <w:p w14:paraId="53ED617F"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Expertize psihiatrice - cauze penale</w:t>
            </w:r>
          </w:p>
        </w:tc>
        <w:tc>
          <w:tcPr>
            <w:tcW w:w="2941" w:type="dxa"/>
            <w:vMerge w:val="restart"/>
            <w:tcBorders>
              <w:top w:val="nil"/>
              <w:left w:val="single" w:sz="8" w:space="0" w:color="auto"/>
              <w:bottom w:val="single" w:sz="8" w:space="0" w:color="000000"/>
              <w:right w:val="single" w:sz="4" w:space="0" w:color="auto"/>
            </w:tcBorders>
            <w:noWrap/>
            <w:vAlign w:val="center"/>
            <w:hideMark/>
          </w:tcPr>
          <w:p w14:paraId="54C21F20"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adulti</w:t>
            </w:r>
            <w:proofErr w:type="spellEnd"/>
          </w:p>
        </w:tc>
        <w:tc>
          <w:tcPr>
            <w:tcW w:w="3874" w:type="dxa"/>
            <w:tcBorders>
              <w:top w:val="nil"/>
              <w:left w:val="nil"/>
              <w:bottom w:val="single" w:sz="4" w:space="0" w:color="auto"/>
              <w:right w:val="single" w:sz="4" w:space="0" w:color="auto"/>
            </w:tcBorders>
            <w:noWrap/>
            <w:vAlign w:val="bottom"/>
            <w:hideMark/>
          </w:tcPr>
          <w:p w14:paraId="3630EE3C"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discernamint</w:t>
            </w:r>
            <w:proofErr w:type="spellEnd"/>
            <w:r w:rsidRPr="0008734F">
              <w:rPr>
                <w:rFonts w:ascii="Arial" w:eastAsia="Times New Roman" w:hAnsi="Arial" w:cs="Arial"/>
                <w:color w:val="000000"/>
                <w:kern w:val="0"/>
                <w:sz w:val="20"/>
                <w:szCs w:val="20"/>
                <w:lang w:val="ro-RO" w:eastAsia="ro-RO" w:bidi="ar-SA"/>
              </w:rPr>
              <w:t xml:space="preserve"> </w:t>
            </w:r>
            <w:proofErr w:type="spellStart"/>
            <w:r w:rsidRPr="0008734F">
              <w:rPr>
                <w:rFonts w:ascii="Arial" w:eastAsia="Times New Roman" w:hAnsi="Arial" w:cs="Arial"/>
                <w:color w:val="000000"/>
                <w:kern w:val="0"/>
                <w:sz w:val="20"/>
                <w:szCs w:val="20"/>
                <w:lang w:val="ro-RO" w:eastAsia="ro-RO" w:bidi="ar-SA"/>
              </w:rPr>
              <w:t>pastrat</w:t>
            </w:r>
            <w:proofErr w:type="spellEnd"/>
          </w:p>
        </w:tc>
        <w:tc>
          <w:tcPr>
            <w:tcW w:w="477" w:type="dxa"/>
            <w:tcBorders>
              <w:top w:val="nil"/>
              <w:left w:val="nil"/>
              <w:bottom w:val="single" w:sz="4" w:space="0" w:color="auto"/>
              <w:right w:val="single" w:sz="8" w:space="0" w:color="auto"/>
            </w:tcBorders>
            <w:noWrap/>
            <w:vAlign w:val="bottom"/>
            <w:hideMark/>
          </w:tcPr>
          <w:p w14:paraId="0E3044F3"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2"/>
                <w:szCs w:val="22"/>
                <w:lang w:val="ro-RO" w:eastAsia="ro-RO" w:bidi="ar-SA"/>
              </w:rPr>
            </w:pPr>
            <w:r w:rsidRPr="0008734F">
              <w:rPr>
                <w:rFonts w:ascii="Calibri" w:eastAsia="Times New Roman" w:hAnsi="Calibri" w:cs="Calibri"/>
                <w:color w:val="000000"/>
                <w:kern w:val="0"/>
                <w:sz w:val="22"/>
                <w:szCs w:val="22"/>
                <w:lang w:val="ro-RO" w:eastAsia="ro-RO" w:bidi="ar-SA"/>
              </w:rPr>
              <w:t>0</w:t>
            </w:r>
          </w:p>
        </w:tc>
      </w:tr>
      <w:tr w:rsidR="0008734F" w:rsidRPr="0008734F" w14:paraId="45334B86" w14:textId="77777777" w:rsidTr="0008734F">
        <w:trPr>
          <w:trHeight w:val="293"/>
        </w:trPr>
        <w:tc>
          <w:tcPr>
            <w:tcW w:w="2740" w:type="dxa"/>
            <w:vMerge/>
            <w:tcBorders>
              <w:top w:val="nil"/>
              <w:left w:val="single" w:sz="8" w:space="0" w:color="auto"/>
              <w:bottom w:val="single" w:sz="8" w:space="0" w:color="000000"/>
              <w:right w:val="nil"/>
            </w:tcBorders>
            <w:vAlign w:val="center"/>
            <w:hideMark/>
          </w:tcPr>
          <w:p w14:paraId="46C7DD8A"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2941" w:type="dxa"/>
            <w:vMerge/>
            <w:tcBorders>
              <w:top w:val="nil"/>
              <w:left w:val="single" w:sz="8" w:space="0" w:color="auto"/>
              <w:bottom w:val="single" w:sz="8" w:space="0" w:color="000000"/>
              <w:right w:val="single" w:sz="4" w:space="0" w:color="auto"/>
            </w:tcBorders>
            <w:vAlign w:val="center"/>
            <w:hideMark/>
          </w:tcPr>
          <w:p w14:paraId="7C8AC056"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874" w:type="dxa"/>
            <w:tcBorders>
              <w:top w:val="nil"/>
              <w:left w:val="nil"/>
              <w:bottom w:val="single" w:sz="4" w:space="0" w:color="auto"/>
              <w:right w:val="single" w:sz="4" w:space="0" w:color="auto"/>
            </w:tcBorders>
            <w:noWrap/>
            <w:vAlign w:val="bottom"/>
            <w:hideMark/>
          </w:tcPr>
          <w:p w14:paraId="72018ED6"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discernamint</w:t>
            </w:r>
            <w:proofErr w:type="spellEnd"/>
            <w:r w:rsidRPr="0008734F">
              <w:rPr>
                <w:rFonts w:ascii="Arial" w:eastAsia="Times New Roman" w:hAnsi="Arial" w:cs="Arial"/>
                <w:color w:val="000000"/>
                <w:kern w:val="0"/>
                <w:sz w:val="20"/>
                <w:szCs w:val="20"/>
                <w:lang w:val="ro-RO" w:eastAsia="ro-RO" w:bidi="ar-SA"/>
              </w:rPr>
              <w:t xml:space="preserve"> </w:t>
            </w:r>
            <w:proofErr w:type="spellStart"/>
            <w:r w:rsidRPr="0008734F">
              <w:rPr>
                <w:rFonts w:ascii="Arial" w:eastAsia="Times New Roman" w:hAnsi="Arial" w:cs="Arial"/>
                <w:color w:val="000000"/>
                <w:kern w:val="0"/>
                <w:sz w:val="20"/>
                <w:szCs w:val="20"/>
                <w:lang w:val="ro-RO" w:eastAsia="ro-RO" w:bidi="ar-SA"/>
              </w:rPr>
              <w:t>scazut</w:t>
            </w:r>
            <w:proofErr w:type="spellEnd"/>
          </w:p>
        </w:tc>
        <w:tc>
          <w:tcPr>
            <w:tcW w:w="477" w:type="dxa"/>
            <w:tcBorders>
              <w:top w:val="nil"/>
              <w:left w:val="nil"/>
              <w:bottom w:val="single" w:sz="4" w:space="0" w:color="auto"/>
              <w:right w:val="single" w:sz="8" w:space="0" w:color="auto"/>
            </w:tcBorders>
            <w:noWrap/>
            <w:vAlign w:val="bottom"/>
            <w:hideMark/>
          </w:tcPr>
          <w:p w14:paraId="40D1A1A7"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2"/>
                <w:szCs w:val="22"/>
                <w:lang w:val="ro-RO" w:eastAsia="ro-RO" w:bidi="ar-SA"/>
              </w:rPr>
            </w:pPr>
            <w:r w:rsidRPr="0008734F">
              <w:rPr>
                <w:rFonts w:ascii="Calibri" w:eastAsia="Times New Roman" w:hAnsi="Calibri" w:cs="Calibri"/>
                <w:color w:val="000000"/>
                <w:kern w:val="0"/>
                <w:sz w:val="22"/>
                <w:szCs w:val="22"/>
                <w:lang w:val="ro-RO" w:eastAsia="ro-RO" w:bidi="ar-SA"/>
              </w:rPr>
              <w:t>2</w:t>
            </w:r>
          </w:p>
        </w:tc>
      </w:tr>
      <w:tr w:rsidR="0008734F" w:rsidRPr="0008734F" w14:paraId="57125BD0" w14:textId="77777777" w:rsidTr="0008734F">
        <w:trPr>
          <w:trHeight w:val="293"/>
        </w:trPr>
        <w:tc>
          <w:tcPr>
            <w:tcW w:w="2740" w:type="dxa"/>
            <w:vMerge/>
            <w:tcBorders>
              <w:top w:val="nil"/>
              <w:left w:val="single" w:sz="8" w:space="0" w:color="auto"/>
              <w:bottom w:val="single" w:sz="8" w:space="0" w:color="000000"/>
              <w:right w:val="nil"/>
            </w:tcBorders>
            <w:vAlign w:val="center"/>
            <w:hideMark/>
          </w:tcPr>
          <w:p w14:paraId="5BE534EF"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2941" w:type="dxa"/>
            <w:vMerge/>
            <w:tcBorders>
              <w:top w:val="nil"/>
              <w:left w:val="single" w:sz="8" w:space="0" w:color="auto"/>
              <w:bottom w:val="single" w:sz="8" w:space="0" w:color="000000"/>
              <w:right w:val="single" w:sz="4" w:space="0" w:color="auto"/>
            </w:tcBorders>
            <w:vAlign w:val="center"/>
            <w:hideMark/>
          </w:tcPr>
          <w:p w14:paraId="032CAC30"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874" w:type="dxa"/>
            <w:tcBorders>
              <w:top w:val="nil"/>
              <w:left w:val="nil"/>
              <w:bottom w:val="single" w:sz="8" w:space="0" w:color="auto"/>
              <w:right w:val="single" w:sz="4" w:space="0" w:color="auto"/>
            </w:tcBorders>
            <w:noWrap/>
            <w:vAlign w:val="bottom"/>
            <w:hideMark/>
          </w:tcPr>
          <w:p w14:paraId="63D66E79"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discernamint</w:t>
            </w:r>
            <w:proofErr w:type="spellEnd"/>
            <w:r w:rsidRPr="0008734F">
              <w:rPr>
                <w:rFonts w:ascii="Arial" w:eastAsia="Times New Roman" w:hAnsi="Arial" w:cs="Arial"/>
                <w:color w:val="000000"/>
                <w:kern w:val="0"/>
                <w:sz w:val="20"/>
                <w:szCs w:val="20"/>
                <w:lang w:val="ro-RO" w:eastAsia="ro-RO" w:bidi="ar-SA"/>
              </w:rPr>
              <w:t xml:space="preserve"> abolit</w:t>
            </w:r>
          </w:p>
        </w:tc>
        <w:tc>
          <w:tcPr>
            <w:tcW w:w="477" w:type="dxa"/>
            <w:tcBorders>
              <w:top w:val="nil"/>
              <w:left w:val="nil"/>
              <w:bottom w:val="single" w:sz="8" w:space="0" w:color="auto"/>
              <w:right w:val="single" w:sz="8" w:space="0" w:color="auto"/>
            </w:tcBorders>
            <w:noWrap/>
            <w:vAlign w:val="bottom"/>
            <w:hideMark/>
          </w:tcPr>
          <w:p w14:paraId="34590B46"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2"/>
                <w:szCs w:val="22"/>
                <w:lang w:val="ro-RO" w:eastAsia="ro-RO" w:bidi="ar-SA"/>
              </w:rPr>
            </w:pPr>
            <w:r w:rsidRPr="0008734F">
              <w:rPr>
                <w:rFonts w:ascii="Calibri" w:eastAsia="Times New Roman" w:hAnsi="Calibri" w:cs="Calibri"/>
                <w:color w:val="000000"/>
                <w:kern w:val="0"/>
                <w:sz w:val="22"/>
                <w:szCs w:val="22"/>
                <w:lang w:val="ro-RO" w:eastAsia="ro-RO" w:bidi="ar-SA"/>
              </w:rPr>
              <w:t>0</w:t>
            </w:r>
          </w:p>
        </w:tc>
      </w:tr>
      <w:tr w:rsidR="0008734F" w:rsidRPr="0008734F" w14:paraId="746C3FD9" w14:textId="77777777" w:rsidTr="0008734F">
        <w:trPr>
          <w:trHeight w:val="293"/>
        </w:trPr>
        <w:tc>
          <w:tcPr>
            <w:tcW w:w="2740" w:type="dxa"/>
            <w:vMerge/>
            <w:tcBorders>
              <w:top w:val="nil"/>
              <w:left w:val="single" w:sz="8" w:space="0" w:color="auto"/>
              <w:bottom w:val="single" w:sz="8" w:space="0" w:color="000000"/>
              <w:right w:val="nil"/>
            </w:tcBorders>
            <w:vAlign w:val="center"/>
            <w:hideMark/>
          </w:tcPr>
          <w:p w14:paraId="76591D2A"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2941" w:type="dxa"/>
            <w:vMerge w:val="restart"/>
            <w:tcBorders>
              <w:top w:val="nil"/>
              <w:left w:val="single" w:sz="8" w:space="0" w:color="auto"/>
              <w:bottom w:val="single" w:sz="8" w:space="0" w:color="000000"/>
              <w:right w:val="single" w:sz="4" w:space="0" w:color="auto"/>
            </w:tcBorders>
            <w:noWrap/>
            <w:vAlign w:val="center"/>
            <w:hideMark/>
          </w:tcPr>
          <w:p w14:paraId="53C0D5F5"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minori</w:t>
            </w:r>
          </w:p>
        </w:tc>
        <w:tc>
          <w:tcPr>
            <w:tcW w:w="3874" w:type="dxa"/>
            <w:tcBorders>
              <w:top w:val="nil"/>
              <w:left w:val="nil"/>
              <w:bottom w:val="single" w:sz="4" w:space="0" w:color="auto"/>
              <w:right w:val="single" w:sz="4" w:space="0" w:color="auto"/>
            </w:tcBorders>
            <w:noWrap/>
            <w:vAlign w:val="bottom"/>
            <w:hideMark/>
          </w:tcPr>
          <w:p w14:paraId="27DD0207"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discernamint</w:t>
            </w:r>
            <w:proofErr w:type="spellEnd"/>
            <w:r w:rsidRPr="0008734F">
              <w:rPr>
                <w:rFonts w:ascii="Arial" w:eastAsia="Times New Roman" w:hAnsi="Arial" w:cs="Arial"/>
                <w:color w:val="000000"/>
                <w:kern w:val="0"/>
                <w:sz w:val="20"/>
                <w:szCs w:val="20"/>
                <w:lang w:val="ro-RO" w:eastAsia="ro-RO" w:bidi="ar-SA"/>
              </w:rPr>
              <w:t xml:space="preserve"> </w:t>
            </w:r>
            <w:proofErr w:type="spellStart"/>
            <w:r w:rsidRPr="0008734F">
              <w:rPr>
                <w:rFonts w:ascii="Arial" w:eastAsia="Times New Roman" w:hAnsi="Arial" w:cs="Arial"/>
                <w:color w:val="000000"/>
                <w:kern w:val="0"/>
                <w:sz w:val="20"/>
                <w:szCs w:val="20"/>
                <w:lang w:val="ro-RO" w:eastAsia="ro-RO" w:bidi="ar-SA"/>
              </w:rPr>
              <w:t>pastrat</w:t>
            </w:r>
            <w:proofErr w:type="spellEnd"/>
          </w:p>
        </w:tc>
        <w:tc>
          <w:tcPr>
            <w:tcW w:w="477" w:type="dxa"/>
            <w:tcBorders>
              <w:top w:val="nil"/>
              <w:left w:val="nil"/>
              <w:bottom w:val="single" w:sz="4" w:space="0" w:color="auto"/>
              <w:right w:val="single" w:sz="8" w:space="0" w:color="auto"/>
            </w:tcBorders>
            <w:noWrap/>
            <w:hideMark/>
          </w:tcPr>
          <w:p w14:paraId="64A3A134"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2"/>
                <w:szCs w:val="22"/>
                <w:lang w:val="ro-RO" w:eastAsia="ro-RO" w:bidi="ar-SA"/>
              </w:rPr>
            </w:pPr>
            <w:r w:rsidRPr="0008734F">
              <w:rPr>
                <w:rFonts w:ascii="Calibri" w:eastAsia="Times New Roman" w:hAnsi="Calibri" w:cs="Calibri"/>
                <w:color w:val="000000"/>
                <w:kern w:val="0"/>
                <w:sz w:val="22"/>
                <w:szCs w:val="22"/>
                <w:lang w:val="ro-RO" w:eastAsia="ro-RO" w:bidi="ar-SA"/>
              </w:rPr>
              <w:t>0</w:t>
            </w:r>
          </w:p>
        </w:tc>
      </w:tr>
      <w:tr w:rsidR="0008734F" w:rsidRPr="0008734F" w14:paraId="1531FD69" w14:textId="77777777" w:rsidTr="0008734F">
        <w:trPr>
          <w:trHeight w:val="293"/>
        </w:trPr>
        <w:tc>
          <w:tcPr>
            <w:tcW w:w="2740" w:type="dxa"/>
            <w:vMerge/>
            <w:tcBorders>
              <w:top w:val="nil"/>
              <w:left w:val="single" w:sz="8" w:space="0" w:color="auto"/>
              <w:bottom w:val="single" w:sz="8" w:space="0" w:color="000000"/>
              <w:right w:val="nil"/>
            </w:tcBorders>
            <w:vAlign w:val="center"/>
            <w:hideMark/>
          </w:tcPr>
          <w:p w14:paraId="77DA609D"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2941" w:type="dxa"/>
            <w:vMerge/>
            <w:tcBorders>
              <w:top w:val="nil"/>
              <w:left w:val="single" w:sz="8" w:space="0" w:color="auto"/>
              <w:bottom w:val="single" w:sz="8" w:space="0" w:color="000000"/>
              <w:right w:val="single" w:sz="4" w:space="0" w:color="auto"/>
            </w:tcBorders>
            <w:vAlign w:val="center"/>
            <w:hideMark/>
          </w:tcPr>
          <w:p w14:paraId="0FB95FBF"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874" w:type="dxa"/>
            <w:tcBorders>
              <w:top w:val="nil"/>
              <w:left w:val="nil"/>
              <w:bottom w:val="single" w:sz="4" w:space="0" w:color="auto"/>
              <w:right w:val="single" w:sz="4" w:space="0" w:color="auto"/>
            </w:tcBorders>
            <w:noWrap/>
            <w:vAlign w:val="bottom"/>
            <w:hideMark/>
          </w:tcPr>
          <w:p w14:paraId="559AEDD7"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discernamint</w:t>
            </w:r>
            <w:proofErr w:type="spellEnd"/>
            <w:r w:rsidRPr="0008734F">
              <w:rPr>
                <w:rFonts w:ascii="Arial" w:eastAsia="Times New Roman" w:hAnsi="Arial" w:cs="Arial"/>
                <w:color w:val="000000"/>
                <w:kern w:val="0"/>
                <w:sz w:val="20"/>
                <w:szCs w:val="20"/>
                <w:lang w:val="ro-RO" w:eastAsia="ro-RO" w:bidi="ar-SA"/>
              </w:rPr>
              <w:t xml:space="preserve"> </w:t>
            </w:r>
            <w:proofErr w:type="spellStart"/>
            <w:r w:rsidRPr="0008734F">
              <w:rPr>
                <w:rFonts w:ascii="Arial" w:eastAsia="Times New Roman" w:hAnsi="Arial" w:cs="Arial"/>
                <w:color w:val="000000"/>
                <w:kern w:val="0"/>
                <w:sz w:val="20"/>
                <w:szCs w:val="20"/>
                <w:lang w:val="ro-RO" w:eastAsia="ro-RO" w:bidi="ar-SA"/>
              </w:rPr>
              <w:t>scazut</w:t>
            </w:r>
            <w:proofErr w:type="spellEnd"/>
          </w:p>
        </w:tc>
        <w:tc>
          <w:tcPr>
            <w:tcW w:w="477" w:type="dxa"/>
            <w:tcBorders>
              <w:top w:val="nil"/>
              <w:left w:val="nil"/>
              <w:bottom w:val="single" w:sz="4" w:space="0" w:color="auto"/>
              <w:right w:val="single" w:sz="8" w:space="0" w:color="auto"/>
            </w:tcBorders>
            <w:noWrap/>
            <w:hideMark/>
          </w:tcPr>
          <w:p w14:paraId="33A32793"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2"/>
                <w:szCs w:val="22"/>
                <w:lang w:val="ro-RO" w:eastAsia="ro-RO" w:bidi="ar-SA"/>
              </w:rPr>
            </w:pPr>
            <w:r w:rsidRPr="0008734F">
              <w:rPr>
                <w:rFonts w:ascii="Calibri" w:eastAsia="Times New Roman" w:hAnsi="Calibri" w:cs="Calibri"/>
                <w:color w:val="000000"/>
                <w:kern w:val="0"/>
                <w:sz w:val="22"/>
                <w:szCs w:val="22"/>
                <w:lang w:val="ro-RO" w:eastAsia="ro-RO" w:bidi="ar-SA"/>
              </w:rPr>
              <w:t>0</w:t>
            </w:r>
          </w:p>
        </w:tc>
      </w:tr>
      <w:tr w:rsidR="0008734F" w:rsidRPr="0008734F" w14:paraId="4EC0D2AB" w14:textId="77777777" w:rsidTr="0008734F">
        <w:trPr>
          <w:trHeight w:val="293"/>
        </w:trPr>
        <w:tc>
          <w:tcPr>
            <w:tcW w:w="2740" w:type="dxa"/>
            <w:vMerge/>
            <w:tcBorders>
              <w:top w:val="nil"/>
              <w:left w:val="single" w:sz="8" w:space="0" w:color="auto"/>
              <w:bottom w:val="single" w:sz="8" w:space="0" w:color="000000"/>
              <w:right w:val="nil"/>
            </w:tcBorders>
            <w:vAlign w:val="center"/>
            <w:hideMark/>
          </w:tcPr>
          <w:p w14:paraId="39D351CD"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2941" w:type="dxa"/>
            <w:vMerge/>
            <w:tcBorders>
              <w:top w:val="nil"/>
              <w:left w:val="single" w:sz="8" w:space="0" w:color="auto"/>
              <w:bottom w:val="single" w:sz="8" w:space="0" w:color="000000"/>
              <w:right w:val="single" w:sz="4" w:space="0" w:color="auto"/>
            </w:tcBorders>
            <w:vAlign w:val="center"/>
            <w:hideMark/>
          </w:tcPr>
          <w:p w14:paraId="7AF60933"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874" w:type="dxa"/>
            <w:tcBorders>
              <w:top w:val="nil"/>
              <w:left w:val="nil"/>
              <w:bottom w:val="single" w:sz="8" w:space="0" w:color="auto"/>
              <w:right w:val="single" w:sz="4" w:space="0" w:color="auto"/>
            </w:tcBorders>
            <w:noWrap/>
            <w:vAlign w:val="bottom"/>
            <w:hideMark/>
          </w:tcPr>
          <w:p w14:paraId="4BCBE0AA"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discernamint</w:t>
            </w:r>
            <w:proofErr w:type="spellEnd"/>
            <w:r w:rsidRPr="0008734F">
              <w:rPr>
                <w:rFonts w:ascii="Arial" w:eastAsia="Times New Roman" w:hAnsi="Arial" w:cs="Arial"/>
                <w:color w:val="000000"/>
                <w:kern w:val="0"/>
                <w:sz w:val="20"/>
                <w:szCs w:val="20"/>
                <w:lang w:val="ro-RO" w:eastAsia="ro-RO" w:bidi="ar-SA"/>
              </w:rPr>
              <w:t xml:space="preserve"> abolit</w:t>
            </w:r>
          </w:p>
        </w:tc>
        <w:tc>
          <w:tcPr>
            <w:tcW w:w="477" w:type="dxa"/>
            <w:tcBorders>
              <w:top w:val="nil"/>
              <w:left w:val="nil"/>
              <w:bottom w:val="single" w:sz="8" w:space="0" w:color="auto"/>
              <w:right w:val="single" w:sz="8" w:space="0" w:color="auto"/>
            </w:tcBorders>
            <w:noWrap/>
            <w:vAlign w:val="bottom"/>
            <w:hideMark/>
          </w:tcPr>
          <w:p w14:paraId="6776AC67"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2"/>
                <w:szCs w:val="22"/>
                <w:lang w:val="ro-RO" w:eastAsia="ro-RO" w:bidi="ar-SA"/>
              </w:rPr>
            </w:pPr>
            <w:r w:rsidRPr="0008734F">
              <w:rPr>
                <w:rFonts w:ascii="Calibri" w:eastAsia="Times New Roman" w:hAnsi="Calibri" w:cs="Calibri"/>
                <w:color w:val="000000"/>
                <w:kern w:val="0"/>
                <w:sz w:val="22"/>
                <w:szCs w:val="22"/>
                <w:lang w:val="ro-RO" w:eastAsia="ro-RO" w:bidi="ar-SA"/>
              </w:rPr>
              <w:t>0</w:t>
            </w:r>
          </w:p>
        </w:tc>
      </w:tr>
      <w:tr w:rsidR="0008734F" w:rsidRPr="0008734F" w14:paraId="16C97EA2" w14:textId="77777777" w:rsidTr="0008734F">
        <w:trPr>
          <w:trHeight w:val="308"/>
        </w:trPr>
        <w:tc>
          <w:tcPr>
            <w:tcW w:w="2740" w:type="dxa"/>
            <w:vMerge w:val="restart"/>
            <w:tcBorders>
              <w:top w:val="nil"/>
              <w:left w:val="single" w:sz="8" w:space="0" w:color="auto"/>
              <w:bottom w:val="single" w:sz="8" w:space="0" w:color="000000"/>
              <w:right w:val="single" w:sz="4" w:space="0" w:color="auto"/>
            </w:tcBorders>
            <w:noWrap/>
            <w:vAlign w:val="center"/>
            <w:hideMark/>
          </w:tcPr>
          <w:p w14:paraId="565ECF7F"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Expertize psihiatrice - cauze civile</w:t>
            </w:r>
          </w:p>
        </w:tc>
        <w:tc>
          <w:tcPr>
            <w:tcW w:w="6816" w:type="dxa"/>
            <w:gridSpan w:val="2"/>
            <w:tcBorders>
              <w:top w:val="single" w:sz="8" w:space="0" w:color="auto"/>
              <w:left w:val="nil"/>
              <w:bottom w:val="single" w:sz="4" w:space="0" w:color="auto"/>
              <w:right w:val="single" w:sz="4" w:space="0" w:color="000000"/>
            </w:tcBorders>
            <w:noWrap/>
            <w:vAlign w:val="bottom"/>
            <w:hideMark/>
          </w:tcPr>
          <w:p w14:paraId="0E4B3220"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determinarea competenței psihice la defuncți</w:t>
            </w:r>
          </w:p>
        </w:tc>
        <w:tc>
          <w:tcPr>
            <w:tcW w:w="477" w:type="dxa"/>
            <w:tcBorders>
              <w:top w:val="nil"/>
              <w:left w:val="nil"/>
              <w:bottom w:val="single" w:sz="4" w:space="0" w:color="auto"/>
              <w:right w:val="single" w:sz="8" w:space="0" w:color="auto"/>
            </w:tcBorders>
            <w:noWrap/>
            <w:vAlign w:val="bottom"/>
            <w:hideMark/>
          </w:tcPr>
          <w:p w14:paraId="75CEBA2E"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2"/>
                <w:szCs w:val="22"/>
                <w:lang w:val="ro-RO" w:eastAsia="ro-RO" w:bidi="ar-SA"/>
              </w:rPr>
            </w:pPr>
            <w:r w:rsidRPr="0008734F">
              <w:rPr>
                <w:rFonts w:ascii="Calibri" w:eastAsia="Times New Roman" w:hAnsi="Calibri" w:cs="Calibri"/>
                <w:color w:val="000000"/>
                <w:kern w:val="0"/>
                <w:sz w:val="22"/>
                <w:szCs w:val="22"/>
                <w:lang w:val="ro-RO" w:eastAsia="ro-RO" w:bidi="ar-SA"/>
              </w:rPr>
              <w:t>0</w:t>
            </w:r>
          </w:p>
        </w:tc>
      </w:tr>
      <w:tr w:rsidR="0008734F" w:rsidRPr="0008734F" w14:paraId="3D35D126" w14:textId="77777777" w:rsidTr="0008734F">
        <w:trPr>
          <w:trHeight w:val="620"/>
        </w:trPr>
        <w:tc>
          <w:tcPr>
            <w:tcW w:w="2740" w:type="dxa"/>
            <w:vMerge/>
            <w:tcBorders>
              <w:top w:val="nil"/>
              <w:left w:val="single" w:sz="8" w:space="0" w:color="auto"/>
              <w:bottom w:val="single" w:sz="8" w:space="0" w:color="000000"/>
              <w:right w:val="single" w:sz="4" w:space="0" w:color="auto"/>
            </w:tcBorders>
            <w:vAlign w:val="center"/>
            <w:hideMark/>
          </w:tcPr>
          <w:p w14:paraId="4B0BD382"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6816" w:type="dxa"/>
            <w:gridSpan w:val="2"/>
            <w:tcBorders>
              <w:top w:val="single" w:sz="4" w:space="0" w:color="auto"/>
              <w:left w:val="nil"/>
              <w:bottom w:val="single" w:sz="4" w:space="0" w:color="auto"/>
              <w:right w:val="single" w:sz="4" w:space="0" w:color="000000"/>
            </w:tcBorders>
            <w:vAlign w:val="bottom"/>
            <w:hideMark/>
          </w:tcPr>
          <w:p w14:paraId="1FBE0715"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determinarea competenței psihice la persoane în viață în alte cauze civile</w:t>
            </w:r>
          </w:p>
        </w:tc>
        <w:tc>
          <w:tcPr>
            <w:tcW w:w="477" w:type="dxa"/>
            <w:tcBorders>
              <w:top w:val="nil"/>
              <w:left w:val="nil"/>
              <w:bottom w:val="single" w:sz="4" w:space="0" w:color="auto"/>
              <w:right w:val="single" w:sz="8" w:space="0" w:color="auto"/>
            </w:tcBorders>
            <w:noWrap/>
            <w:hideMark/>
          </w:tcPr>
          <w:p w14:paraId="582276D6"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2"/>
                <w:szCs w:val="22"/>
                <w:lang w:val="ro-RO" w:eastAsia="ro-RO" w:bidi="ar-SA"/>
              </w:rPr>
            </w:pPr>
            <w:r w:rsidRPr="0008734F">
              <w:rPr>
                <w:rFonts w:ascii="Calibri" w:eastAsia="Times New Roman" w:hAnsi="Calibri" w:cs="Calibri"/>
                <w:color w:val="000000"/>
                <w:kern w:val="0"/>
                <w:sz w:val="22"/>
                <w:szCs w:val="22"/>
                <w:lang w:val="ro-RO" w:eastAsia="ro-RO" w:bidi="ar-SA"/>
              </w:rPr>
              <w:t>1</w:t>
            </w:r>
          </w:p>
        </w:tc>
      </w:tr>
      <w:tr w:rsidR="0008734F" w:rsidRPr="0008734F" w14:paraId="4FEDCCAF" w14:textId="77777777" w:rsidTr="0008734F">
        <w:trPr>
          <w:trHeight w:val="308"/>
        </w:trPr>
        <w:tc>
          <w:tcPr>
            <w:tcW w:w="2740" w:type="dxa"/>
            <w:vMerge/>
            <w:tcBorders>
              <w:top w:val="nil"/>
              <w:left w:val="single" w:sz="8" w:space="0" w:color="auto"/>
              <w:bottom w:val="single" w:sz="8" w:space="0" w:color="000000"/>
              <w:right w:val="single" w:sz="4" w:space="0" w:color="auto"/>
            </w:tcBorders>
            <w:vAlign w:val="center"/>
            <w:hideMark/>
          </w:tcPr>
          <w:p w14:paraId="54A57DBD"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6816" w:type="dxa"/>
            <w:gridSpan w:val="2"/>
            <w:tcBorders>
              <w:top w:val="single" w:sz="4" w:space="0" w:color="auto"/>
              <w:left w:val="nil"/>
              <w:bottom w:val="single" w:sz="8" w:space="0" w:color="auto"/>
              <w:right w:val="single" w:sz="4" w:space="0" w:color="000000"/>
            </w:tcBorders>
            <w:noWrap/>
            <w:vAlign w:val="bottom"/>
            <w:hideMark/>
          </w:tcPr>
          <w:p w14:paraId="6BD59AD1"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alte cauze</w:t>
            </w:r>
          </w:p>
        </w:tc>
        <w:tc>
          <w:tcPr>
            <w:tcW w:w="477" w:type="dxa"/>
            <w:tcBorders>
              <w:top w:val="nil"/>
              <w:left w:val="nil"/>
              <w:bottom w:val="single" w:sz="8" w:space="0" w:color="auto"/>
              <w:right w:val="single" w:sz="8" w:space="0" w:color="auto"/>
            </w:tcBorders>
            <w:noWrap/>
            <w:hideMark/>
          </w:tcPr>
          <w:p w14:paraId="7CA137FD"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2"/>
                <w:szCs w:val="22"/>
                <w:lang w:val="ro-RO" w:eastAsia="ro-RO" w:bidi="ar-SA"/>
              </w:rPr>
            </w:pPr>
            <w:r w:rsidRPr="0008734F">
              <w:rPr>
                <w:rFonts w:ascii="Calibri" w:eastAsia="Times New Roman" w:hAnsi="Calibri" w:cs="Calibri"/>
                <w:color w:val="000000"/>
                <w:kern w:val="0"/>
                <w:sz w:val="22"/>
                <w:szCs w:val="22"/>
                <w:lang w:val="ro-RO" w:eastAsia="ro-RO" w:bidi="ar-SA"/>
              </w:rPr>
              <w:t>0</w:t>
            </w:r>
          </w:p>
        </w:tc>
      </w:tr>
    </w:tbl>
    <w:p w14:paraId="61469805" w14:textId="77777777" w:rsidR="00336A7C" w:rsidRDefault="00336A7C">
      <w:pPr>
        <w:pStyle w:val="Standard"/>
        <w:spacing w:line="276" w:lineRule="auto"/>
        <w:jc w:val="both"/>
        <w:rPr>
          <w:b/>
          <w:sz w:val="24"/>
          <w:szCs w:val="24"/>
        </w:rPr>
      </w:pPr>
    </w:p>
    <w:p w14:paraId="6C42EEBA" w14:textId="77777777" w:rsidR="00336A7C" w:rsidRDefault="00336A7C">
      <w:pPr>
        <w:pStyle w:val="Standard"/>
        <w:spacing w:line="276" w:lineRule="auto"/>
        <w:jc w:val="both"/>
        <w:rPr>
          <w:b/>
          <w:sz w:val="24"/>
          <w:szCs w:val="24"/>
        </w:rPr>
      </w:pPr>
    </w:p>
    <w:p w14:paraId="5ECD3986" w14:textId="77777777" w:rsidR="00336A7C" w:rsidRDefault="00000000">
      <w:pPr>
        <w:pStyle w:val="Standard"/>
        <w:spacing w:line="276" w:lineRule="auto"/>
        <w:jc w:val="center"/>
        <w:rPr>
          <w:b/>
          <w:sz w:val="24"/>
          <w:szCs w:val="24"/>
        </w:rPr>
      </w:pPr>
      <w:r>
        <w:rPr>
          <w:b/>
          <w:sz w:val="24"/>
          <w:szCs w:val="24"/>
        </w:rPr>
        <w:t>ACTIVITATEA COMISIILOR MEDICO-LEGALE</w:t>
      </w:r>
    </w:p>
    <w:p w14:paraId="0224AF83" w14:textId="77777777" w:rsidR="00336A7C" w:rsidRDefault="00336A7C">
      <w:pPr>
        <w:pStyle w:val="Standard"/>
        <w:spacing w:line="276" w:lineRule="auto"/>
        <w:ind w:right="153" w:firstLine="708"/>
        <w:jc w:val="both"/>
        <w:rPr>
          <w:b/>
          <w:sz w:val="24"/>
          <w:szCs w:val="24"/>
        </w:rPr>
      </w:pPr>
    </w:p>
    <w:p w14:paraId="546DE24C" w14:textId="77777777" w:rsidR="00336A7C" w:rsidRDefault="00000000">
      <w:pPr>
        <w:pStyle w:val="Standard"/>
        <w:spacing w:line="276" w:lineRule="auto"/>
        <w:ind w:right="153" w:firstLine="708"/>
        <w:jc w:val="both"/>
        <w:rPr>
          <w:sz w:val="24"/>
          <w:szCs w:val="24"/>
        </w:rPr>
      </w:pPr>
      <w:proofErr w:type="spellStart"/>
      <w:r>
        <w:rPr>
          <w:sz w:val="24"/>
          <w:szCs w:val="24"/>
        </w:rPr>
        <w:t>Comisiile</w:t>
      </w:r>
      <w:proofErr w:type="spellEnd"/>
      <w:r>
        <w:rPr>
          <w:sz w:val="24"/>
          <w:szCs w:val="24"/>
        </w:rPr>
        <w:t xml:space="preserve"> de </w:t>
      </w:r>
      <w:proofErr w:type="spellStart"/>
      <w:r>
        <w:rPr>
          <w:sz w:val="24"/>
          <w:szCs w:val="24"/>
        </w:rPr>
        <w:t>avizare</w:t>
      </w:r>
      <w:proofErr w:type="spellEnd"/>
      <w:r>
        <w:rPr>
          <w:sz w:val="24"/>
          <w:szCs w:val="24"/>
        </w:rPr>
        <w:t xml:space="preserve"> ale </w:t>
      </w:r>
      <w:proofErr w:type="spellStart"/>
      <w:r>
        <w:rPr>
          <w:sz w:val="24"/>
          <w:szCs w:val="24"/>
        </w:rPr>
        <w:t>actelor</w:t>
      </w:r>
      <w:proofErr w:type="spellEnd"/>
      <w:r>
        <w:rPr>
          <w:sz w:val="24"/>
          <w:szCs w:val="24"/>
        </w:rPr>
        <w:t xml:space="preserve"> medico-</w:t>
      </w:r>
      <w:proofErr w:type="spellStart"/>
      <w:r>
        <w:rPr>
          <w:sz w:val="24"/>
          <w:szCs w:val="24"/>
        </w:rPr>
        <w:t>legale</w:t>
      </w:r>
      <w:proofErr w:type="spellEnd"/>
      <w:r>
        <w:rPr>
          <w:sz w:val="24"/>
          <w:szCs w:val="24"/>
        </w:rPr>
        <w:t xml:space="preserve"> au </w:t>
      </w:r>
      <w:proofErr w:type="spellStart"/>
      <w:r>
        <w:rPr>
          <w:sz w:val="24"/>
          <w:szCs w:val="24"/>
        </w:rPr>
        <w:t>controlat</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avizat</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cursul</w:t>
      </w:r>
      <w:proofErr w:type="spellEnd"/>
      <w:r>
        <w:rPr>
          <w:sz w:val="24"/>
          <w:szCs w:val="24"/>
        </w:rPr>
        <w:t xml:space="preserve"> </w:t>
      </w:r>
      <w:proofErr w:type="spellStart"/>
      <w:r>
        <w:rPr>
          <w:sz w:val="24"/>
          <w:szCs w:val="24"/>
        </w:rPr>
        <w:t>anului</w:t>
      </w:r>
      <w:proofErr w:type="spellEnd"/>
      <w:r>
        <w:rPr>
          <w:sz w:val="24"/>
          <w:szCs w:val="24"/>
        </w:rPr>
        <w:t xml:space="preserve"> 2025 un </w:t>
      </w:r>
      <w:proofErr w:type="spellStart"/>
      <w:r>
        <w:rPr>
          <w:sz w:val="24"/>
          <w:szCs w:val="24"/>
        </w:rPr>
        <w:t>număr</w:t>
      </w:r>
      <w:proofErr w:type="spellEnd"/>
      <w:r>
        <w:rPr>
          <w:sz w:val="24"/>
          <w:szCs w:val="24"/>
        </w:rPr>
        <w:t xml:space="preserve"> de 58 </w:t>
      </w:r>
      <w:proofErr w:type="spellStart"/>
      <w:r>
        <w:rPr>
          <w:sz w:val="24"/>
          <w:szCs w:val="24"/>
        </w:rPr>
        <w:t>expertize</w:t>
      </w:r>
      <w:proofErr w:type="spellEnd"/>
      <w:r>
        <w:rPr>
          <w:sz w:val="24"/>
          <w:szCs w:val="24"/>
        </w:rPr>
        <w:t xml:space="preserve"> medico-</w:t>
      </w:r>
      <w:proofErr w:type="spellStart"/>
      <w:r>
        <w:rPr>
          <w:sz w:val="24"/>
          <w:szCs w:val="24"/>
        </w:rPr>
        <w:t>legale</w:t>
      </w:r>
      <w:proofErr w:type="spellEnd"/>
      <w:r>
        <w:rPr>
          <w:sz w:val="24"/>
          <w:szCs w:val="24"/>
        </w:rPr>
        <w:t>.</w:t>
      </w:r>
    </w:p>
    <w:p w14:paraId="168F4FD0" w14:textId="77777777" w:rsidR="00336A7C" w:rsidRDefault="00000000">
      <w:pPr>
        <w:pStyle w:val="Antet"/>
        <w:tabs>
          <w:tab w:val="left" w:pos="720"/>
          <w:tab w:val="center" w:pos="4320"/>
          <w:tab w:val="right" w:pos="8640"/>
        </w:tabs>
        <w:spacing w:line="276" w:lineRule="auto"/>
        <w:rPr>
          <w:rFonts w:ascii="Times New Roman" w:hAnsi="Times New Roman" w:cs="Times New Roman"/>
          <w:b/>
          <w:sz w:val="24"/>
          <w:szCs w:val="24"/>
        </w:rPr>
      </w:pPr>
      <w:r>
        <w:rPr>
          <w:rFonts w:ascii="Times New Roman" w:hAnsi="Times New Roman" w:cs="Times New Roman"/>
          <w:b/>
          <w:sz w:val="24"/>
          <w:szCs w:val="24"/>
        </w:rPr>
        <w:t xml:space="preserve">Comisia de </w:t>
      </w:r>
      <w:proofErr w:type="spellStart"/>
      <w:r>
        <w:rPr>
          <w:rFonts w:ascii="Times New Roman" w:hAnsi="Times New Roman" w:cs="Times New Roman"/>
          <w:b/>
          <w:sz w:val="24"/>
          <w:szCs w:val="24"/>
        </w:rPr>
        <w:t>Avizare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w:t>
      </w:r>
      <w:proofErr w:type="spellEnd"/>
      <w:r>
        <w:rPr>
          <w:rFonts w:ascii="Times New Roman" w:hAnsi="Times New Roman" w:cs="Times New Roman"/>
          <w:b/>
          <w:sz w:val="24"/>
          <w:szCs w:val="24"/>
        </w:rPr>
        <w:t xml:space="preserve"> Control   </w:t>
      </w:r>
    </w:p>
    <w:p w14:paraId="12F58CA5" w14:textId="77777777" w:rsidR="00336A7C" w:rsidRDefault="00000000">
      <w:pPr>
        <w:pStyle w:val="Antet"/>
        <w:tabs>
          <w:tab w:val="left" w:pos="720"/>
          <w:tab w:val="center" w:pos="4320"/>
          <w:tab w:val="right" w:pos="8640"/>
        </w:tabs>
        <w:spacing w:line="276" w:lineRule="auto"/>
      </w:pPr>
      <w:r>
        <w:t xml:space="preserve">     </w:t>
      </w:r>
    </w:p>
    <w:tbl>
      <w:tblPr>
        <w:tblW w:w="6580" w:type="dxa"/>
        <w:jc w:val="center"/>
        <w:tblLayout w:type="fixed"/>
        <w:tblCellMar>
          <w:left w:w="10" w:type="dxa"/>
          <w:right w:w="10" w:type="dxa"/>
        </w:tblCellMar>
        <w:tblLook w:val="0000" w:firstRow="0" w:lastRow="0" w:firstColumn="0" w:lastColumn="0" w:noHBand="0" w:noVBand="0"/>
      </w:tblPr>
      <w:tblGrid>
        <w:gridCol w:w="5374"/>
        <w:gridCol w:w="1206"/>
      </w:tblGrid>
      <w:tr w:rsidR="00336A7C" w14:paraId="77D85745" w14:textId="77777777">
        <w:trPr>
          <w:trHeight w:val="255"/>
          <w:jc w:val="center"/>
        </w:trPr>
        <w:tc>
          <w:tcPr>
            <w:tcW w:w="5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21649D" w14:textId="77777777" w:rsidR="00336A7C" w:rsidRDefault="00000000">
            <w:pPr>
              <w:pStyle w:val="Standard"/>
              <w:spacing w:line="276" w:lineRule="auto"/>
              <w:rPr>
                <w:sz w:val="24"/>
                <w:szCs w:val="24"/>
              </w:rPr>
            </w:pPr>
            <w:proofErr w:type="spellStart"/>
            <w:r>
              <w:rPr>
                <w:sz w:val="24"/>
                <w:szCs w:val="24"/>
              </w:rPr>
              <w:t>Expertize</w:t>
            </w:r>
            <w:proofErr w:type="spellEnd"/>
            <w:r>
              <w:rPr>
                <w:sz w:val="24"/>
                <w:szCs w:val="24"/>
              </w:rPr>
              <w:t xml:space="preserve"> </w:t>
            </w:r>
            <w:proofErr w:type="spellStart"/>
            <w:r>
              <w:rPr>
                <w:sz w:val="24"/>
                <w:szCs w:val="24"/>
              </w:rPr>
              <w:t>aprobate</w:t>
            </w:r>
            <w:proofErr w:type="spellEnd"/>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291DD099" w14:textId="77777777" w:rsidR="00336A7C" w:rsidRDefault="00000000">
            <w:pPr>
              <w:pStyle w:val="Standard"/>
              <w:spacing w:line="276" w:lineRule="auto"/>
              <w:jc w:val="center"/>
              <w:rPr>
                <w:sz w:val="24"/>
                <w:szCs w:val="24"/>
              </w:rPr>
            </w:pPr>
            <w:r>
              <w:rPr>
                <w:sz w:val="24"/>
                <w:szCs w:val="24"/>
              </w:rPr>
              <w:t>56</w:t>
            </w:r>
          </w:p>
        </w:tc>
      </w:tr>
      <w:tr w:rsidR="00336A7C" w14:paraId="491EB04E" w14:textId="77777777">
        <w:trPr>
          <w:trHeight w:val="255"/>
          <w:jc w:val="center"/>
        </w:trPr>
        <w:tc>
          <w:tcPr>
            <w:tcW w:w="5374"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4198DC2A" w14:textId="77777777" w:rsidR="00336A7C" w:rsidRDefault="00000000">
            <w:pPr>
              <w:pStyle w:val="Standard"/>
              <w:spacing w:line="276" w:lineRule="auto"/>
              <w:rPr>
                <w:sz w:val="24"/>
                <w:szCs w:val="24"/>
              </w:rPr>
            </w:pPr>
            <w:proofErr w:type="spellStart"/>
            <w:r>
              <w:rPr>
                <w:sz w:val="24"/>
                <w:szCs w:val="24"/>
              </w:rPr>
              <w:t>Expertize</w:t>
            </w:r>
            <w:proofErr w:type="spellEnd"/>
            <w:r>
              <w:rPr>
                <w:sz w:val="24"/>
                <w:szCs w:val="24"/>
              </w:rPr>
              <w:t xml:space="preserve"> </w:t>
            </w:r>
            <w:proofErr w:type="spellStart"/>
            <w:r>
              <w:rPr>
                <w:sz w:val="24"/>
                <w:szCs w:val="24"/>
              </w:rPr>
              <w:t>returnate</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completare-refacere</w:t>
            </w:r>
            <w:proofErr w:type="spellEnd"/>
          </w:p>
        </w:tc>
        <w:tc>
          <w:tcPr>
            <w:tcW w:w="1206" w:type="dxa"/>
            <w:tcBorders>
              <w:bottom w:val="single" w:sz="4" w:space="0" w:color="000000"/>
              <w:right w:val="single" w:sz="4" w:space="0" w:color="000000"/>
            </w:tcBorders>
            <w:tcMar>
              <w:top w:w="0" w:type="dxa"/>
              <w:left w:w="108" w:type="dxa"/>
              <w:bottom w:w="0" w:type="dxa"/>
              <w:right w:w="108" w:type="dxa"/>
            </w:tcMar>
            <w:vAlign w:val="bottom"/>
          </w:tcPr>
          <w:p w14:paraId="204318E4" w14:textId="77777777" w:rsidR="00336A7C" w:rsidRDefault="00000000">
            <w:pPr>
              <w:pStyle w:val="Standard"/>
              <w:spacing w:line="276" w:lineRule="auto"/>
              <w:jc w:val="center"/>
              <w:rPr>
                <w:sz w:val="24"/>
                <w:szCs w:val="24"/>
              </w:rPr>
            </w:pPr>
            <w:r>
              <w:rPr>
                <w:sz w:val="24"/>
                <w:szCs w:val="24"/>
              </w:rPr>
              <w:t>1</w:t>
            </w:r>
          </w:p>
        </w:tc>
      </w:tr>
      <w:tr w:rsidR="00336A7C" w14:paraId="2BEDD17C" w14:textId="77777777">
        <w:trPr>
          <w:trHeight w:val="255"/>
          <w:jc w:val="center"/>
        </w:trPr>
        <w:tc>
          <w:tcPr>
            <w:tcW w:w="5374"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95E7322" w14:textId="77777777" w:rsidR="00336A7C" w:rsidRDefault="00000000">
            <w:pPr>
              <w:pStyle w:val="Standard"/>
              <w:spacing w:line="276" w:lineRule="auto"/>
              <w:rPr>
                <w:sz w:val="24"/>
                <w:szCs w:val="24"/>
              </w:rPr>
            </w:pPr>
            <w:proofErr w:type="spellStart"/>
            <w:r>
              <w:rPr>
                <w:sz w:val="24"/>
                <w:szCs w:val="24"/>
              </w:rPr>
              <w:t>Recomandari</w:t>
            </w:r>
            <w:proofErr w:type="spellEnd"/>
            <w:r>
              <w:rPr>
                <w:sz w:val="24"/>
                <w:szCs w:val="24"/>
              </w:rPr>
              <w:t xml:space="preserve"> </w:t>
            </w:r>
            <w:proofErr w:type="spellStart"/>
            <w:r>
              <w:rPr>
                <w:sz w:val="24"/>
                <w:szCs w:val="24"/>
              </w:rPr>
              <w:t>noi</w:t>
            </w:r>
            <w:proofErr w:type="spellEnd"/>
            <w:r>
              <w:rPr>
                <w:sz w:val="24"/>
                <w:szCs w:val="24"/>
              </w:rPr>
              <w:t xml:space="preserve"> </w:t>
            </w:r>
            <w:proofErr w:type="spellStart"/>
            <w:r>
              <w:rPr>
                <w:sz w:val="24"/>
                <w:szCs w:val="24"/>
              </w:rPr>
              <w:t>expertize</w:t>
            </w:r>
            <w:proofErr w:type="spellEnd"/>
          </w:p>
        </w:tc>
        <w:tc>
          <w:tcPr>
            <w:tcW w:w="1206" w:type="dxa"/>
            <w:tcBorders>
              <w:bottom w:val="single" w:sz="4" w:space="0" w:color="000000"/>
              <w:right w:val="single" w:sz="4" w:space="0" w:color="000000"/>
            </w:tcBorders>
            <w:tcMar>
              <w:top w:w="0" w:type="dxa"/>
              <w:left w:w="108" w:type="dxa"/>
              <w:bottom w:w="0" w:type="dxa"/>
              <w:right w:w="108" w:type="dxa"/>
            </w:tcMar>
            <w:vAlign w:val="bottom"/>
          </w:tcPr>
          <w:p w14:paraId="7773AE2C" w14:textId="77777777" w:rsidR="00336A7C" w:rsidRDefault="00000000">
            <w:pPr>
              <w:pStyle w:val="Standard"/>
              <w:spacing w:line="276" w:lineRule="auto"/>
              <w:jc w:val="center"/>
              <w:rPr>
                <w:sz w:val="24"/>
                <w:szCs w:val="24"/>
              </w:rPr>
            </w:pPr>
            <w:r>
              <w:rPr>
                <w:sz w:val="24"/>
                <w:szCs w:val="24"/>
              </w:rPr>
              <w:t>1</w:t>
            </w:r>
          </w:p>
        </w:tc>
      </w:tr>
    </w:tbl>
    <w:p w14:paraId="5D8A537E" w14:textId="77777777" w:rsidR="00336A7C" w:rsidRDefault="00000000">
      <w:pPr>
        <w:pStyle w:val="Antet"/>
        <w:tabs>
          <w:tab w:val="left" w:pos="720"/>
          <w:tab w:val="center" w:pos="4320"/>
          <w:tab w:val="right" w:pos="8640"/>
        </w:tabs>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1EB1F3A0" w14:textId="77777777" w:rsidR="00336A7C" w:rsidRDefault="00000000">
      <w:pPr>
        <w:pStyle w:val="Antet"/>
        <w:tabs>
          <w:tab w:val="left" w:pos="720"/>
          <w:tab w:val="center" w:pos="4320"/>
          <w:tab w:val="right" w:pos="8640"/>
        </w:tabs>
        <w:spacing w:line="276" w:lineRule="auto"/>
        <w:rPr>
          <w:rFonts w:ascii="Times New Roman" w:hAnsi="Times New Roman" w:cs="Times New Roman"/>
          <w:b/>
          <w:sz w:val="24"/>
          <w:szCs w:val="24"/>
        </w:rPr>
      </w:pPr>
      <w:r>
        <w:rPr>
          <w:rFonts w:ascii="Times New Roman" w:hAnsi="Times New Roman" w:cs="Times New Roman"/>
          <w:b/>
          <w:sz w:val="24"/>
          <w:szCs w:val="24"/>
        </w:rPr>
        <w:t xml:space="preserve">Comisia </w:t>
      </w:r>
      <w:proofErr w:type="spellStart"/>
      <w:r>
        <w:rPr>
          <w:rFonts w:ascii="Times New Roman" w:hAnsi="Times New Roman" w:cs="Times New Roman"/>
          <w:b/>
          <w:sz w:val="24"/>
          <w:szCs w:val="24"/>
        </w:rPr>
        <w:t>superioară</w:t>
      </w:r>
      <w:proofErr w:type="spellEnd"/>
      <w:r>
        <w:rPr>
          <w:rFonts w:ascii="Times New Roman" w:hAnsi="Times New Roman" w:cs="Times New Roman"/>
          <w:b/>
          <w:sz w:val="24"/>
          <w:szCs w:val="24"/>
        </w:rPr>
        <w:t xml:space="preserve"> medico-</w:t>
      </w:r>
      <w:proofErr w:type="spellStart"/>
      <w:r>
        <w:rPr>
          <w:rFonts w:ascii="Times New Roman" w:hAnsi="Times New Roman" w:cs="Times New Roman"/>
          <w:b/>
          <w:sz w:val="24"/>
          <w:szCs w:val="24"/>
        </w:rPr>
        <w:t>legală</w:t>
      </w:r>
      <w:proofErr w:type="spellEnd"/>
    </w:p>
    <w:p w14:paraId="2BDBF55A" w14:textId="77777777" w:rsidR="00336A7C" w:rsidRDefault="00336A7C">
      <w:pPr>
        <w:pStyle w:val="Antet"/>
        <w:tabs>
          <w:tab w:val="left" w:pos="720"/>
          <w:tab w:val="center" w:pos="4320"/>
          <w:tab w:val="right" w:pos="8640"/>
        </w:tabs>
        <w:spacing w:line="276" w:lineRule="auto"/>
        <w:rPr>
          <w:rFonts w:ascii="Times New Roman" w:hAnsi="Times New Roman" w:cs="Times New Roman"/>
          <w:b/>
          <w:sz w:val="24"/>
          <w:szCs w:val="24"/>
        </w:rPr>
      </w:pPr>
    </w:p>
    <w:tbl>
      <w:tblPr>
        <w:tblW w:w="9720" w:type="dxa"/>
        <w:tblInd w:w="90" w:type="dxa"/>
        <w:tblLayout w:type="fixed"/>
        <w:tblCellMar>
          <w:left w:w="10" w:type="dxa"/>
          <w:right w:w="10" w:type="dxa"/>
        </w:tblCellMar>
        <w:tblLook w:val="0000" w:firstRow="0" w:lastRow="0" w:firstColumn="0" w:lastColumn="0" w:noHBand="0" w:noVBand="0"/>
      </w:tblPr>
      <w:tblGrid>
        <w:gridCol w:w="2250"/>
        <w:gridCol w:w="4860"/>
        <w:gridCol w:w="360"/>
        <w:gridCol w:w="2250"/>
      </w:tblGrid>
      <w:tr w:rsidR="00336A7C" w14:paraId="00D96045" w14:textId="77777777">
        <w:trPr>
          <w:cantSplit/>
          <w:trHeight w:val="270"/>
        </w:trPr>
        <w:tc>
          <w:tcPr>
            <w:tcW w:w="2250" w:type="dxa"/>
            <w:tcBorders>
              <w:top w:val="single" w:sz="4" w:space="0" w:color="000000"/>
              <w:left w:val="single" w:sz="4" w:space="0" w:color="000000"/>
              <w:right w:val="single" w:sz="6" w:space="0" w:color="000000"/>
            </w:tcBorders>
            <w:tcMar>
              <w:top w:w="0" w:type="dxa"/>
              <w:left w:w="108" w:type="dxa"/>
              <w:bottom w:w="0" w:type="dxa"/>
              <w:right w:w="108" w:type="dxa"/>
            </w:tcMar>
          </w:tcPr>
          <w:p w14:paraId="30604853" w14:textId="77777777" w:rsidR="00336A7C" w:rsidRDefault="00000000">
            <w:pPr>
              <w:pStyle w:val="Antet"/>
              <w:tabs>
                <w:tab w:val="left" w:pos="720"/>
                <w:tab w:val="center" w:pos="4320"/>
                <w:tab w:val="right" w:pos="8640"/>
              </w:tabs>
              <w:spacing w:line="276" w:lineRule="auto"/>
              <w:rPr>
                <w:rFonts w:ascii="Times New Roman" w:hAnsi="Times New Roman" w:cs="Times New Roman"/>
                <w:sz w:val="24"/>
                <w:szCs w:val="24"/>
              </w:rPr>
            </w:pPr>
            <w:proofErr w:type="spellStart"/>
            <w:r>
              <w:rPr>
                <w:rFonts w:ascii="Times New Roman" w:hAnsi="Times New Roman" w:cs="Times New Roman"/>
                <w:sz w:val="24"/>
                <w:szCs w:val="24"/>
              </w:rPr>
              <w:t>Expertize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analizate</w:t>
            </w:r>
            <w:proofErr w:type="spellEnd"/>
          </w:p>
        </w:tc>
        <w:tc>
          <w:tcPr>
            <w:tcW w:w="5220" w:type="dxa"/>
            <w:gridSpan w:val="2"/>
            <w:tcBorders>
              <w:top w:val="single" w:sz="4" w:space="0" w:color="000000"/>
              <w:right w:val="single" w:sz="4" w:space="0" w:color="000000"/>
            </w:tcBorders>
            <w:tcMar>
              <w:top w:w="0" w:type="dxa"/>
              <w:left w:w="108" w:type="dxa"/>
              <w:bottom w:w="0" w:type="dxa"/>
              <w:right w:w="108" w:type="dxa"/>
            </w:tcMar>
          </w:tcPr>
          <w:p w14:paraId="78C36EB1" w14:textId="77777777" w:rsidR="00336A7C" w:rsidRDefault="00000000">
            <w:pPr>
              <w:pStyle w:val="Antet"/>
              <w:tabs>
                <w:tab w:val="left" w:pos="720"/>
                <w:tab w:val="center" w:pos="4320"/>
                <w:tab w:val="right" w:pos="8640"/>
              </w:tabs>
              <w:spacing w:line="276" w:lineRule="auto"/>
              <w:rPr>
                <w:rFonts w:ascii="Times New Roman" w:hAnsi="Times New Roman" w:cs="Times New Roman"/>
                <w:sz w:val="24"/>
                <w:szCs w:val="24"/>
              </w:rPr>
            </w:pPr>
            <w:r>
              <w:rPr>
                <w:rFonts w:ascii="Times New Roman" w:hAnsi="Times New Roman" w:cs="Times New Roman"/>
                <w:sz w:val="24"/>
                <w:szCs w:val="24"/>
              </w:rPr>
              <w:t>Total</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A74A2" w14:textId="77777777" w:rsidR="00336A7C" w:rsidRDefault="00000000">
            <w:pPr>
              <w:pStyle w:val="Antet"/>
              <w:tabs>
                <w:tab w:val="left" w:pos="720"/>
                <w:tab w:val="center" w:pos="4320"/>
                <w:tab w:val="right" w:pos="8640"/>
              </w:tabs>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36A7C" w14:paraId="4F33BE58" w14:textId="77777777">
        <w:tc>
          <w:tcPr>
            <w:tcW w:w="2250" w:type="dxa"/>
            <w:tcBorders>
              <w:left w:val="single" w:sz="4" w:space="0" w:color="000000"/>
              <w:right w:val="single" w:sz="4" w:space="0" w:color="000000"/>
            </w:tcBorders>
            <w:tcMar>
              <w:top w:w="0" w:type="dxa"/>
              <w:left w:w="108" w:type="dxa"/>
              <w:bottom w:w="0" w:type="dxa"/>
              <w:right w:w="108" w:type="dxa"/>
            </w:tcMar>
          </w:tcPr>
          <w:p w14:paraId="2E4EDC75" w14:textId="77777777" w:rsidR="00336A7C" w:rsidRDefault="00336A7C">
            <w:pPr>
              <w:pStyle w:val="Antet"/>
              <w:tabs>
                <w:tab w:val="left" w:pos="720"/>
                <w:tab w:val="center" w:pos="4320"/>
                <w:tab w:val="right" w:pos="8640"/>
              </w:tabs>
              <w:snapToGrid w:val="0"/>
              <w:spacing w:line="276" w:lineRule="auto"/>
              <w:rPr>
                <w:rFonts w:ascii="Times New Roman" w:hAnsi="Times New Roman" w:cs="Times New Roman"/>
                <w:sz w:val="24"/>
                <w:szCs w:val="24"/>
              </w:rPr>
            </w:pPr>
          </w:p>
        </w:tc>
        <w:tc>
          <w:tcPr>
            <w:tcW w:w="52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C407C" w14:textId="77777777" w:rsidR="00336A7C" w:rsidRDefault="00000000">
            <w:pPr>
              <w:pStyle w:val="Antet"/>
              <w:tabs>
                <w:tab w:val="left" w:pos="720"/>
                <w:tab w:val="center" w:pos="4320"/>
                <w:tab w:val="right" w:pos="8640"/>
              </w:tabs>
              <w:spacing w:line="276"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expertize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aprobate</w:t>
            </w:r>
            <w:proofErr w:type="spellEnd"/>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29B12" w14:textId="77777777" w:rsidR="00336A7C" w:rsidRDefault="00000000">
            <w:pPr>
              <w:pStyle w:val="Antet"/>
              <w:tabs>
                <w:tab w:val="left" w:pos="720"/>
                <w:tab w:val="center" w:pos="4320"/>
                <w:tab w:val="right" w:pos="8640"/>
              </w:tabs>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36A7C" w14:paraId="0A3BA56D" w14:textId="77777777">
        <w:tc>
          <w:tcPr>
            <w:tcW w:w="2250" w:type="dxa"/>
            <w:tcBorders>
              <w:left w:val="single" w:sz="4" w:space="0" w:color="000000"/>
              <w:right w:val="single" w:sz="4" w:space="0" w:color="000000"/>
            </w:tcBorders>
            <w:tcMar>
              <w:top w:w="0" w:type="dxa"/>
              <w:left w:w="108" w:type="dxa"/>
              <w:bottom w:w="0" w:type="dxa"/>
              <w:right w:w="108" w:type="dxa"/>
            </w:tcMar>
          </w:tcPr>
          <w:p w14:paraId="0F1A0C07" w14:textId="77777777" w:rsidR="00336A7C" w:rsidRDefault="00336A7C">
            <w:pPr>
              <w:pStyle w:val="Antet"/>
              <w:tabs>
                <w:tab w:val="left" w:pos="720"/>
                <w:tab w:val="center" w:pos="4320"/>
                <w:tab w:val="right" w:pos="8640"/>
              </w:tabs>
              <w:snapToGrid w:val="0"/>
              <w:spacing w:line="276" w:lineRule="auto"/>
              <w:rPr>
                <w:rFonts w:ascii="Times New Roman" w:hAnsi="Times New Roman" w:cs="Times New Roman"/>
                <w:sz w:val="24"/>
                <w:szCs w:val="24"/>
              </w:rPr>
            </w:pPr>
          </w:p>
        </w:tc>
        <w:tc>
          <w:tcPr>
            <w:tcW w:w="52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C2070" w14:textId="77777777" w:rsidR="00336A7C" w:rsidRDefault="00000000">
            <w:pPr>
              <w:pStyle w:val="Antet"/>
              <w:tabs>
                <w:tab w:val="left" w:pos="720"/>
                <w:tab w:val="center" w:pos="4320"/>
                <w:tab w:val="right" w:pos="8640"/>
              </w:tabs>
              <w:spacing w:line="276"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expertize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returnate</w:t>
            </w:r>
            <w:proofErr w:type="spellEnd"/>
            <w:r>
              <w:rPr>
                <w:rFonts w:ascii="Times New Roman" w:hAnsi="Times New Roman" w:cs="Times New Roman"/>
                <w:sz w:val="24"/>
                <w:szCs w:val="24"/>
              </w:rPr>
              <w:t xml:space="preserve"> pt. </w:t>
            </w:r>
            <w:proofErr w:type="spellStart"/>
            <w:r>
              <w:rPr>
                <w:rFonts w:ascii="Times New Roman" w:hAnsi="Times New Roman" w:cs="Times New Roman"/>
                <w:sz w:val="24"/>
                <w:szCs w:val="24"/>
              </w:rPr>
              <w:t>completare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refacere</w:t>
            </w:r>
            <w:proofErr w:type="spellEnd"/>
            <w:r>
              <w:rPr>
                <w:rFonts w:ascii="Times New Roman" w:hAnsi="Times New Roman" w:cs="Times New Roman"/>
                <w:sz w:val="24"/>
                <w:szCs w:val="24"/>
              </w:rPr>
              <w:t>*</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555DD" w14:textId="77777777" w:rsidR="00336A7C" w:rsidRDefault="00000000">
            <w:pPr>
              <w:pStyle w:val="Antet"/>
              <w:tabs>
                <w:tab w:val="left" w:pos="720"/>
                <w:tab w:val="center" w:pos="4320"/>
                <w:tab w:val="right" w:pos="8640"/>
              </w:tabs>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36A7C" w14:paraId="5A5CE1ED" w14:textId="77777777">
        <w:tc>
          <w:tcPr>
            <w:tcW w:w="2250" w:type="dxa"/>
            <w:tcBorders>
              <w:left w:val="single" w:sz="4" w:space="0" w:color="000000"/>
              <w:right w:val="single" w:sz="4" w:space="0" w:color="000000"/>
            </w:tcBorders>
            <w:tcMar>
              <w:top w:w="0" w:type="dxa"/>
              <w:left w:w="108" w:type="dxa"/>
              <w:bottom w:w="0" w:type="dxa"/>
              <w:right w:w="108" w:type="dxa"/>
            </w:tcMar>
          </w:tcPr>
          <w:p w14:paraId="2D460B88" w14:textId="77777777" w:rsidR="00336A7C" w:rsidRDefault="00336A7C">
            <w:pPr>
              <w:pStyle w:val="Antet"/>
              <w:tabs>
                <w:tab w:val="left" w:pos="720"/>
                <w:tab w:val="center" w:pos="4320"/>
                <w:tab w:val="right" w:pos="8640"/>
              </w:tabs>
              <w:snapToGrid w:val="0"/>
              <w:spacing w:line="276" w:lineRule="auto"/>
              <w:rPr>
                <w:rFonts w:ascii="Times New Roman" w:hAnsi="Times New Roman" w:cs="Times New Roman"/>
                <w:sz w:val="24"/>
                <w:szCs w:val="24"/>
              </w:rPr>
            </w:pPr>
          </w:p>
        </w:tc>
        <w:tc>
          <w:tcPr>
            <w:tcW w:w="4860" w:type="dxa"/>
            <w:tcBorders>
              <w:top w:val="single" w:sz="4" w:space="0" w:color="000000"/>
              <w:left w:val="single" w:sz="4" w:space="0" w:color="000000"/>
              <w:bottom w:val="single" w:sz="4" w:space="0" w:color="000000"/>
            </w:tcBorders>
            <w:tcMar>
              <w:top w:w="0" w:type="dxa"/>
              <w:left w:w="108" w:type="dxa"/>
              <w:bottom w:w="0" w:type="dxa"/>
              <w:right w:w="108" w:type="dxa"/>
            </w:tcMar>
          </w:tcPr>
          <w:p w14:paraId="73353E70" w14:textId="77777777" w:rsidR="00336A7C" w:rsidRDefault="00000000">
            <w:pPr>
              <w:pStyle w:val="Antet"/>
              <w:tabs>
                <w:tab w:val="left" w:pos="720"/>
                <w:tab w:val="center" w:pos="4320"/>
                <w:tab w:val="right" w:pos="8640"/>
              </w:tabs>
              <w:spacing w:line="276"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recomandari</w:t>
            </w:r>
            <w:proofErr w:type="spellEnd"/>
            <w:r>
              <w:rPr>
                <w:rFonts w:ascii="Times New Roman" w:hAnsi="Times New Roman" w:cs="Times New Roman"/>
                <w:sz w:val="24"/>
                <w:szCs w:val="24"/>
              </w:rPr>
              <w:t xml:space="preserve"> de Noi </w:t>
            </w:r>
            <w:proofErr w:type="spellStart"/>
            <w:r>
              <w:rPr>
                <w:rFonts w:ascii="Times New Roman" w:hAnsi="Times New Roman" w:cs="Times New Roman"/>
                <w:sz w:val="24"/>
                <w:szCs w:val="24"/>
              </w:rPr>
              <w:t>Expertize</w:t>
            </w:r>
            <w:proofErr w:type="spellEnd"/>
            <w:r>
              <w:rPr>
                <w:rFonts w:ascii="Times New Roman" w:hAnsi="Times New Roman" w:cs="Times New Roman"/>
                <w:sz w:val="24"/>
                <w:szCs w:val="24"/>
              </w:rPr>
              <w:t>*</w:t>
            </w:r>
          </w:p>
        </w:tc>
        <w:tc>
          <w:tcPr>
            <w:tcW w:w="360" w:type="dxa"/>
            <w:tcBorders>
              <w:top w:val="single" w:sz="4" w:space="0" w:color="000000"/>
              <w:bottom w:val="single" w:sz="4" w:space="0" w:color="000000"/>
              <w:right w:val="single" w:sz="4" w:space="0" w:color="000000"/>
            </w:tcBorders>
            <w:tcMar>
              <w:top w:w="0" w:type="dxa"/>
              <w:left w:w="108" w:type="dxa"/>
              <w:bottom w:w="0" w:type="dxa"/>
              <w:right w:w="108" w:type="dxa"/>
            </w:tcMar>
          </w:tcPr>
          <w:p w14:paraId="5CA94D51" w14:textId="77777777" w:rsidR="00336A7C" w:rsidRDefault="00336A7C">
            <w:pPr>
              <w:pStyle w:val="Antet"/>
              <w:tabs>
                <w:tab w:val="left" w:pos="720"/>
                <w:tab w:val="center" w:pos="4320"/>
                <w:tab w:val="right" w:pos="8640"/>
              </w:tabs>
              <w:snapToGrid w:val="0"/>
              <w:spacing w:line="276" w:lineRule="auto"/>
              <w:rPr>
                <w:rFonts w:ascii="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7F55D" w14:textId="77777777" w:rsidR="00336A7C" w:rsidRDefault="00000000">
            <w:pPr>
              <w:pStyle w:val="Antet"/>
              <w:tabs>
                <w:tab w:val="left" w:pos="720"/>
                <w:tab w:val="center" w:pos="4320"/>
                <w:tab w:val="right" w:pos="8640"/>
              </w:tabs>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36A7C" w14:paraId="770C5308" w14:textId="77777777">
        <w:tc>
          <w:tcPr>
            <w:tcW w:w="2250" w:type="dxa"/>
            <w:tcBorders>
              <w:left w:val="single" w:sz="4" w:space="0" w:color="000000"/>
              <w:right w:val="single" w:sz="4" w:space="0" w:color="000000"/>
            </w:tcBorders>
            <w:tcMar>
              <w:top w:w="0" w:type="dxa"/>
              <w:left w:w="108" w:type="dxa"/>
              <w:bottom w:w="0" w:type="dxa"/>
              <w:right w:w="108" w:type="dxa"/>
            </w:tcMar>
          </w:tcPr>
          <w:p w14:paraId="38542594" w14:textId="77777777" w:rsidR="00336A7C" w:rsidRDefault="00336A7C">
            <w:pPr>
              <w:pStyle w:val="Antet"/>
              <w:tabs>
                <w:tab w:val="left" w:pos="720"/>
                <w:tab w:val="center" w:pos="4320"/>
                <w:tab w:val="right" w:pos="8640"/>
              </w:tabs>
              <w:snapToGrid w:val="0"/>
              <w:spacing w:line="276" w:lineRule="auto"/>
              <w:rPr>
                <w:rFonts w:ascii="Times New Roman" w:hAnsi="Times New Roman" w:cs="Times New Roman"/>
                <w:sz w:val="24"/>
                <w:szCs w:val="24"/>
              </w:rPr>
            </w:pPr>
          </w:p>
        </w:tc>
        <w:tc>
          <w:tcPr>
            <w:tcW w:w="4860" w:type="dxa"/>
            <w:tcBorders>
              <w:top w:val="single" w:sz="4" w:space="0" w:color="000000"/>
              <w:left w:val="single" w:sz="4" w:space="0" w:color="000000"/>
              <w:bottom w:val="single" w:sz="4" w:space="0" w:color="000000"/>
            </w:tcBorders>
            <w:tcMar>
              <w:top w:w="0" w:type="dxa"/>
              <w:left w:w="108" w:type="dxa"/>
              <w:bottom w:w="0" w:type="dxa"/>
              <w:right w:w="108" w:type="dxa"/>
            </w:tcMar>
          </w:tcPr>
          <w:p w14:paraId="0F326880" w14:textId="77777777" w:rsidR="00336A7C" w:rsidRDefault="00000000">
            <w:pPr>
              <w:pStyle w:val="Antet"/>
              <w:tabs>
                <w:tab w:val="left" w:pos="720"/>
                <w:tab w:val="center" w:pos="4320"/>
                <w:tab w:val="right" w:pos="8640"/>
              </w:tabs>
              <w:spacing w:line="276" w:lineRule="auto"/>
              <w:rPr>
                <w:rFonts w:ascii="Times New Roman" w:hAnsi="Times New Roman" w:cs="Times New Roman"/>
                <w:sz w:val="24"/>
                <w:szCs w:val="24"/>
              </w:rPr>
            </w:pPr>
            <w:proofErr w:type="spellStart"/>
            <w:r>
              <w:rPr>
                <w:rFonts w:ascii="Times New Roman" w:hAnsi="Times New Roman" w:cs="Times New Roman"/>
                <w:sz w:val="24"/>
                <w:szCs w:val="24"/>
              </w:rPr>
              <w:t>Tipuri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solicitări</w:t>
            </w:r>
            <w:proofErr w:type="spellEnd"/>
          </w:p>
        </w:tc>
        <w:tc>
          <w:tcPr>
            <w:tcW w:w="360" w:type="dxa"/>
            <w:tcBorders>
              <w:top w:val="single" w:sz="4" w:space="0" w:color="000000"/>
              <w:bottom w:val="single" w:sz="4" w:space="0" w:color="000000"/>
              <w:right w:val="single" w:sz="4" w:space="0" w:color="000000"/>
            </w:tcBorders>
            <w:tcMar>
              <w:top w:w="0" w:type="dxa"/>
              <w:left w:w="108" w:type="dxa"/>
              <w:bottom w:w="0" w:type="dxa"/>
              <w:right w:w="108" w:type="dxa"/>
            </w:tcMar>
          </w:tcPr>
          <w:p w14:paraId="1BDF9FCA" w14:textId="77777777" w:rsidR="00336A7C" w:rsidRDefault="00336A7C">
            <w:pPr>
              <w:pStyle w:val="Antet"/>
              <w:tabs>
                <w:tab w:val="left" w:pos="720"/>
                <w:tab w:val="center" w:pos="4320"/>
                <w:tab w:val="right" w:pos="8640"/>
              </w:tabs>
              <w:snapToGrid w:val="0"/>
              <w:spacing w:line="276" w:lineRule="auto"/>
              <w:rPr>
                <w:rFonts w:ascii="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1BF14" w14:textId="77777777" w:rsidR="00336A7C" w:rsidRDefault="00000000">
            <w:pPr>
              <w:pStyle w:val="Antet"/>
              <w:tabs>
                <w:tab w:val="left" w:pos="720"/>
                <w:tab w:val="center" w:pos="4320"/>
                <w:tab w:val="right" w:pos="8640"/>
              </w:tabs>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36A7C" w14:paraId="59568EF1" w14:textId="77777777">
        <w:tc>
          <w:tcPr>
            <w:tcW w:w="2250" w:type="dxa"/>
            <w:tcBorders>
              <w:left w:val="single" w:sz="4" w:space="0" w:color="000000"/>
              <w:right w:val="single" w:sz="4" w:space="0" w:color="000000"/>
            </w:tcBorders>
            <w:tcMar>
              <w:top w:w="0" w:type="dxa"/>
              <w:left w:w="108" w:type="dxa"/>
              <w:bottom w:w="0" w:type="dxa"/>
              <w:right w:w="108" w:type="dxa"/>
            </w:tcMar>
          </w:tcPr>
          <w:p w14:paraId="2EDA41FC" w14:textId="77777777" w:rsidR="00336A7C" w:rsidRDefault="00336A7C">
            <w:pPr>
              <w:pStyle w:val="Antet"/>
              <w:tabs>
                <w:tab w:val="left" w:pos="720"/>
                <w:tab w:val="center" w:pos="4320"/>
                <w:tab w:val="right" w:pos="8640"/>
              </w:tabs>
              <w:snapToGrid w:val="0"/>
              <w:spacing w:line="276" w:lineRule="auto"/>
              <w:rPr>
                <w:rFonts w:ascii="Times New Roman" w:hAnsi="Times New Roman" w:cs="Times New Roman"/>
                <w:sz w:val="24"/>
                <w:szCs w:val="24"/>
              </w:rPr>
            </w:pPr>
          </w:p>
        </w:tc>
        <w:tc>
          <w:tcPr>
            <w:tcW w:w="4860" w:type="dxa"/>
            <w:tcBorders>
              <w:top w:val="single" w:sz="4" w:space="0" w:color="000000"/>
              <w:left w:val="single" w:sz="4" w:space="0" w:color="000000"/>
              <w:bottom w:val="single" w:sz="4" w:space="0" w:color="000000"/>
            </w:tcBorders>
            <w:tcMar>
              <w:top w:w="0" w:type="dxa"/>
              <w:left w:w="108" w:type="dxa"/>
              <w:bottom w:w="0" w:type="dxa"/>
              <w:right w:w="108" w:type="dxa"/>
            </w:tcMar>
          </w:tcPr>
          <w:p w14:paraId="06221F91" w14:textId="77777777" w:rsidR="00336A7C" w:rsidRDefault="00000000">
            <w:pPr>
              <w:pStyle w:val="Antet"/>
              <w:tabs>
                <w:tab w:val="left" w:pos="720"/>
                <w:tab w:val="center" w:pos="4320"/>
                <w:tab w:val="right" w:pos="8640"/>
              </w:tabs>
              <w:spacing w:line="276" w:lineRule="auto"/>
              <w:rPr>
                <w:rFonts w:ascii="Times New Roman" w:hAnsi="Times New Roman" w:cs="Times New Roman"/>
                <w:sz w:val="24"/>
                <w:szCs w:val="24"/>
              </w:rPr>
            </w:pPr>
            <w:r>
              <w:rPr>
                <w:rFonts w:ascii="Times New Roman" w:hAnsi="Times New Roman" w:cs="Times New Roman"/>
                <w:sz w:val="24"/>
                <w:szCs w:val="24"/>
              </w:rPr>
              <w:t>Agresiuni</w:t>
            </w:r>
          </w:p>
        </w:tc>
        <w:tc>
          <w:tcPr>
            <w:tcW w:w="360" w:type="dxa"/>
            <w:tcBorders>
              <w:top w:val="single" w:sz="4" w:space="0" w:color="000000"/>
              <w:bottom w:val="single" w:sz="4" w:space="0" w:color="000000"/>
              <w:right w:val="single" w:sz="4" w:space="0" w:color="000000"/>
            </w:tcBorders>
            <w:tcMar>
              <w:top w:w="0" w:type="dxa"/>
              <w:left w:w="108" w:type="dxa"/>
              <w:bottom w:w="0" w:type="dxa"/>
              <w:right w:w="108" w:type="dxa"/>
            </w:tcMar>
          </w:tcPr>
          <w:p w14:paraId="6621A7EF" w14:textId="77777777" w:rsidR="00336A7C" w:rsidRDefault="00336A7C">
            <w:pPr>
              <w:pStyle w:val="Antet"/>
              <w:tabs>
                <w:tab w:val="left" w:pos="720"/>
                <w:tab w:val="center" w:pos="4320"/>
                <w:tab w:val="right" w:pos="8640"/>
              </w:tabs>
              <w:snapToGrid w:val="0"/>
              <w:spacing w:line="276" w:lineRule="auto"/>
              <w:rPr>
                <w:rFonts w:ascii="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466BF" w14:textId="77777777" w:rsidR="00336A7C" w:rsidRDefault="00000000">
            <w:pPr>
              <w:pStyle w:val="Antet"/>
              <w:tabs>
                <w:tab w:val="left" w:pos="720"/>
                <w:tab w:val="center" w:pos="4320"/>
                <w:tab w:val="right" w:pos="8640"/>
              </w:tabs>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36A7C" w14:paraId="6256A910" w14:textId="77777777">
        <w:tc>
          <w:tcPr>
            <w:tcW w:w="2250" w:type="dxa"/>
            <w:tcBorders>
              <w:left w:val="single" w:sz="4" w:space="0" w:color="000000"/>
              <w:right w:val="single" w:sz="4" w:space="0" w:color="000000"/>
            </w:tcBorders>
            <w:tcMar>
              <w:top w:w="0" w:type="dxa"/>
              <w:left w:w="108" w:type="dxa"/>
              <w:bottom w:w="0" w:type="dxa"/>
              <w:right w:w="108" w:type="dxa"/>
            </w:tcMar>
          </w:tcPr>
          <w:p w14:paraId="68B6A06B" w14:textId="77777777" w:rsidR="00336A7C" w:rsidRDefault="00336A7C">
            <w:pPr>
              <w:pStyle w:val="Antet"/>
              <w:tabs>
                <w:tab w:val="left" w:pos="720"/>
                <w:tab w:val="center" w:pos="4320"/>
                <w:tab w:val="right" w:pos="8640"/>
              </w:tabs>
              <w:snapToGrid w:val="0"/>
              <w:spacing w:line="276" w:lineRule="auto"/>
              <w:rPr>
                <w:rFonts w:ascii="Times New Roman" w:hAnsi="Times New Roman" w:cs="Times New Roman"/>
                <w:sz w:val="24"/>
                <w:szCs w:val="24"/>
              </w:rPr>
            </w:pPr>
          </w:p>
        </w:tc>
        <w:tc>
          <w:tcPr>
            <w:tcW w:w="4860" w:type="dxa"/>
            <w:tcBorders>
              <w:top w:val="single" w:sz="4" w:space="0" w:color="000000"/>
              <w:left w:val="single" w:sz="4" w:space="0" w:color="000000"/>
              <w:bottom w:val="single" w:sz="4" w:space="0" w:color="000000"/>
            </w:tcBorders>
            <w:tcMar>
              <w:top w:w="0" w:type="dxa"/>
              <w:left w:w="108" w:type="dxa"/>
              <w:bottom w:w="0" w:type="dxa"/>
              <w:right w:w="108" w:type="dxa"/>
            </w:tcMar>
          </w:tcPr>
          <w:p w14:paraId="41352627" w14:textId="77777777" w:rsidR="00336A7C" w:rsidRDefault="00000000">
            <w:pPr>
              <w:pStyle w:val="Antet"/>
              <w:tabs>
                <w:tab w:val="left" w:pos="720"/>
                <w:tab w:val="center" w:pos="4320"/>
                <w:tab w:val="right" w:pos="8640"/>
              </w:tabs>
              <w:spacing w:line="276" w:lineRule="auto"/>
              <w:rPr>
                <w:rFonts w:ascii="Times New Roman" w:hAnsi="Times New Roman" w:cs="Times New Roman"/>
                <w:sz w:val="24"/>
                <w:szCs w:val="24"/>
              </w:rPr>
            </w:pPr>
            <w:proofErr w:type="spellStart"/>
            <w:r>
              <w:rPr>
                <w:rFonts w:ascii="Times New Roman" w:hAnsi="Times New Roman" w:cs="Times New Roman"/>
                <w:sz w:val="24"/>
                <w:szCs w:val="24"/>
              </w:rPr>
              <w:t>Deficite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acordarea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îngrijirilor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medicale</w:t>
            </w:r>
            <w:proofErr w:type="spellEnd"/>
          </w:p>
        </w:tc>
        <w:tc>
          <w:tcPr>
            <w:tcW w:w="360" w:type="dxa"/>
            <w:tcBorders>
              <w:top w:val="single" w:sz="4" w:space="0" w:color="000000"/>
              <w:bottom w:val="single" w:sz="4" w:space="0" w:color="000000"/>
              <w:right w:val="single" w:sz="4" w:space="0" w:color="000000"/>
            </w:tcBorders>
            <w:tcMar>
              <w:top w:w="0" w:type="dxa"/>
              <w:left w:w="108" w:type="dxa"/>
              <w:bottom w:w="0" w:type="dxa"/>
              <w:right w:w="108" w:type="dxa"/>
            </w:tcMar>
          </w:tcPr>
          <w:p w14:paraId="2F05749F" w14:textId="77777777" w:rsidR="00336A7C" w:rsidRDefault="00336A7C">
            <w:pPr>
              <w:pStyle w:val="Antet"/>
              <w:tabs>
                <w:tab w:val="left" w:pos="720"/>
                <w:tab w:val="center" w:pos="4320"/>
                <w:tab w:val="right" w:pos="8640"/>
              </w:tabs>
              <w:snapToGrid w:val="0"/>
              <w:spacing w:line="276" w:lineRule="auto"/>
              <w:rPr>
                <w:rFonts w:ascii="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7B20D" w14:textId="77777777" w:rsidR="00336A7C" w:rsidRDefault="00000000">
            <w:pPr>
              <w:pStyle w:val="Antet"/>
              <w:tabs>
                <w:tab w:val="left" w:pos="720"/>
                <w:tab w:val="center" w:pos="4320"/>
                <w:tab w:val="right" w:pos="8640"/>
              </w:tabs>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36A7C" w14:paraId="30395680" w14:textId="77777777">
        <w:tc>
          <w:tcPr>
            <w:tcW w:w="2250" w:type="dxa"/>
            <w:tcBorders>
              <w:left w:val="single" w:sz="4" w:space="0" w:color="000000"/>
              <w:right w:val="single" w:sz="4" w:space="0" w:color="000000"/>
            </w:tcBorders>
            <w:tcMar>
              <w:top w:w="0" w:type="dxa"/>
              <w:left w:w="108" w:type="dxa"/>
              <w:bottom w:w="0" w:type="dxa"/>
              <w:right w:w="108" w:type="dxa"/>
            </w:tcMar>
          </w:tcPr>
          <w:p w14:paraId="31A0ACE5" w14:textId="77777777" w:rsidR="00336A7C" w:rsidRDefault="00336A7C">
            <w:pPr>
              <w:pStyle w:val="Antet"/>
              <w:tabs>
                <w:tab w:val="left" w:pos="720"/>
                <w:tab w:val="center" w:pos="4320"/>
                <w:tab w:val="right" w:pos="8640"/>
              </w:tabs>
              <w:snapToGrid w:val="0"/>
              <w:spacing w:line="276" w:lineRule="auto"/>
              <w:rPr>
                <w:rFonts w:ascii="Times New Roman" w:hAnsi="Times New Roman" w:cs="Times New Roman"/>
                <w:sz w:val="24"/>
                <w:szCs w:val="24"/>
              </w:rPr>
            </w:pPr>
          </w:p>
        </w:tc>
        <w:tc>
          <w:tcPr>
            <w:tcW w:w="4860" w:type="dxa"/>
            <w:tcBorders>
              <w:top w:val="single" w:sz="4" w:space="0" w:color="000000"/>
              <w:left w:val="single" w:sz="4" w:space="0" w:color="000000"/>
              <w:bottom w:val="single" w:sz="4" w:space="0" w:color="000000"/>
            </w:tcBorders>
            <w:tcMar>
              <w:top w:w="0" w:type="dxa"/>
              <w:left w:w="108" w:type="dxa"/>
              <w:bottom w:w="0" w:type="dxa"/>
              <w:right w:w="108" w:type="dxa"/>
            </w:tcMar>
          </w:tcPr>
          <w:p w14:paraId="7C159E1C" w14:textId="77777777" w:rsidR="00336A7C" w:rsidRDefault="00000000">
            <w:pPr>
              <w:pStyle w:val="Antet"/>
              <w:tabs>
                <w:tab w:val="left" w:pos="720"/>
                <w:tab w:val="center" w:pos="4320"/>
                <w:tab w:val="right" w:pos="8640"/>
              </w:tabs>
              <w:spacing w:line="276" w:lineRule="auto"/>
              <w:rPr>
                <w:rFonts w:ascii="Times New Roman" w:hAnsi="Times New Roman" w:cs="Times New Roman"/>
                <w:sz w:val="24"/>
                <w:szCs w:val="24"/>
              </w:rPr>
            </w:pPr>
            <w:proofErr w:type="spellStart"/>
            <w:r>
              <w:rPr>
                <w:rFonts w:ascii="Times New Roman" w:hAnsi="Times New Roman" w:cs="Times New Roman"/>
                <w:sz w:val="24"/>
                <w:szCs w:val="24"/>
              </w:rPr>
              <w:t>Psihiatrice</w:t>
            </w:r>
            <w:proofErr w:type="spellEnd"/>
          </w:p>
        </w:tc>
        <w:tc>
          <w:tcPr>
            <w:tcW w:w="360" w:type="dxa"/>
            <w:tcBorders>
              <w:top w:val="single" w:sz="4" w:space="0" w:color="000000"/>
              <w:bottom w:val="single" w:sz="4" w:space="0" w:color="000000"/>
              <w:right w:val="single" w:sz="4" w:space="0" w:color="000000"/>
            </w:tcBorders>
            <w:tcMar>
              <w:top w:w="0" w:type="dxa"/>
              <w:left w:w="108" w:type="dxa"/>
              <w:bottom w:w="0" w:type="dxa"/>
              <w:right w:w="108" w:type="dxa"/>
            </w:tcMar>
          </w:tcPr>
          <w:p w14:paraId="645F9EF7" w14:textId="77777777" w:rsidR="00336A7C" w:rsidRDefault="00336A7C">
            <w:pPr>
              <w:pStyle w:val="Antet"/>
              <w:tabs>
                <w:tab w:val="left" w:pos="720"/>
                <w:tab w:val="center" w:pos="4320"/>
                <w:tab w:val="right" w:pos="8640"/>
              </w:tabs>
              <w:snapToGrid w:val="0"/>
              <w:spacing w:line="276" w:lineRule="auto"/>
              <w:rPr>
                <w:rFonts w:ascii="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2613E" w14:textId="77777777" w:rsidR="00336A7C" w:rsidRDefault="00000000">
            <w:pPr>
              <w:pStyle w:val="Antet"/>
              <w:tabs>
                <w:tab w:val="left" w:pos="720"/>
                <w:tab w:val="center" w:pos="4320"/>
                <w:tab w:val="right" w:pos="8640"/>
              </w:tabs>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36A7C" w14:paraId="6E457EAA" w14:textId="77777777">
        <w:tc>
          <w:tcPr>
            <w:tcW w:w="2250"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tcPr>
          <w:p w14:paraId="22B83136" w14:textId="77777777" w:rsidR="00336A7C" w:rsidRDefault="00336A7C">
            <w:pPr>
              <w:pStyle w:val="Antet"/>
              <w:tabs>
                <w:tab w:val="left" w:pos="720"/>
                <w:tab w:val="center" w:pos="4320"/>
                <w:tab w:val="right" w:pos="8640"/>
              </w:tabs>
              <w:snapToGrid w:val="0"/>
              <w:spacing w:line="276" w:lineRule="auto"/>
              <w:rPr>
                <w:rFonts w:ascii="Times New Roman" w:hAnsi="Times New Roman" w:cs="Times New Roman"/>
                <w:sz w:val="24"/>
                <w:szCs w:val="24"/>
              </w:rPr>
            </w:pPr>
          </w:p>
        </w:tc>
        <w:tc>
          <w:tcPr>
            <w:tcW w:w="4860" w:type="dxa"/>
            <w:tcBorders>
              <w:top w:val="single" w:sz="4" w:space="0" w:color="000000"/>
              <w:left w:val="single" w:sz="4" w:space="0" w:color="000000"/>
              <w:bottom w:val="single" w:sz="4" w:space="0" w:color="000000"/>
            </w:tcBorders>
            <w:tcMar>
              <w:top w:w="0" w:type="dxa"/>
              <w:left w:w="108" w:type="dxa"/>
              <w:bottom w:w="0" w:type="dxa"/>
              <w:right w:w="108" w:type="dxa"/>
            </w:tcMar>
          </w:tcPr>
          <w:p w14:paraId="0F44ADC0" w14:textId="77777777" w:rsidR="00336A7C" w:rsidRDefault="00000000">
            <w:pPr>
              <w:pStyle w:val="Antet"/>
              <w:tabs>
                <w:tab w:val="left" w:pos="720"/>
                <w:tab w:val="center" w:pos="4320"/>
                <w:tab w:val="right" w:pos="8640"/>
              </w:tabs>
              <w:spacing w:line="276" w:lineRule="auto"/>
              <w:rPr>
                <w:rFonts w:ascii="Times New Roman" w:hAnsi="Times New Roman" w:cs="Times New Roman"/>
                <w:sz w:val="24"/>
                <w:szCs w:val="24"/>
              </w:rPr>
            </w:pPr>
            <w:proofErr w:type="spellStart"/>
            <w:r>
              <w:rPr>
                <w:rFonts w:ascii="Times New Roman" w:hAnsi="Times New Roman" w:cs="Times New Roman"/>
                <w:sz w:val="24"/>
                <w:szCs w:val="24"/>
              </w:rPr>
              <w:t>Toxicologice</w:t>
            </w:r>
            <w:proofErr w:type="spellEnd"/>
          </w:p>
        </w:tc>
        <w:tc>
          <w:tcPr>
            <w:tcW w:w="360" w:type="dxa"/>
            <w:tcBorders>
              <w:top w:val="single" w:sz="4" w:space="0" w:color="000000"/>
              <w:bottom w:val="single" w:sz="4" w:space="0" w:color="000000"/>
              <w:right w:val="single" w:sz="4" w:space="0" w:color="000000"/>
            </w:tcBorders>
            <w:tcMar>
              <w:top w:w="0" w:type="dxa"/>
              <w:left w:w="108" w:type="dxa"/>
              <w:bottom w:w="0" w:type="dxa"/>
              <w:right w:w="108" w:type="dxa"/>
            </w:tcMar>
          </w:tcPr>
          <w:p w14:paraId="58CA5D04" w14:textId="77777777" w:rsidR="00336A7C" w:rsidRDefault="00336A7C">
            <w:pPr>
              <w:pStyle w:val="Antet"/>
              <w:tabs>
                <w:tab w:val="left" w:pos="720"/>
                <w:tab w:val="center" w:pos="4320"/>
                <w:tab w:val="right" w:pos="8640"/>
              </w:tabs>
              <w:snapToGrid w:val="0"/>
              <w:spacing w:line="276" w:lineRule="auto"/>
              <w:rPr>
                <w:rFonts w:ascii="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F3A1E" w14:textId="77777777" w:rsidR="00336A7C" w:rsidRDefault="00000000">
            <w:pPr>
              <w:pStyle w:val="Antet"/>
              <w:tabs>
                <w:tab w:val="left" w:pos="720"/>
                <w:tab w:val="center" w:pos="4320"/>
                <w:tab w:val="right" w:pos="8640"/>
              </w:tabs>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36A7C" w14:paraId="20008122" w14:textId="77777777">
        <w:tc>
          <w:tcPr>
            <w:tcW w:w="225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B1943EE" w14:textId="77777777" w:rsidR="00336A7C" w:rsidRDefault="00336A7C">
            <w:pPr>
              <w:rPr>
                <w:rFonts w:hint="eastAsia"/>
              </w:rPr>
            </w:pPr>
          </w:p>
        </w:tc>
        <w:tc>
          <w:tcPr>
            <w:tcW w:w="4860" w:type="dxa"/>
            <w:tcBorders>
              <w:top w:val="single" w:sz="4" w:space="0" w:color="000000"/>
              <w:left w:val="single" w:sz="4" w:space="0" w:color="000000"/>
              <w:bottom w:val="single" w:sz="4" w:space="0" w:color="000000"/>
            </w:tcBorders>
            <w:tcMar>
              <w:top w:w="0" w:type="dxa"/>
              <w:left w:w="108" w:type="dxa"/>
              <w:bottom w:w="0" w:type="dxa"/>
              <w:right w:w="108" w:type="dxa"/>
            </w:tcMar>
          </w:tcPr>
          <w:p w14:paraId="134FEB30" w14:textId="77777777" w:rsidR="00336A7C" w:rsidRDefault="00000000">
            <w:pPr>
              <w:pStyle w:val="Antet"/>
              <w:tabs>
                <w:tab w:val="left" w:pos="720"/>
                <w:tab w:val="center" w:pos="4320"/>
                <w:tab w:val="right" w:pos="8640"/>
              </w:tabs>
              <w:spacing w:line="276" w:lineRule="auto"/>
              <w:rPr>
                <w:rFonts w:ascii="Times New Roman" w:hAnsi="Times New Roman" w:cs="Times New Roman"/>
                <w:sz w:val="24"/>
                <w:szCs w:val="24"/>
              </w:rPr>
            </w:pPr>
            <w:r>
              <w:rPr>
                <w:rFonts w:ascii="Times New Roman" w:hAnsi="Times New Roman" w:cs="Times New Roman"/>
                <w:sz w:val="24"/>
                <w:szCs w:val="24"/>
              </w:rPr>
              <w:t>ADN/</w:t>
            </w:r>
            <w:proofErr w:type="spellStart"/>
            <w:r>
              <w:rPr>
                <w:rFonts w:ascii="Times New Roman" w:hAnsi="Times New Roman" w:cs="Times New Roman"/>
                <w:sz w:val="24"/>
                <w:szCs w:val="24"/>
              </w:rPr>
              <w:t>filiație</w:t>
            </w:r>
            <w:proofErr w:type="spellEnd"/>
          </w:p>
        </w:tc>
        <w:tc>
          <w:tcPr>
            <w:tcW w:w="360" w:type="dxa"/>
            <w:tcBorders>
              <w:top w:val="single" w:sz="4" w:space="0" w:color="000000"/>
              <w:bottom w:val="single" w:sz="4" w:space="0" w:color="000000"/>
              <w:right w:val="single" w:sz="4" w:space="0" w:color="000000"/>
            </w:tcBorders>
            <w:tcMar>
              <w:top w:w="0" w:type="dxa"/>
              <w:left w:w="108" w:type="dxa"/>
              <w:bottom w:w="0" w:type="dxa"/>
              <w:right w:w="108" w:type="dxa"/>
            </w:tcMar>
          </w:tcPr>
          <w:p w14:paraId="7BFE4F4D" w14:textId="77777777" w:rsidR="00336A7C" w:rsidRDefault="00336A7C">
            <w:pPr>
              <w:pStyle w:val="Antet"/>
              <w:tabs>
                <w:tab w:val="left" w:pos="720"/>
                <w:tab w:val="center" w:pos="4320"/>
                <w:tab w:val="right" w:pos="8640"/>
              </w:tabs>
              <w:snapToGrid w:val="0"/>
              <w:spacing w:line="276" w:lineRule="auto"/>
              <w:rPr>
                <w:rFonts w:ascii="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2605" w14:textId="77777777" w:rsidR="00336A7C" w:rsidRDefault="00000000">
            <w:pPr>
              <w:pStyle w:val="Antet"/>
              <w:tabs>
                <w:tab w:val="left" w:pos="720"/>
                <w:tab w:val="center" w:pos="4320"/>
                <w:tab w:val="right" w:pos="8640"/>
              </w:tabs>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36A7C" w14:paraId="0DDC27CE" w14:textId="77777777">
        <w:tc>
          <w:tcPr>
            <w:tcW w:w="225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E66BDBB" w14:textId="77777777" w:rsidR="00336A7C" w:rsidRDefault="00336A7C">
            <w:pPr>
              <w:rPr>
                <w:rFonts w:hint="eastAsia"/>
              </w:rPr>
            </w:pPr>
          </w:p>
        </w:tc>
        <w:tc>
          <w:tcPr>
            <w:tcW w:w="4860" w:type="dxa"/>
            <w:tcBorders>
              <w:top w:val="single" w:sz="4" w:space="0" w:color="000000"/>
              <w:left w:val="single" w:sz="4" w:space="0" w:color="000000"/>
              <w:bottom w:val="single" w:sz="4" w:space="0" w:color="000000"/>
            </w:tcBorders>
            <w:tcMar>
              <w:top w:w="0" w:type="dxa"/>
              <w:left w:w="108" w:type="dxa"/>
              <w:bottom w:w="0" w:type="dxa"/>
              <w:right w:w="108" w:type="dxa"/>
            </w:tcMar>
          </w:tcPr>
          <w:p w14:paraId="56899A9B" w14:textId="77777777" w:rsidR="00336A7C" w:rsidRDefault="00000000">
            <w:pPr>
              <w:pStyle w:val="Antet"/>
              <w:tabs>
                <w:tab w:val="left" w:pos="720"/>
                <w:tab w:val="center" w:pos="4320"/>
                <w:tab w:val="right" w:pos="8640"/>
              </w:tabs>
              <w:spacing w:line="276" w:lineRule="auto"/>
              <w:rPr>
                <w:rFonts w:ascii="Times New Roman" w:hAnsi="Times New Roman" w:cs="Times New Roman"/>
                <w:sz w:val="24"/>
                <w:szCs w:val="24"/>
              </w:rPr>
            </w:pPr>
            <w:r>
              <w:rPr>
                <w:rFonts w:ascii="Times New Roman" w:hAnsi="Times New Roman" w:cs="Times New Roman"/>
                <w:sz w:val="24"/>
                <w:szCs w:val="24"/>
              </w:rPr>
              <w:t>Alte</w:t>
            </w:r>
          </w:p>
        </w:tc>
        <w:tc>
          <w:tcPr>
            <w:tcW w:w="360" w:type="dxa"/>
            <w:tcBorders>
              <w:top w:val="single" w:sz="4" w:space="0" w:color="000000"/>
              <w:bottom w:val="single" w:sz="4" w:space="0" w:color="000000"/>
              <w:right w:val="single" w:sz="4" w:space="0" w:color="000000"/>
            </w:tcBorders>
            <w:tcMar>
              <w:top w:w="0" w:type="dxa"/>
              <w:left w:w="108" w:type="dxa"/>
              <w:bottom w:w="0" w:type="dxa"/>
              <w:right w:w="108" w:type="dxa"/>
            </w:tcMar>
          </w:tcPr>
          <w:p w14:paraId="77FD06D2" w14:textId="77777777" w:rsidR="00336A7C" w:rsidRDefault="00336A7C">
            <w:pPr>
              <w:pStyle w:val="Antet"/>
              <w:tabs>
                <w:tab w:val="left" w:pos="720"/>
                <w:tab w:val="center" w:pos="4320"/>
                <w:tab w:val="right" w:pos="8640"/>
              </w:tabs>
              <w:snapToGrid w:val="0"/>
              <w:spacing w:line="276" w:lineRule="auto"/>
              <w:rPr>
                <w:rFonts w:ascii="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B9050" w14:textId="77777777" w:rsidR="00336A7C" w:rsidRDefault="00000000">
            <w:pPr>
              <w:pStyle w:val="Antet"/>
              <w:tabs>
                <w:tab w:val="left" w:pos="720"/>
                <w:tab w:val="center" w:pos="4320"/>
                <w:tab w:val="right" w:pos="8640"/>
              </w:tabs>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51EFBC0A" w14:textId="77777777" w:rsidR="00336A7C" w:rsidRDefault="00336A7C">
      <w:pPr>
        <w:pStyle w:val="Standard"/>
        <w:spacing w:line="276" w:lineRule="auto"/>
        <w:jc w:val="both"/>
        <w:rPr>
          <w:b/>
          <w:sz w:val="24"/>
          <w:szCs w:val="24"/>
        </w:rPr>
      </w:pPr>
    </w:p>
    <w:p w14:paraId="750D99EE" w14:textId="77777777" w:rsidR="00336A7C" w:rsidRDefault="00000000">
      <w:pPr>
        <w:pStyle w:val="Standard"/>
        <w:numPr>
          <w:ilvl w:val="0"/>
          <w:numId w:val="27"/>
        </w:numPr>
        <w:spacing w:line="276" w:lineRule="auto"/>
        <w:jc w:val="center"/>
        <w:rPr>
          <w:b/>
          <w:sz w:val="24"/>
          <w:szCs w:val="24"/>
        </w:rPr>
      </w:pPr>
      <w:proofErr w:type="spellStart"/>
      <w:r>
        <w:rPr>
          <w:b/>
          <w:sz w:val="24"/>
          <w:szCs w:val="24"/>
        </w:rPr>
        <w:t>Activitatea</w:t>
      </w:r>
      <w:proofErr w:type="spellEnd"/>
      <w:r>
        <w:rPr>
          <w:b/>
          <w:sz w:val="24"/>
          <w:szCs w:val="24"/>
        </w:rPr>
        <w:t xml:space="preserve"> </w:t>
      </w:r>
      <w:proofErr w:type="spellStart"/>
      <w:r>
        <w:rPr>
          <w:b/>
          <w:sz w:val="24"/>
          <w:szCs w:val="24"/>
        </w:rPr>
        <w:t>Laboratorului</w:t>
      </w:r>
      <w:proofErr w:type="spellEnd"/>
      <w:r>
        <w:rPr>
          <w:b/>
          <w:sz w:val="24"/>
          <w:szCs w:val="24"/>
        </w:rPr>
        <w:t xml:space="preserve"> </w:t>
      </w:r>
      <w:proofErr w:type="spellStart"/>
      <w:r>
        <w:rPr>
          <w:b/>
          <w:sz w:val="24"/>
          <w:szCs w:val="24"/>
        </w:rPr>
        <w:t>Examinări</w:t>
      </w:r>
      <w:proofErr w:type="spellEnd"/>
      <w:r>
        <w:rPr>
          <w:b/>
          <w:sz w:val="24"/>
          <w:szCs w:val="24"/>
        </w:rPr>
        <w:t xml:space="preserve"> </w:t>
      </w:r>
      <w:proofErr w:type="spellStart"/>
      <w:r>
        <w:rPr>
          <w:b/>
          <w:sz w:val="24"/>
          <w:szCs w:val="24"/>
        </w:rPr>
        <w:t>Complementare</w:t>
      </w:r>
      <w:proofErr w:type="spellEnd"/>
      <w:r>
        <w:rPr>
          <w:b/>
          <w:sz w:val="24"/>
          <w:szCs w:val="24"/>
        </w:rPr>
        <w:t xml:space="preserve"> Medico </w:t>
      </w:r>
      <w:proofErr w:type="spellStart"/>
      <w:r>
        <w:rPr>
          <w:b/>
          <w:sz w:val="24"/>
          <w:szCs w:val="24"/>
        </w:rPr>
        <w:t>Legale</w:t>
      </w:r>
      <w:proofErr w:type="spellEnd"/>
    </w:p>
    <w:p w14:paraId="25D7388C" w14:textId="77777777" w:rsidR="00336A7C" w:rsidRDefault="00336A7C">
      <w:pPr>
        <w:pStyle w:val="Standard"/>
        <w:spacing w:line="276" w:lineRule="auto"/>
        <w:ind w:left="1080"/>
        <w:rPr>
          <w:b/>
          <w:sz w:val="24"/>
          <w:szCs w:val="24"/>
        </w:rPr>
      </w:pPr>
    </w:p>
    <w:p w14:paraId="4CA11AB7" w14:textId="77777777" w:rsidR="00336A7C" w:rsidRDefault="00000000">
      <w:pPr>
        <w:pStyle w:val="Standard"/>
        <w:numPr>
          <w:ilvl w:val="1"/>
          <w:numId w:val="10"/>
        </w:numPr>
        <w:spacing w:line="276" w:lineRule="auto"/>
        <w:rPr>
          <w:b/>
          <w:sz w:val="24"/>
          <w:szCs w:val="24"/>
        </w:rPr>
      </w:pPr>
      <w:proofErr w:type="spellStart"/>
      <w:r>
        <w:rPr>
          <w:b/>
          <w:sz w:val="24"/>
          <w:szCs w:val="24"/>
        </w:rPr>
        <w:t>Compartimentul</w:t>
      </w:r>
      <w:proofErr w:type="spellEnd"/>
      <w:r>
        <w:rPr>
          <w:b/>
          <w:sz w:val="24"/>
          <w:szCs w:val="24"/>
        </w:rPr>
        <w:t xml:space="preserve"> </w:t>
      </w:r>
      <w:proofErr w:type="spellStart"/>
      <w:r>
        <w:rPr>
          <w:b/>
          <w:sz w:val="24"/>
          <w:szCs w:val="24"/>
        </w:rPr>
        <w:t>Toxicologie</w:t>
      </w:r>
      <w:proofErr w:type="spellEnd"/>
      <w:r>
        <w:rPr>
          <w:b/>
          <w:sz w:val="24"/>
          <w:szCs w:val="24"/>
        </w:rPr>
        <w:t xml:space="preserve"> Medico-</w:t>
      </w:r>
      <w:proofErr w:type="spellStart"/>
      <w:r>
        <w:rPr>
          <w:b/>
          <w:sz w:val="24"/>
          <w:szCs w:val="24"/>
        </w:rPr>
        <w:t>Legală</w:t>
      </w:r>
      <w:proofErr w:type="spellEnd"/>
    </w:p>
    <w:p w14:paraId="5B8ABFBC" w14:textId="77777777" w:rsidR="00336A7C" w:rsidRDefault="00336A7C">
      <w:pPr>
        <w:pStyle w:val="Standard"/>
        <w:spacing w:line="276" w:lineRule="auto"/>
        <w:jc w:val="both"/>
        <w:rPr>
          <w:b/>
          <w:sz w:val="24"/>
          <w:szCs w:val="24"/>
        </w:rPr>
      </w:pPr>
    </w:p>
    <w:p w14:paraId="74EA86A8" w14:textId="77777777" w:rsidR="00336A7C" w:rsidRDefault="00000000">
      <w:pPr>
        <w:pStyle w:val="Standard"/>
        <w:spacing w:line="276" w:lineRule="auto"/>
        <w:ind w:firstLine="720"/>
        <w:jc w:val="both"/>
      </w:pPr>
      <w:proofErr w:type="spellStart"/>
      <w:r>
        <w:rPr>
          <w:b/>
          <w:sz w:val="24"/>
          <w:szCs w:val="24"/>
        </w:rPr>
        <w:t>În</w:t>
      </w:r>
      <w:proofErr w:type="spellEnd"/>
      <w:r>
        <w:rPr>
          <w:b/>
          <w:sz w:val="24"/>
          <w:szCs w:val="24"/>
        </w:rPr>
        <w:t xml:space="preserve"> </w:t>
      </w:r>
      <w:proofErr w:type="spellStart"/>
      <w:r>
        <w:rPr>
          <w:b/>
          <w:sz w:val="24"/>
          <w:szCs w:val="24"/>
        </w:rPr>
        <w:t>cadrul</w:t>
      </w:r>
      <w:proofErr w:type="spellEnd"/>
      <w:r>
        <w:rPr>
          <w:b/>
          <w:sz w:val="24"/>
          <w:szCs w:val="24"/>
        </w:rPr>
        <w:t xml:space="preserve"> </w:t>
      </w:r>
      <w:proofErr w:type="spellStart"/>
      <w:r>
        <w:rPr>
          <w:b/>
          <w:sz w:val="24"/>
          <w:szCs w:val="24"/>
        </w:rPr>
        <w:t>compartimentului</w:t>
      </w:r>
      <w:proofErr w:type="spellEnd"/>
      <w:r>
        <w:rPr>
          <w:b/>
          <w:sz w:val="24"/>
          <w:szCs w:val="24"/>
        </w:rPr>
        <w:t xml:space="preserve"> </w:t>
      </w:r>
      <w:r>
        <w:rPr>
          <w:sz w:val="24"/>
          <w:szCs w:val="24"/>
        </w:rPr>
        <w:t xml:space="preserve">se </w:t>
      </w:r>
      <w:proofErr w:type="spellStart"/>
      <w:r>
        <w:rPr>
          <w:sz w:val="24"/>
          <w:szCs w:val="24"/>
        </w:rPr>
        <w:t>efectuează</w:t>
      </w:r>
      <w:proofErr w:type="spellEnd"/>
      <w:r>
        <w:rPr>
          <w:sz w:val="24"/>
          <w:szCs w:val="24"/>
        </w:rPr>
        <w:t xml:space="preserve"> diverse </w:t>
      </w:r>
      <w:proofErr w:type="spellStart"/>
      <w:r>
        <w:rPr>
          <w:sz w:val="24"/>
          <w:szCs w:val="24"/>
        </w:rPr>
        <w:t>analize</w:t>
      </w:r>
      <w:proofErr w:type="spellEnd"/>
      <w:r>
        <w:rPr>
          <w:sz w:val="24"/>
          <w:szCs w:val="24"/>
        </w:rPr>
        <w:t xml:space="preserve"> </w:t>
      </w:r>
      <w:proofErr w:type="spellStart"/>
      <w:r>
        <w:rPr>
          <w:sz w:val="24"/>
          <w:szCs w:val="24"/>
        </w:rPr>
        <w:t>chimice</w:t>
      </w:r>
      <w:proofErr w:type="spellEnd"/>
      <w:r>
        <w:rPr>
          <w:sz w:val="24"/>
          <w:szCs w:val="24"/>
        </w:rPr>
        <w:t xml:space="preserve">, </w:t>
      </w:r>
      <w:proofErr w:type="spellStart"/>
      <w:r>
        <w:rPr>
          <w:sz w:val="24"/>
          <w:szCs w:val="24"/>
        </w:rPr>
        <w:t>fizico-chimice</w:t>
      </w:r>
      <w:proofErr w:type="spellEnd"/>
      <w:r>
        <w:rPr>
          <w:sz w:val="24"/>
          <w:szCs w:val="24"/>
        </w:rPr>
        <w:t xml:space="preserve"> (</w:t>
      </w:r>
      <w:proofErr w:type="spellStart"/>
      <w:r>
        <w:rPr>
          <w:sz w:val="24"/>
          <w:szCs w:val="24"/>
        </w:rPr>
        <w:t>alcoolemii</w:t>
      </w:r>
      <w:proofErr w:type="spellEnd"/>
      <w:r>
        <w:rPr>
          <w:sz w:val="24"/>
          <w:szCs w:val="24"/>
        </w:rPr>
        <w:t xml:space="preserve">, </w:t>
      </w:r>
      <w:proofErr w:type="spellStart"/>
      <w:r>
        <w:rPr>
          <w:sz w:val="24"/>
          <w:szCs w:val="24"/>
        </w:rPr>
        <w:t>alcoolurie</w:t>
      </w:r>
      <w:proofErr w:type="spellEnd"/>
      <w:r>
        <w:rPr>
          <w:sz w:val="24"/>
          <w:szCs w:val="24"/>
        </w:rPr>
        <w:t xml:space="preserve">, </w:t>
      </w:r>
      <w:proofErr w:type="spellStart"/>
      <w:r>
        <w:rPr>
          <w:sz w:val="24"/>
          <w:szCs w:val="24"/>
        </w:rPr>
        <w:t>stabilirea</w:t>
      </w:r>
      <w:proofErr w:type="spellEnd"/>
      <w:r>
        <w:rPr>
          <w:sz w:val="24"/>
          <w:szCs w:val="24"/>
        </w:rPr>
        <w:t xml:space="preserve"> </w:t>
      </w:r>
      <w:proofErr w:type="spellStart"/>
      <w:r>
        <w:rPr>
          <w:sz w:val="24"/>
          <w:szCs w:val="24"/>
        </w:rPr>
        <w:t>existenţei</w:t>
      </w:r>
      <w:proofErr w:type="spellEnd"/>
      <w:r>
        <w:rPr>
          <w:sz w:val="24"/>
          <w:szCs w:val="24"/>
        </w:rPr>
        <w:t xml:space="preserve"> </w:t>
      </w:r>
      <w:proofErr w:type="spellStart"/>
      <w:r>
        <w:rPr>
          <w:sz w:val="24"/>
          <w:szCs w:val="24"/>
        </w:rPr>
        <w:t>substanţelor</w:t>
      </w:r>
      <w:proofErr w:type="spellEnd"/>
      <w:r>
        <w:rPr>
          <w:sz w:val="24"/>
          <w:szCs w:val="24"/>
        </w:rPr>
        <w:t xml:space="preserve"> </w:t>
      </w:r>
      <w:proofErr w:type="spellStart"/>
      <w:r>
        <w:rPr>
          <w:sz w:val="24"/>
          <w:szCs w:val="24"/>
        </w:rPr>
        <w:t>toxice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tractul</w:t>
      </w:r>
      <w:proofErr w:type="spellEnd"/>
      <w:r>
        <w:rPr>
          <w:sz w:val="24"/>
          <w:szCs w:val="24"/>
        </w:rPr>
        <w:t xml:space="preserve"> </w:t>
      </w:r>
      <w:proofErr w:type="spellStart"/>
      <w:r>
        <w:rPr>
          <w:sz w:val="24"/>
          <w:szCs w:val="24"/>
        </w:rPr>
        <w:t>digestiv</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organe</w:t>
      </w:r>
      <w:proofErr w:type="spellEnd"/>
      <w:r>
        <w:rPr>
          <w:sz w:val="24"/>
          <w:szCs w:val="24"/>
        </w:rPr>
        <w:t xml:space="preserve">, etc.) din </w:t>
      </w:r>
      <w:proofErr w:type="spellStart"/>
      <w:r>
        <w:rPr>
          <w:sz w:val="24"/>
          <w:szCs w:val="24"/>
        </w:rPr>
        <w:t>materialul</w:t>
      </w:r>
      <w:proofErr w:type="spellEnd"/>
      <w:r>
        <w:rPr>
          <w:sz w:val="24"/>
          <w:szCs w:val="24"/>
        </w:rPr>
        <w:t xml:space="preserve"> biologic </w:t>
      </w:r>
      <w:proofErr w:type="spellStart"/>
      <w:r>
        <w:rPr>
          <w:sz w:val="24"/>
          <w:szCs w:val="24"/>
        </w:rPr>
        <w:t>primit</w:t>
      </w:r>
      <w:proofErr w:type="spellEnd"/>
      <w:r>
        <w:rPr>
          <w:sz w:val="24"/>
          <w:szCs w:val="24"/>
        </w:rPr>
        <w:t xml:space="preserve"> din sala de </w:t>
      </w:r>
      <w:proofErr w:type="spellStart"/>
      <w:r>
        <w:rPr>
          <w:sz w:val="24"/>
          <w:szCs w:val="24"/>
        </w:rPr>
        <w:t>necropsie</w:t>
      </w:r>
      <w:proofErr w:type="spellEnd"/>
      <w:r>
        <w:rPr>
          <w:sz w:val="24"/>
          <w:szCs w:val="24"/>
        </w:rPr>
        <w:t xml:space="preserve">, din </w:t>
      </w:r>
      <w:proofErr w:type="spellStart"/>
      <w:r>
        <w:rPr>
          <w:sz w:val="24"/>
          <w:szCs w:val="24"/>
        </w:rPr>
        <w:t>secţiile</w:t>
      </w:r>
      <w:proofErr w:type="spellEnd"/>
      <w:r>
        <w:rPr>
          <w:sz w:val="24"/>
          <w:szCs w:val="24"/>
        </w:rPr>
        <w:t xml:space="preserve"> de </w:t>
      </w:r>
      <w:proofErr w:type="spellStart"/>
      <w:r>
        <w:rPr>
          <w:sz w:val="24"/>
          <w:szCs w:val="24"/>
        </w:rPr>
        <w:t>spitale</w:t>
      </w:r>
      <w:proofErr w:type="spellEnd"/>
      <w:r>
        <w:rPr>
          <w:sz w:val="24"/>
          <w:szCs w:val="24"/>
        </w:rPr>
        <w:t xml:space="preserve"> </w:t>
      </w:r>
      <w:proofErr w:type="spellStart"/>
      <w:r>
        <w:rPr>
          <w:sz w:val="24"/>
          <w:szCs w:val="24"/>
        </w:rPr>
        <w:t>şi</w:t>
      </w:r>
      <w:proofErr w:type="spellEnd"/>
      <w:r>
        <w:rPr>
          <w:sz w:val="24"/>
          <w:szCs w:val="24"/>
        </w:rPr>
        <w:t xml:space="preserve"> de </w:t>
      </w:r>
      <w:proofErr w:type="gramStart"/>
      <w:r>
        <w:rPr>
          <w:sz w:val="24"/>
          <w:szCs w:val="24"/>
        </w:rPr>
        <w:t xml:space="preserve">la </w:t>
      </w:r>
      <w:r>
        <w:rPr>
          <w:sz w:val="24"/>
          <w:szCs w:val="24"/>
          <w:shd w:val="clear" w:color="auto" w:fill="FFFFFF"/>
        </w:rPr>
        <w:t> </w:t>
      </w:r>
      <w:proofErr w:type="spellStart"/>
      <w:r>
        <w:rPr>
          <w:sz w:val="24"/>
          <w:szCs w:val="24"/>
          <w:shd w:val="clear" w:color="auto" w:fill="FFFFFF"/>
        </w:rPr>
        <w:t>Inspectoratul</w:t>
      </w:r>
      <w:proofErr w:type="spellEnd"/>
      <w:proofErr w:type="gramEnd"/>
      <w:r>
        <w:rPr>
          <w:sz w:val="24"/>
          <w:szCs w:val="24"/>
          <w:shd w:val="clear" w:color="auto" w:fill="FFFFFF"/>
        </w:rPr>
        <w:t xml:space="preserve"> de </w:t>
      </w:r>
      <w:proofErr w:type="spellStart"/>
      <w:r>
        <w:rPr>
          <w:sz w:val="24"/>
          <w:szCs w:val="24"/>
          <w:shd w:val="clear" w:color="auto" w:fill="FFFFFF"/>
        </w:rPr>
        <w:t>Poliţie</w:t>
      </w:r>
      <w:proofErr w:type="spellEnd"/>
      <w:r>
        <w:rPr>
          <w:sz w:val="24"/>
          <w:szCs w:val="24"/>
          <w:shd w:val="clear" w:color="auto" w:fill="FFFFFF"/>
        </w:rPr>
        <w:t xml:space="preserve">. </w:t>
      </w:r>
      <w:proofErr w:type="spellStart"/>
      <w:r>
        <w:rPr>
          <w:sz w:val="24"/>
          <w:szCs w:val="24"/>
          <w:shd w:val="clear" w:color="auto" w:fill="FFFFFF"/>
        </w:rPr>
        <w:t>Activitatea</w:t>
      </w:r>
      <w:proofErr w:type="spellEnd"/>
      <w:r>
        <w:rPr>
          <w:sz w:val="24"/>
          <w:szCs w:val="24"/>
          <w:shd w:val="clear" w:color="auto" w:fill="FFFFFF"/>
        </w:rPr>
        <w:t xml:space="preserve"> </w:t>
      </w:r>
      <w:proofErr w:type="spellStart"/>
      <w:r>
        <w:rPr>
          <w:sz w:val="24"/>
          <w:szCs w:val="24"/>
          <w:shd w:val="clear" w:color="auto" w:fill="FFFFFF"/>
        </w:rPr>
        <w:t>în</w:t>
      </w:r>
      <w:proofErr w:type="spellEnd"/>
      <w:r>
        <w:rPr>
          <w:sz w:val="24"/>
          <w:szCs w:val="24"/>
          <w:shd w:val="clear" w:color="auto" w:fill="FFFFFF"/>
        </w:rPr>
        <w:t xml:space="preserve"> </w:t>
      </w:r>
      <w:proofErr w:type="spellStart"/>
      <w:r>
        <w:rPr>
          <w:sz w:val="24"/>
          <w:szCs w:val="24"/>
          <w:shd w:val="clear" w:color="auto" w:fill="FFFFFF"/>
        </w:rPr>
        <w:t>cadrul</w:t>
      </w:r>
      <w:proofErr w:type="spellEnd"/>
      <w:r>
        <w:rPr>
          <w:sz w:val="24"/>
          <w:szCs w:val="24"/>
          <w:shd w:val="clear" w:color="auto" w:fill="FFFFFF"/>
        </w:rPr>
        <w:t xml:space="preserve"> </w:t>
      </w:r>
      <w:proofErr w:type="spellStart"/>
      <w:r>
        <w:rPr>
          <w:sz w:val="24"/>
          <w:szCs w:val="24"/>
          <w:shd w:val="clear" w:color="auto" w:fill="FFFFFF"/>
        </w:rPr>
        <w:t>laboratorului</w:t>
      </w:r>
      <w:proofErr w:type="spellEnd"/>
      <w:r>
        <w:rPr>
          <w:sz w:val="24"/>
          <w:szCs w:val="24"/>
          <w:shd w:val="clear" w:color="auto" w:fill="FFFFFF"/>
        </w:rPr>
        <w:t xml:space="preserve"> de </w:t>
      </w:r>
      <w:proofErr w:type="spellStart"/>
      <w:r>
        <w:rPr>
          <w:sz w:val="24"/>
          <w:szCs w:val="24"/>
          <w:shd w:val="clear" w:color="auto" w:fill="FFFFFF"/>
        </w:rPr>
        <w:t>toxicologie</w:t>
      </w:r>
      <w:proofErr w:type="spellEnd"/>
      <w:r>
        <w:rPr>
          <w:sz w:val="24"/>
          <w:szCs w:val="24"/>
          <w:shd w:val="clear" w:color="auto" w:fill="FFFFFF"/>
        </w:rPr>
        <w:t xml:space="preserve"> </w:t>
      </w:r>
      <w:proofErr w:type="spellStart"/>
      <w:r>
        <w:rPr>
          <w:sz w:val="24"/>
          <w:szCs w:val="24"/>
          <w:shd w:val="clear" w:color="auto" w:fill="FFFFFF"/>
        </w:rPr>
        <w:t>este</w:t>
      </w:r>
      <w:proofErr w:type="spellEnd"/>
      <w:r>
        <w:rPr>
          <w:sz w:val="24"/>
          <w:szCs w:val="24"/>
          <w:shd w:val="clear" w:color="auto" w:fill="FFFFFF"/>
        </w:rPr>
        <w:t xml:space="preserve"> </w:t>
      </w:r>
      <w:proofErr w:type="spellStart"/>
      <w:r>
        <w:rPr>
          <w:sz w:val="24"/>
          <w:szCs w:val="24"/>
          <w:shd w:val="clear" w:color="auto" w:fill="FFFFFF"/>
        </w:rPr>
        <w:t>efectuată</w:t>
      </w:r>
      <w:proofErr w:type="spellEnd"/>
      <w:r>
        <w:rPr>
          <w:sz w:val="24"/>
          <w:szCs w:val="24"/>
          <w:shd w:val="clear" w:color="auto" w:fill="FFFFFF"/>
        </w:rPr>
        <w:t xml:space="preserve"> de </w:t>
      </w:r>
      <w:proofErr w:type="spellStart"/>
      <w:r>
        <w:rPr>
          <w:sz w:val="24"/>
          <w:szCs w:val="24"/>
          <w:shd w:val="clear" w:color="auto" w:fill="FFFFFF"/>
        </w:rPr>
        <w:t>către</w:t>
      </w:r>
      <w:proofErr w:type="spellEnd"/>
      <w:r>
        <w:rPr>
          <w:sz w:val="24"/>
          <w:szCs w:val="24"/>
          <w:shd w:val="clear" w:color="auto" w:fill="FFFFFF"/>
        </w:rPr>
        <w:t xml:space="preserve"> </w:t>
      </w:r>
      <w:proofErr w:type="spellStart"/>
      <w:r>
        <w:rPr>
          <w:sz w:val="24"/>
          <w:szCs w:val="24"/>
          <w:shd w:val="clear" w:color="auto" w:fill="FFFFFF"/>
        </w:rPr>
        <w:t>chimist</w:t>
      </w:r>
      <w:proofErr w:type="spellEnd"/>
      <w:r>
        <w:rPr>
          <w:sz w:val="24"/>
          <w:szCs w:val="24"/>
          <w:shd w:val="clear" w:color="auto" w:fill="FFFFFF"/>
        </w:rPr>
        <w:t xml:space="preserve"> </w:t>
      </w:r>
      <w:proofErr w:type="spellStart"/>
      <w:r>
        <w:rPr>
          <w:sz w:val="24"/>
          <w:szCs w:val="24"/>
        </w:rPr>
        <w:t>şi</w:t>
      </w:r>
      <w:proofErr w:type="spellEnd"/>
      <w:r>
        <w:rPr>
          <w:sz w:val="24"/>
          <w:szCs w:val="24"/>
        </w:rPr>
        <w:t xml:space="preserve"> </w:t>
      </w:r>
      <w:proofErr w:type="spellStart"/>
      <w:r>
        <w:rPr>
          <w:sz w:val="24"/>
          <w:szCs w:val="24"/>
        </w:rPr>
        <w:t>asistenta</w:t>
      </w:r>
      <w:proofErr w:type="spellEnd"/>
      <w:r>
        <w:rPr>
          <w:sz w:val="24"/>
          <w:szCs w:val="24"/>
        </w:rPr>
        <w:t xml:space="preserve"> care </w:t>
      </w:r>
      <w:proofErr w:type="spellStart"/>
      <w:r>
        <w:rPr>
          <w:sz w:val="24"/>
          <w:szCs w:val="24"/>
        </w:rPr>
        <w:t>deserveşte</w:t>
      </w:r>
      <w:proofErr w:type="spellEnd"/>
      <w:r>
        <w:rPr>
          <w:sz w:val="24"/>
          <w:szCs w:val="24"/>
        </w:rPr>
        <w:t xml:space="preserve"> </w:t>
      </w:r>
      <w:proofErr w:type="spellStart"/>
      <w:r>
        <w:rPr>
          <w:sz w:val="24"/>
          <w:szCs w:val="24"/>
        </w:rPr>
        <w:t>laboratorul</w:t>
      </w:r>
      <w:proofErr w:type="spellEnd"/>
      <w:r>
        <w:rPr>
          <w:sz w:val="24"/>
          <w:szCs w:val="24"/>
        </w:rPr>
        <w:t xml:space="preserve">, </w:t>
      </w:r>
      <w:proofErr w:type="spellStart"/>
      <w:r>
        <w:rPr>
          <w:sz w:val="24"/>
          <w:szCs w:val="24"/>
        </w:rPr>
        <w:t>personalul</w:t>
      </w:r>
      <w:proofErr w:type="spellEnd"/>
      <w:r>
        <w:rPr>
          <w:sz w:val="24"/>
          <w:szCs w:val="24"/>
        </w:rPr>
        <w:t xml:space="preserve"> </w:t>
      </w:r>
      <w:proofErr w:type="spellStart"/>
      <w:r>
        <w:rPr>
          <w:sz w:val="24"/>
          <w:szCs w:val="24"/>
        </w:rPr>
        <w:t>fiind</w:t>
      </w:r>
      <w:proofErr w:type="spellEnd"/>
      <w:r>
        <w:rPr>
          <w:sz w:val="24"/>
          <w:szCs w:val="24"/>
        </w:rPr>
        <w:t xml:space="preserve"> </w:t>
      </w:r>
      <w:proofErr w:type="spellStart"/>
      <w:r>
        <w:rPr>
          <w:sz w:val="24"/>
          <w:szCs w:val="24"/>
        </w:rPr>
        <w:t>expus</w:t>
      </w:r>
      <w:proofErr w:type="spellEnd"/>
      <w:r>
        <w:rPr>
          <w:sz w:val="24"/>
          <w:szCs w:val="24"/>
        </w:rPr>
        <w:t xml:space="preserve"> la </w:t>
      </w:r>
      <w:proofErr w:type="spellStart"/>
      <w:r>
        <w:rPr>
          <w:sz w:val="24"/>
          <w:szCs w:val="24"/>
        </w:rPr>
        <w:t>risc</w:t>
      </w:r>
      <w:proofErr w:type="spellEnd"/>
      <w:r>
        <w:rPr>
          <w:sz w:val="24"/>
          <w:szCs w:val="24"/>
        </w:rPr>
        <w:t xml:space="preserve"> biologic </w:t>
      </w:r>
      <w:proofErr w:type="gramStart"/>
      <w:r>
        <w:rPr>
          <w:sz w:val="24"/>
          <w:szCs w:val="24"/>
        </w:rPr>
        <w:t>( HIV</w:t>
      </w:r>
      <w:proofErr w:type="gramEnd"/>
      <w:r>
        <w:rPr>
          <w:sz w:val="24"/>
          <w:szCs w:val="24"/>
        </w:rPr>
        <w:t xml:space="preserve">, HCV, </w:t>
      </w:r>
      <w:proofErr w:type="gramStart"/>
      <w:r>
        <w:rPr>
          <w:sz w:val="24"/>
          <w:szCs w:val="24"/>
        </w:rPr>
        <w:t>HBV ,</w:t>
      </w:r>
      <w:proofErr w:type="gramEnd"/>
      <w:r>
        <w:rPr>
          <w:sz w:val="24"/>
          <w:szCs w:val="24"/>
        </w:rPr>
        <w:t xml:space="preserve"> TBC - B. Koch </w:t>
      </w:r>
      <w:proofErr w:type="spellStart"/>
      <w:proofErr w:type="gramStart"/>
      <w:r>
        <w:rPr>
          <w:sz w:val="24"/>
          <w:szCs w:val="24"/>
        </w:rPr>
        <w:t>etc</w:t>
      </w:r>
      <w:proofErr w:type="spellEnd"/>
      <w:r>
        <w:rPr>
          <w:sz w:val="24"/>
          <w:szCs w:val="24"/>
        </w:rPr>
        <w:t xml:space="preserve"> )</w:t>
      </w:r>
      <w:proofErr w:type="gramEnd"/>
    </w:p>
    <w:p w14:paraId="643CC26E" w14:textId="77777777" w:rsidR="00336A7C" w:rsidRDefault="00000000">
      <w:pPr>
        <w:pStyle w:val="Standard"/>
        <w:spacing w:line="276" w:lineRule="auto"/>
        <w:ind w:firstLine="720"/>
        <w:jc w:val="both"/>
      </w:pPr>
      <w:proofErr w:type="spellStart"/>
      <w:r>
        <w:t>În</w:t>
      </w:r>
      <w:proofErr w:type="spellEnd"/>
      <w:r>
        <w:t xml:space="preserve"> </w:t>
      </w:r>
      <w:proofErr w:type="spellStart"/>
      <w:r>
        <w:t>timpul</w:t>
      </w:r>
      <w:proofErr w:type="spellEnd"/>
      <w:r>
        <w:t xml:space="preserve"> </w:t>
      </w:r>
      <w:proofErr w:type="spellStart"/>
      <w:r>
        <w:t>efectuării</w:t>
      </w:r>
      <w:proofErr w:type="spellEnd"/>
      <w:r>
        <w:t xml:space="preserve"> </w:t>
      </w:r>
      <w:proofErr w:type="spellStart"/>
      <w:r>
        <w:t>acestor</w:t>
      </w:r>
      <w:proofErr w:type="spellEnd"/>
      <w:r>
        <w:t xml:space="preserve"> </w:t>
      </w:r>
      <w:proofErr w:type="spellStart"/>
      <w:r>
        <w:t>manopere</w:t>
      </w:r>
      <w:proofErr w:type="spellEnd"/>
      <w:r>
        <w:t xml:space="preserve"> </w:t>
      </w:r>
      <w:proofErr w:type="spellStart"/>
      <w:r>
        <w:t>personalul</w:t>
      </w:r>
      <w:proofErr w:type="spellEnd"/>
      <w:r>
        <w:t xml:space="preserve"> </w:t>
      </w:r>
      <w:proofErr w:type="spellStart"/>
      <w:r>
        <w:t>menţionat</w:t>
      </w:r>
      <w:proofErr w:type="spellEnd"/>
      <w:r>
        <w:t xml:space="preserve">, </w:t>
      </w:r>
      <w:proofErr w:type="spellStart"/>
      <w:r>
        <w:t>deşi</w:t>
      </w:r>
      <w:proofErr w:type="spellEnd"/>
      <w:r>
        <w:t xml:space="preserve"> </w:t>
      </w:r>
      <w:proofErr w:type="spellStart"/>
      <w:r>
        <w:t>utilizează</w:t>
      </w:r>
      <w:proofErr w:type="spellEnd"/>
      <w:r>
        <w:t xml:space="preserve"> </w:t>
      </w:r>
      <w:proofErr w:type="spellStart"/>
      <w:r>
        <w:t>mijloacele</w:t>
      </w:r>
      <w:proofErr w:type="spellEnd"/>
      <w:r>
        <w:t xml:space="preserve"> / </w:t>
      </w:r>
      <w:proofErr w:type="spellStart"/>
      <w:r>
        <w:t>echipamentele</w:t>
      </w:r>
      <w:proofErr w:type="spellEnd"/>
      <w:r>
        <w:t xml:space="preserve"> de </w:t>
      </w:r>
      <w:proofErr w:type="spellStart"/>
      <w:r>
        <w:t>protecţie</w:t>
      </w:r>
      <w:proofErr w:type="spellEnd"/>
      <w:r>
        <w:t xml:space="preserve"> sunt </w:t>
      </w:r>
      <w:proofErr w:type="spellStart"/>
      <w:r>
        <w:t>în</w:t>
      </w:r>
      <w:proofErr w:type="spellEnd"/>
      <w:r>
        <w:t xml:space="preserve"> </w:t>
      </w:r>
      <w:proofErr w:type="spellStart"/>
      <w:r>
        <w:t>permanenţă</w:t>
      </w:r>
      <w:proofErr w:type="spellEnd"/>
      <w:r>
        <w:t xml:space="preserve"> </w:t>
      </w:r>
      <w:proofErr w:type="spellStart"/>
      <w:r>
        <w:t>expuşi</w:t>
      </w:r>
      <w:proofErr w:type="spellEnd"/>
      <w:r>
        <w:t xml:space="preserve"> la </w:t>
      </w:r>
      <w:proofErr w:type="spellStart"/>
      <w:r>
        <w:t>contactarea</w:t>
      </w:r>
      <w:proofErr w:type="spellEnd"/>
      <w:r>
        <w:t xml:space="preserve"> </w:t>
      </w:r>
      <w:proofErr w:type="spellStart"/>
      <w:r>
        <w:t>diverşilor</w:t>
      </w:r>
      <w:proofErr w:type="spellEnd"/>
      <w:r>
        <w:t xml:space="preserve"> </w:t>
      </w:r>
      <w:proofErr w:type="spellStart"/>
      <w:r>
        <w:t>agenţi</w:t>
      </w:r>
      <w:proofErr w:type="spellEnd"/>
      <w:r>
        <w:t xml:space="preserve"> </w:t>
      </w:r>
      <w:proofErr w:type="spellStart"/>
      <w:r>
        <w:t>toxici</w:t>
      </w:r>
      <w:proofErr w:type="spellEnd"/>
      <w:r>
        <w:t xml:space="preserve"> </w:t>
      </w:r>
      <w:proofErr w:type="spellStart"/>
      <w:r>
        <w:t>şi</w:t>
      </w:r>
      <w:proofErr w:type="spellEnd"/>
      <w:r>
        <w:t xml:space="preserve"> / </w:t>
      </w:r>
      <w:proofErr w:type="spellStart"/>
      <w:r>
        <w:t>sau</w:t>
      </w:r>
      <w:proofErr w:type="spellEnd"/>
      <w:r>
        <w:t xml:space="preserve"> </w:t>
      </w:r>
      <w:proofErr w:type="spellStart"/>
      <w:r>
        <w:t>biologici</w:t>
      </w:r>
      <w:proofErr w:type="spellEnd"/>
      <w:r>
        <w:t>.</w:t>
      </w:r>
    </w:p>
    <w:tbl>
      <w:tblPr>
        <w:tblW w:w="9960" w:type="dxa"/>
        <w:jc w:val="center"/>
        <w:tblLayout w:type="fixed"/>
        <w:tblCellMar>
          <w:left w:w="10" w:type="dxa"/>
          <w:right w:w="10" w:type="dxa"/>
        </w:tblCellMar>
        <w:tblLook w:val="0000" w:firstRow="0" w:lastRow="0" w:firstColumn="0" w:lastColumn="0" w:noHBand="0" w:noVBand="0"/>
      </w:tblPr>
      <w:tblGrid>
        <w:gridCol w:w="4980"/>
        <w:gridCol w:w="4980"/>
      </w:tblGrid>
      <w:tr w:rsidR="00336A7C" w14:paraId="156CB0A9" w14:textId="77777777">
        <w:trPr>
          <w:trHeight w:val="502"/>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FBE947" w14:textId="77777777" w:rsidR="00336A7C" w:rsidRDefault="00000000">
            <w:pPr>
              <w:pStyle w:val="Standard"/>
              <w:spacing w:after="240" w:line="276" w:lineRule="auto"/>
            </w:pPr>
            <w:proofErr w:type="spellStart"/>
            <w:r>
              <w:rPr>
                <w:b/>
                <w:color w:val="000000"/>
                <w:sz w:val="24"/>
                <w:szCs w:val="24"/>
                <w:lang w:eastAsia="ro-RO"/>
              </w:rPr>
              <w:t>Agenti</w:t>
            </w:r>
            <w:proofErr w:type="spellEnd"/>
            <w:r>
              <w:rPr>
                <w:b/>
                <w:color w:val="000000"/>
                <w:sz w:val="24"/>
                <w:szCs w:val="24"/>
                <w:lang w:eastAsia="ro-RO"/>
              </w:rPr>
              <w:t xml:space="preserve"> </w:t>
            </w:r>
            <w:proofErr w:type="spellStart"/>
            <w:r>
              <w:rPr>
                <w:b/>
                <w:color w:val="000000"/>
                <w:sz w:val="24"/>
                <w:szCs w:val="24"/>
                <w:lang w:eastAsia="ro-RO"/>
              </w:rPr>
              <w:t>chimici</w:t>
            </w:r>
            <w:proofErr w:type="spellEnd"/>
            <w:r>
              <w:rPr>
                <w:b/>
                <w:color w:val="000000"/>
                <w:sz w:val="24"/>
                <w:szCs w:val="24"/>
                <w:lang w:eastAsia="ro-RO"/>
              </w:rPr>
              <w:t xml:space="preserve"> - </w:t>
            </w:r>
            <w:proofErr w:type="gramStart"/>
            <w:r>
              <w:rPr>
                <w:bCs/>
                <w:color w:val="000000"/>
                <w:sz w:val="24"/>
                <w:szCs w:val="24"/>
                <w:lang w:eastAsia="ro-RO"/>
              </w:rPr>
              <w:t>COMP.TOXICOLOGIE  ML</w:t>
            </w:r>
            <w:proofErr w:type="gramEnd"/>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2031112D" w14:textId="77777777" w:rsidR="00336A7C" w:rsidRDefault="00000000">
            <w:pPr>
              <w:pStyle w:val="Standard"/>
              <w:spacing w:before="240" w:after="240" w:line="276" w:lineRule="auto"/>
            </w:pPr>
            <w:proofErr w:type="spellStart"/>
            <w:r>
              <w:rPr>
                <w:b/>
                <w:color w:val="000000"/>
                <w:sz w:val="24"/>
                <w:szCs w:val="24"/>
                <w:lang w:eastAsia="ro-RO"/>
              </w:rPr>
              <w:t>Agenti</w:t>
            </w:r>
            <w:proofErr w:type="spellEnd"/>
            <w:r>
              <w:rPr>
                <w:b/>
                <w:color w:val="000000"/>
                <w:sz w:val="24"/>
                <w:szCs w:val="24"/>
                <w:lang w:eastAsia="ro-RO"/>
              </w:rPr>
              <w:t xml:space="preserve"> </w:t>
            </w:r>
            <w:proofErr w:type="spellStart"/>
            <w:r>
              <w:rPr>
                <w:b/>
                <w:color w:val="000000"/>
                <w:sz w:val="24"/>
                <w:szCs w:val="24"/>
                <w:lang w:eastAsia="ro-RO"/>
              </w:rPr>
              <w:t>biologici</w:t>
            </w:r>
            <w:proofErr w:type="spellEnd"/>
            <w:r>
              <w:rPr>
                <w:b/>
                <w:color w:val="000000"/>
                <w:sz w:val="24"/>
                <w:szCs w:val="24"/>
                <w:lang w:eastAsia="ro-RO"/>
              </w:rPr>
              <w:t xml:space="preserve"> - </w:t>
            </w:r>
            <w:r>
              <w:rPr>
                <w:bCs/>
                <w:color w:val="000000"/>
                <w:sz w:val="24"/>
                <w:szCs w:val="24"/>
                <w:lang w:eastAsia="ro-RO"/>
              </w:rPr>
              <w:t>COMP.TOXICOLOGIE ML</w:t>
            </w:r>
          </w:p>
        </w:tc>
      </w:tr>
      <w:tr w:rsidR="00336A7C" w14:paraId="7A3CBDFA"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C1F78C"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Acid azotic concentrat</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7D427984"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 xml:space="preserve">Sânge,  urină </w:t>
            </w:r>
            <w:proofErr w:type="spellStart"/>
            <w:r>
              <w:rPr>
                <w:color w:val="000000"/>
                <w:sz w:val="24"/>
                <w:szCs w:val="24"/>
                <w:lang w:val="ro-RO" w:eastAsia="ro-RO"/>
              </w:rPr>
              <w:t>şi</w:t>
            </w:r>
            <w:proofErr w:type="spellEnd"/>
            <w:r>
              <w:rPr>
                <w:color w:val="000000"/>
                <w:sz w:val="24"/>
                <w:szCs w:val="24"/>
                <w:lang w:val="ro-RO" w:eastAsia="ro-RO"/>
              </w:rPr>
              <w:t xml:space="preserve"> alte fluide umane</w:t>
            </w:r>
          </w:p>
        </w:tc>
      </w:tr>
      <w:tr w:rsidR="00336A7C" w14:paraId="75F35343"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75117EF"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Acetona</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4D0FE5E5"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7C8E7FE6"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CE1FB6"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Formaldehida ( formol )</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08A35207"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61AD6A32"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CDA4F4"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Alcool etilic</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493DC4A3"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339C11B0"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4CFEDDC"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Bicarbonat de potasiu</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47E4E7C3"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656AC623"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5F4B5B"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Benzen</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33DAA14D"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4636977A"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400B46"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Toluen</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4FFD5F1C"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4D20C592"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5E0926"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Cloroform</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2D91CAE0"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60114111"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4855D7"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Acid sulfuric concentrat</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5B121735"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455E8311"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FA09D6"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Acid acetic</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6358165B"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7C197831"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5D6ED21"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Alcool metilic</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3153EF8B"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3F3BB99E"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824E1B0"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Eter de petrol</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39F320BD"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bl>
    <w:p w14:paraId="714CBCC2" w14:textId="77777777" w:rsidR="00336A7C" w:rsidRDefault="00336A7C">
      <w:pPr>
        <w:pStyle w:val="Standard"/>
        <w:spacing w:line="276" w:lineRule="auto"/>
        <w:jc w:val="both"/>
        <w:rPr>
          <w:sz w:val="24"/>
          <w:szCs w:val="24"/>
        </w:rPr>
      </w:pPr>
    </w:p>
    <w:p w14:paraId="27F260EE" w14:textId="77777777" w:rsidR="00336A7C" w:rsidRDefault="00000000">
      <w:pPr>
        <w:pStyle w:val="Standard"/>
        <w:spacing w:line="276" w:lineRule="auto"/>
        <w:ind w:firstLine="708"/>
        <w:jc w:val="both"/>
      </w:pPr>
      <w:proofErr w:type="spellStart"/>
      <w:r>
        <w:rPr>
          <w:sz w:val="24"/>
          <w:szCs w:val="24"/>
        </w:rPr>
        <w:t>În</w:t>
      </w:r>
      <w:proofErr w:type="spellEnd"/>
      <w:r>
        <w:rPr>
          <w:sz w:val="24"/>
          <w:szCs w:val="24"/>
        </w:rPr>
        <w:t xml:space="preserve"> </w:t>
      </w:r>
      <w:proofErr w:type="spellStart"/>
      <w:r>
        <w:rPr>
          <w:sz w:val="24"/>
          <w:szCs w:val="24"/>
        </w:rPr>
        <w:t>anul</w:t>
      </w:r>
      <w:proofErr w:type="spellEnd"/>
      <w:r>
        <w:rPr>
          <w:sz w:val="24"/>
          <w:szCs w:val="24"/>
        </w:rPr>
        <w:t xml:space="preserve"> 2025 s-au </w:t>
      </w:r>
      <w:proofErr w:type="spellStart"/>
      <w:r>
        <w:rPr>
          <w:sz w:val="24"/>
          <w:szCs w:val="24"/>
        </w:rPr>
        <w:t>efectuat</w:t>
      </w:r>
      <w:proofErr w:type="spellEnd"/>
      <w:r>
        <w:rPr>
          <w:sz w:val="24"/>
          <w:szCs w:val="24"/>
        </w:rPr>
        <w:t xml:space="preserve"> </w:t>
      </w:r>
      <w:r>
        <w:rPr>
          <w:b/>
          <w:sz w:val="24"/>
          <w:szCs w:val="24"/>
        </w:rPr>
        <w:t xml:space="preserve">4432 </w:t>
      </w:r>
      <w:proofErr w:type="spellStart"/>
      <w:r>
        <w:rPr>
          <w:sz w:val="24"/>
          <w:szCs w:val="24"/>
        </w:rPr>
        <w:t>investigații</w:t>
      </w:r>
      <w:proofErr w:type="spellEnd"/>
      <w:r>
        <w:rPr>
          <w:sz w:val="24"/>
          <w:szCs w:val="24"/>
        </w:rPr>
        <w:t xml:space="preserve"> </w:t>
      </w:r>
      <w:proofErr w:type="spellStart"/>
      <w:r>
        <w:rPr>
          <w:sz w:val="24"/>
          <w:szCs w:val="24"/>
        </w:rPr>
        <w:t>toxicologice</w:t>
      </w:r>
      <w:proofErr w:type="spellEnd"/>
      <w:r>
        <w:rPr>
          <w:sz w:val="24"/>
          <w:szCs w:val="24"/>
        </w:rPr>
        <w:t>.</w:t>
      </w:r>
    </w:p>
    <w:p w14:paraId="187D4715" w14:textId="77777777" w:rsidR="00336A7C" w:rsidRDefault="00000000">
      <w:pPr>
        <w:pStyle w:val="Standard"/>
        <w:spacing w:line="276" w:lineRule="auto"/>
      </w:pPr>
      <w:proofErr w:type="spellStart"/>
      <w:r>
        <w:t>Expertize</w:t>
      </w:r>
      <w:proofErr w:type="spellEnd"/>
      <w:r>
        <w:t xml:space="preserve"> </w:t>
      </w:r>
      <w:proofErr w:type="spellStart"/>
      <w:r>
        <w:t>toxicologice</w:t>
      </w:r>
      <w:proofErr w:type="spellEnd"/>
    </w:p>
    <w:tbl>
      <w:tblPr>
        <w:tblW w:w="9560" w:type="dxa"/>
        <w:tblLook w:val="04A0" w:firstRow="1" w:lastRow="0" w:firstColumn="1" w:lastColumn="0" w:noHBand="0" w:noVBand="1"/>
      </w:tblPr>
      <w:tblGrid>
        <w:gridCol w:w="5180"/>
        <w:gridCol w:w="3560"/>
        <w:gridCol w:w="820"/>
      </w:tblGrid>
      <w:tr w:rsidR="0008734F" w:rsidRPr="0008734F" w14:paraId="08B72949" w14:textId="77777777" w:rsidTr="0008734F">
        <w:trPr>
          <w:trHeight w:val="255"/>
        </w:trPr>
        <w:tc>
          <w:tcPr>
            <w:tcW w:w="5180" w:type="dxa"/>
            <w:vMerge w:val="restart"/>
            <w:tcBorders>
              <w:top w:val="single" w:sz="8" w:space="0" w:color="auto"/>
              <w:left w:val="single" w:sz="8" w:space="0" w:color="auto"/>
              <w:bottom w:val="single" w:sz="8" w:space="0" w:color="000000"/>
              <w:right w:val="nil"/>
            </w:tcBorders>
            <w:noWrap/>
            <w:vAlign w:val="center"/>
            <w:hideMark/>
          </w:tcPr>
          <w:p w14:paraId="7486E598"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xml:space="preserve">Alcoolemii la persoane in </w:t>
            </w:r>
            <w:proofErr w:type="spellStart"/>
            <w:r w:rsidRPr="0008734F">
              <w:rPr>
                <w:rFonts w:ascii="Arial" w:eastAsia="Times New Roman" w:hAnsi="Arial" w:cs="Arial"/>
                <w:color w:val="000000"/>
                <w:kern w:val="0"/>
                <w:sz w:val="20"/>
                <w:szCs w:val="20"/>
                <w:lang w:val="ro-RO" w:eastAsia="ro-RO" w:bidi="ar-SA"/>
              </w:rPr>
              <w:t>viata</w:t>
            </w:r>
            <w:proofErr w:type="spellEnd"/>
          </w:p>
        </w:tc>
        <w:tc>
          <w:tcPr>
            <w:tcW w:w="3560" w:type="dxa"/>
            <w:tcBorders>
              <w:top w:val="single" w:sz="8" w:space="0" w:color="auto"/>
              <w:left w:val="single" w:sz="4" w:space="0" w:color="auto"/>
              <w:bottom w:val="single" w:sz="4" w:space="0" w:color="auto"/>
              <w:right w:val="single" w:sz="4" w:space="0" w:color="auto"/>
            </w:tcBorders>
            <w:noWrap/>
            <w:vAlign w:val="bottom"/>
            <w:hideMark/>
          </w:tcPr>
          <w:p w14:paraId="7622F472"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La cererea persoanei</w:t>
            </w:r>
          </w:p>
        </w:tc>
        <w:tc>
          <w:tcPr>
            <w:tcW w:w="820" w:type="dxa"/>
            <w:tcBorders>
              <w:top w:val="single" w:sz="8" w:space="0" w:color="auto"/>
              <w:left w:val="nil"/>
              <w:bottom w:val="single" w:sz="4" w:space="0" w:color="000000"/>
              <w:right w:val="single" w:sz="8" w:space="0" w:color="auto"/>
            </w:tcBorders>
            <w:noWrap/>
            <w:hideMark/>
          </w:tcPr>
          <w:p w14:paraId="3608BFE9" w14:textId="77777777" w:rsidR="0008734F" w:rsidRPr="0008734F" w:rsidRDefault="0008734F" w:rsidP="0008734F">
            <w:pPr>
              <w:widowControl/>
              <w:suppressAutoHyphens w:val="0"/>
              <w:autoSpaceDN/>
              <w:jc w:val="center"/>
              <w:textAlignment w:val="auto"/>
              <w:rPr>
                <w:rFonts w:ascii="Arial" w:eastAsia="Times New Roman" w:hAnsi="Arial" w:cs="Arial"/>
                <w:b/>
                <w:bCs/>
                <w:color w:val="000000"/>
                <w:kern w:val="0"/>
                <w:sz w:val="12"/>
                <w:szCs w:val="12"/>
                <w:lang w:val="ro-RO" w:eastAsia="ro-RO" w:bidi="ar-SA"/>
              </w:rPr>
            </w:pPr>
            <w:r w:rsidRPr="0008734F">
              <w:rPr>
                <w:rFonts w:ascii="Arial" w:eastAsia="Times New Roman" w:hAnsi="Arial" w:cs="Arial"/>
                <w:b/>
                <w:bCs/>
                <w:color w:val="000000"/>
                <w:kern w:val="0"/>
                <w:sz w:val="12"/>
                <w:szCs w:val="12"/>
                <w:lang w:val="ro-RO" w:eastAsia="ro-RO" w:bidi="ar-SA"/>
              </w:rPr>
              <w:t>10</w:t>
            </w:r>
          </w:p>
        </w:tc>
      </w:tr>
      <w:tr w:rsidR="0008734F" w:rsidRPr="0008734F" w14:paraId="5B557FA8" w14:textId="77777777" w:rsidTr="0008734F">
        <w:trPr>
          <w:trHeight w:val="255"/>
        </w:trPr>
        <w:tc>
          <w:tcPr>
            <w:tcW w:w="5180" w:type="dxa"/>
            <w:vMerge/>
            <w:tcBorders>
              <w:top w:val="single" w:sz="8" w:space="0" w:color="auto"/>
              <w:left w:val="single" w:sz="8" w:space="0" w:color="auto"/>
              <w:bottom w:val="single" w:sz="8" w:space="0" w:color="000000"/>
              <w:right w:val="nil"/>
            </w:tcBorders>
            <w:vAlign w:val="center"/>
            <w:hideMark/>
          </w:tcPr>
          <w:p w14:paraId="75B78E9D"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560" w:type="dxa"/>
            <w:tcBorders>
              <w:top w:val="nil"/>
              <w:left w:val="single" w:sz="4" w:space="0" w:color="auto"/>
              <w:bottom w:val="single" w:sz="8" w:space="0" w:color="auto"/>
              <w:right w:val="single" w:sz="4" w:space="0" w:color="auto"/>
            </w:tcBorders>
            <w:noWrap/>
            <w:vAlign w:val="bottom"/>
            <w:hideMark/>
          </w:tcPr>
          <w:p w14:paraId="1DE7069D"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La cererea politiei</w:t>
            </w:r>
          </w:p>
        </w:tc>
        <w:tc>
          <w:tcPr>
            <w:tcW w:w="820" w:type="dxa"/>
            <w:tcBorders>
              <w:top w:val="nil"/>
              <w:left w:val="nil"/>
              <w:bottom w:val="single" w:sz="8" w:space="0" w:color="auto"/>
              <w:right w:val="single" w:sz="8" w:space="0" w:color="auto"/>
            </w:tcBorders>
            <w:noWrap/>
            <w:hideMark/>
          </w:tcPr>
          <w:p w14:paraId="42F565F7"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8734F">
              <w:rPr>
                <w:rFonts w:ascii="Arial" w:eastAsia="Times New Roman" w:hAnsi="Arial" w:cs="Arial"/>
                <w:color w:val="000000"/>
                <w:kern w:val="0"/>
                <w:sz w:val="14"/>
                <w:szCs w:val="14"/>
                <w:lang w:val="ro-RO" w:eastAsia="ro-RO" w:bidi="ar-SA"/>
              </w:rPr>
              <w:t>1097</w:t>
            </w:r>
          </w:p>
        </w:tc>
      </w:tr>
      <w:tr w:rsidR="0008734F" w:rsidRPr="0008734F" w14:paraId="41C8C734" w14:textId="77777777" w:rsidTr="0008734F">
        <w:trPr>
          <w:trHeight w:val="255"/>
        </w:trPr>
        <w:tc>
          <w:tcPr>
            <w:tcW w:w="5180" w:type="dxa"/>
            <w:vMerge/>
            <w:tcBorders>
              <w:top w:val="single" w:sz="8" w:space="0" w:color="auto"/>
              <w:left w:val="single" w:sz="8" w:space="0" w:color="auto"/>
              <w:bottom w:val="single" w:sz="8" w:space="0" w:color="000000"/>
              <w:right w:val="nil"/>
            </w:tcBorders>
            <w:vAlign w:val="center"/>
            <w:hideMark/>
          </w:tcPr>
          <w:p w14:paraId="7A0F4272"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560" w:type="dxa"/>
            <w:tcBorders>
              <w:top w:val="nil"/>
              <w:left w:val="single" w:sz="8" w:space="0" w:color="auto"/>
              <w:bottom w:val="single" w:sz="4" w:space="0" w:color="auto"/>
              <w:right w:val="single" w:sz="4" w:space="0" w:color="auto"/>
            </w:tcBorders>
            <w:noWrap/>
            <w:vAlign w:val="bottom"/>
            <w:hideMark/>
          </w:tcPr>
          <w:p w14:paraId="3674F744"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0g %</w:t>
            </w:r>
          </w:p>
        </w:tc>
        <w:tc>
          <w:tcPr>
            <w:tcW w:w="820" w:type="dxa"/>
            <w:tcBorders>
              <w:top w:val="nil"/>
              <w:left w:val="nil"/>
              <w:bottom w:val="single" w:sz="4" w:space="0" w:color="000000"/>
              <w:right w:val="single" w:sz="8" w:space="0" w:color="auto"/>
            </w:tcBorders>
            <w:noWrap/>
            <w:hideMark/>
          </w:tcPr>
          <w:p w14:paraId="403EBC40"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12"/>
                <w:szCs w:val="12"/>
                <w:lang w:val="ro-RO" w:eastAsia="ro-RO" w:bidi="ar-SA"/>
              </w:rPr>
            </w:pPr>
            <w:r w:rsidRPr="0008734F">
              <w:rPr>
                <w:rFonts w:ascii="Arial" w:eastAsia="Times New Roman" w:hAnsi="Arial" w:cs="Arial"/>
                <w:color w:val="000000"/>
                <w:kern w:val="0"/>
                <w:sz w:val="12"/>
                <w:szCs w:val="12"/>
                <w:lang w:val="ro-RO" w:eastAsia="ro-RO" w:bidi="ar-SA"/>
              </w:rPr>
              <w:t>373</w:t>
            </w:r>
          </w:p>
        </w:tc>
      </w:tr>
      <w:tr w:rsidR="0008734F" w:rsidRPr="0008734F" w14:paraId="6E7C8249" w14:textId="77777777" w:rsidTr="0008734F">
        <w:trPr>
          <w:trHeight w:val="255"/>
        </w:trPr>
        <w:tc>
          <w:tcPr>
            <w:tcW w:w="5180" w:type="dxa"/>
            <w:vMerge/>
            <w:tcBorders>
              <w:top w:val="single" w:sz="8" w:space="0" w:color="auto"/>
              <w:left w:val="single" w:sz="8" w:space="0" w:color="auto"/>
              <w:bottom w:val="single" w:sz="8" w:space="0" w:color="000000"/>
              <w:right w:val="nil"/>
            </w:tcBorders>
            <w:vAlign w:val="center"/>
            <w:hideMark/>
          </w:tcPr>
          <w:p w14:paraId="4E8EFB91"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560" w:type="dxa"/>
            <w:tcBorders>
              <w:top w:val="nil"/>
              <w:left w:val="single" w:sz="8" w:space="0" w:color="auto"/>
              <w:bottom w:val="single" w:sz="4" w:space="0" w:color="auto"/>
              <w:right w:val="single" w:sz="4" w:space="0" w:color="auto"/>
            </w:tcBorders>
            <w:noWrap/>
            <w:vAlign w:val="bottom"/>
            <w:hideMark/>
          </w:tcPr>
          <w:p w14:paraId="5E55D62C"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&lt; 0.8 g</w:t>
            </w:r>
          </w:p>
        </w:tc>
        <w:tc>
          <w:tcPr>
            <w:tcW w:w="820" w:type="dxa"/>
            <w:tcBorders>
              <w:top w:val="nil"/>
              <w:left w:val="nil"/>
              <w:bottom w:val="single" w:sz="4" w:space="0" w:color="000000"/>
              <w:right w:val="single" w:sz="8" w:space="0" w:color="auto"/>
            </w:tcBorders>
            <w:noWrap/>
            <w:hideMark/>
          </w:tcPr>
          <w:p w14:paraId="1E06306D"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12"/>
                <w:szCs w:val="12"/>
                <w:lang w:val="ro-RO" w:eastAsia="ro-RO" w:bidi="ar-SA"/>
              </w:rPr>
            </w:pPr>
            <w:r w:rsidRPr="0008734F">
              <w:rPr>
                <w:rFonts w:ascii="Arial" w:eastAsia="Times New Roman" w:hAnsi="Arial" w:cs="Arial"/>
                <w:color w:val="000000"/>
                <w:kern w:val="0"/>
                <w:sz w:val="12"/>
                <w:szCs w:val="12"/>
                <w:lang w:val="ro-RO" w:eastAsia="ro-RO" w:bidi="ar-SA"/>
              </w:rPr>
              <w:t>475</w:t>
            </w:r>
          </w:p>
        </w:tc>
      </w:tr>
      <w:tr w:rsidR="0008734F" w:rsidRPr="0008734F" w14:paraId="7A17B07C" w14:textId="77777777" w:rsidTr="0008734F">
        <w:trPr>
          <w:trHeight w:val="255"/>
        </w:trPr>
        <w:tc>
          <w:tcPr>
            <w:tcW w:w="5180" w:type="dxa"/>
            <w:vMerge/>
            <w:tcBorders>
              <w:top w:val="single" w:sz="8" w:space="0" w:color="auto"/>
              <w:left w:val="single" w:sz="8" w:space="0" w:color="auto"/>
              <w:bottom w:val="single" w:sz="8" w:space="0" w:color="000000"/>
              <w:right w:val="nil"/>
            </w:tcBorders>
            <w:vAlign w:val="center"/>
            <w:hideMark/>
          </w:tcPr>
          <w:p w14:paraId="399F2FAB"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560" w:type="dxa"/>
            <w:tcBorders>
              <w:top w:val="nil"/>
              <w:left w:val="single" w:sz="8" w:space="0" w:color="auto"/>
              <w:bottom w:val="single" w:sz="4" w:space="0" w:color="auto"/>
              <w:right w:val="single" w:sz="4" w:space="0" w:color="auto"/>
            </w:tcBorders>
            <w:noWrap/>
            <w:vAlign w:val="bottom"/>
            <w:hideMark/>
          </w:tcPr>
          <w:p w14:paraId="2AF4846B"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0.8 -2 g</w:t>
            </w:r>
          </w:p>
        </w:tc>
        <w:tc>
          <w:tcPr>
            <w:tcW w:w="820" w:type="dxa"/>
            <w:tcBorders>
              <w:top w:val="nil"/>
              <w:left w:val="nil"/>
              <w:bottom w:val="single" w:sz="4" w:space="0" w:color="000000"/>
              <w:right w:val="single" w:sz="8" w:space="0" w:color="auto"/>
            </w:tcBorders>
            <w:noWrap/>
            <w:hideMark/>
          </w:tcPr>
          <w:p w14:paraId="0188D9C9"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12"/>
                <w:szCs w:val="12"/>
                <w:lang w:val="ro-RO" w:eastAsia="ro-RO" w:bidi="ar-SA"/>
              </w:rPr>
            </w:pPr>
            <w:r w:rsidRPr="0008734F">
              <w:rPr>
                <w:rFonts w:ascii="Arial" w:eastAsia="Times New Roman" w:hAnsi="Arial" w:cs="Arial"/>
                <w:color w:val="000000"/>
                <w:kern w:val="0"/>
                <w:sz w:val="12"/>
                <w:szCs w:val="12"/>
                <w:lang w:val="ro-RO" w:eastAsia="ro-RO" w:bidi="ar-SA"/>
              </w:rPr>
              <w:t>485</w:t>
            </w:r>
          </w:p>
        </w:tc>
      </w:tr>
      <w:tr w:rsidR="0008734F" w:rsidRPr="0008734F" w14:paraId="5B2BADB1" w14:textId="77777777" w:rsidTr="0008734F">
        <w:trPr>
          <w:trHeight w:val="255"/>
        </w:trPr>
        <w:tc>
          <w:tcPr>
            <w:tcW w:w="5180" w:type="dxa"/>
            <w:vMerge/>
            <w:tcBorders>
              <w:top w:val="single" w:sz="8" w:space="0" w:color="auto"/>
              <w:left w:val="single" w:sz="8" w:space="0" w:color="auto"/>
              <w:bottom w:val="single" w:sz="8" w:space="0" w:color="000000"/>
              <w:right w:val="nil"/>
            </w:tcBorders>
            <w:vAlign w:val="center"/>
            <w:hideMark/>
          </w:tcPr>
          <w:p w14:paraId="79DA754A"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560" w:type="dxa"/>
            <w:tcBorders>
              <w:top w:val="nil"/>
              <w:left w:val="single" w:sz="8" w:space="0" w:color="auto"/>
              <w:bottom w:val="single" w:sz="4" w:space="0" w:color="auto"/>
              <w:right w:val="single" w:sz="4" w:space="0" w:color="auto"/>
            </w:tcBorders>
            <w:noWrap/>
            <w:vAlign w:val="bottom"/>
            <w:hideMark/>
          </w:tcPr>
          <w:p w14:paraId="4CD28102"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2-3 g</w:t>
            </w:r>
          </w:p>
        </w:tc>
        <w:tc>
          <w:tcPr>
            <w:tcW w:w="820" w:type="dxa"/>
            <w:tcBorders>
              <w:top w:val="nil"/>
              <w:left w:val="nil"/>
              <w:bottom w:val="single" w:sz="4" w:space="0" w:color="000000"/>
              <w:right w:val="single" w:sz="8" w:space="0" w:color="auto"/>
            </w:tcBorders>
            <w:noWrap/>
            <w:hideMark/>
          </w:tcPr>
          <w:p w14:paraId="42ABFD92"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12"/>
                <w:szCs w:val="12"/>
                <w:lang w:val="ro-RO" w:eastAsia="ro-RO" w:bidi="ar-SA"/>
              </w:rPr>
            </w:pPr>
            <w:r w:rsidRPr="0008734F">
              <w:rPr>
                <w:rFonts w:ascii="Arial" w:eastAsia="Times New Roman" w:hAnsi="Arial" w:cs="Arial"/>
                <w:color w:val="000000"/>
                <w:kern w:val="0"/>
                <w:sz w:val="12"/>
                <w:szCs w:val="12"/>
                <w:lang w:val="ro-RO" w:eastAsia="ro-RO" w:bidi="ar-SA"/>
              </w:rPr>
              <w:t>244</w:t>
            </w:r>
          </w:p>
        </w:tc>
      </w:tr>
      <w:tr w:rsidR="0008734F" w:rsidRPr="0008734F" w14:paraId="06D2D5BB" w14:textId="77777777" w:rsidTr="0008734F">
        <w:trPr>
          <w:trHeight w:val="255"/>
        </w:trPr>
        <w:tc>
          <w:tcPr>
            <w:tcW w:w="5180" w:type="dxa"/>
            <w:vMerge/>
            <w:tcBorders>
              <w:top w:val="single" w:sz="8" w:space="0" w:color="auto"/>
              <w:left w:val="single" w:sz="8" w:space="0" w:color="auto"/>
              <w:bottom w:val="single" w:sz="8" w:space="0" w:color="000000"/>
              <w:right w:val="nil"/>
            </w:tcBorders>
            <w:vAlign w:val="center"/>
            <w:hideMark/>
          </w:tcPr>
          <w:p w14:paraId="35B34F78"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560" w:type="dxa"/>
            <w:tcBorders>
              <w:top w:val="nil"/>
              <w:left w:val="single" w:sz="8" w:space="0" w:color="auto"/>
              <w:bottom w:val="single" w:sz="8" w:space="0" w:color="auto"/>
              <w:right w:val="single" w:sz="4" w:space="0" w:color="auto"/>
            </w:tcBorders>
            <w:noWrap/>
            <w:vAlign w:val="bottom"/>
            <w:hideMark/>
          </w:tcPr>
          <w:p w14:paraId="3AFC8536"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&gt;3 g</w:t>
            </w:r>
          </w:p>
        </w:tc>
        <w:tc>
          <w:tcPr>
            <w:tcW w:w="820" w:type="dxa"/>
            <w:tcBorders>
              <w:top w:val="nil"/>
              <w:left w:val="nil"/>
              <w:bottom w:val="single" w:sz="8" w:space="0" w:color="auto"/>
              <w:right w:val="single" w:sz="8" w:space="0" w:color="auto"/>
            </w:tcBorders>
            <w:noWrap/>
            <w:hideMark/>
          </w:tcPr>
          <w:p w14:paraId="048F4190"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12"/>
                <w:szCs w:val="12"/>
                <w:lang w:val="ro-RO" w:eastAsia="ro-RO" w:bidi="ar-SA"/>
              </w:rPr>
            </w:pPr>
            <w:r w:rsidRPr="0008734F">
              <w:rPr>
                <w:rFonts w:ascii="Arial" w:eastAsia="Times New Roman" w:hAnsi="Arial" w:cs="Arial"/>
                <w:color w:val="000000"/>
                <w:kern w:val="0"/>
                <w:sz w:val="12"/>
                <w:szCs w:val="12"/>
                <w:lang w:val="ro-RO" w:eastAsia="ro-RO" w:bidi="ar-SA"/>
              </w:rPr>
              <w:t>69</w:t>
            </w:r>
          </w:p>
        </w:tc>
      </w:tr>
      <w:tr w:rsidR="0008734F" w:rsidRPr="0008734F" w14:paraId="46854485" w14:textId="77777777" w:rsidTr="0008734F">
        <w:trPr>
          <w:trHeight w:val="255"/>
        </w:trPr>
        <w:tc>
          <w:tcPr>
            <w:tcW w:w="5180" w:type="dxa"/>
            <w:vMerge w:val="restart"/>
            <w:tcBorders>
              <w:top w:val="nil"/>
              <w:left w:val="single" w:sz="8" w:space="0" w:color="auto"/>
              <w:bottom w:val="single" w:sz="8" w:space="0" w:color="000000"/>
              <w:right w:val="single" w:sz="4" w:space="0" w:color="auto"/>
            </w:tcBorders>
            <w:noWrap/>
            <w:vAlign w:val="center"/>
            <w:hideMark/>
          </w:tcPr>
          <w:p w14:paraId="615E250C"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Alcoolemii la cadavru (Total)</w:t>
            </w:r>
          </w:p>
        </w:tc>
        <w:tc>
          <w:tcPr>
            <w:tcW w:w="3560" w:type="dxa"/>
            <w:tcBorders>
              <w:top w:val="nil"/>
              <w:left w:val="nil"/>
              <w:bottom w:val="single" w:sz="4" w:space="0" w:color="auto"/>
              <w:right w:val="single" w:sz="4" w:space="0" w:color="auto"/>
            </w:tcBorders>
            <w:noWrap/>
            <w:vAlign w:val="bottom"/>
            <w:hideMark/>
          </w:tcPr>
          <w:p w14:paraId="73C02D73"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0 g</w:t>
            </w:r>
          </w:p>
        </w:tc>
        <w:tc>
          <w:tcPr>
            <w:tcW w:w="820" w:type="dxa"/>
            <w:tcBorders>
              <w:top w:val="nil"/>
              <w:left w:val="nil"/>
              <w:bottom w:val="single" w:sz="4" w:space="0" w:color="000000"/>
              <w:right w:val="single" w:sz="8" w:space="0" w:color="auto"/>
            </w:tcBorders>
            <w:noWrap/>
            <w:hideMark/>
          </w:tcPr>
          <w:p w14:paraId="2E9C8ACA"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8734F">
              <w:rPr>
                <w:rFonts w:ascii="Arial" w:eastAsia="Times New Roman" w:hAnsi="Arial" w:cs="Arial"/>
                <w:color w:val="000000"/>
                <w:kern w:val="0"/>
                <w:sz w:val="14"/>
                <w:szCs w:val="14"/>
                <w:lang w:val="ro-RO" w:eastAsia="ro-RO" w:bidi="ar-SA"/>
              </w:rPr>
              <w:t>394</w:t>
            </w:r>
          </w:p>
        </w:tc>
      </w:tr>
      <w:tr w:rsidR="0008734F" w:rsidRPr="0008734F" w14:paraId="0FA18CF0" w14:textId="77777777" w:rsidTr="0008734F">
        <w:trPr>
          <w:trHeight w:val="255"/>
        </w:trPr>
        <w:tc>
          <w:tcPr>
            <w:tcW w:w="5180" w:type="dxa"/>
            <w:vMerge/>
            <w:tcBorders>
              <w:top w:val="nil"/>
              <w:left w:val="single" w:sz="8" w:space="0" w:color="auto"/>
              <w:bottom w:val="single" w:sz="8" w:space="0" w:color="000000"/>
              <w:right w:val="single" w:sz="4" w:space="0" w:color="auto"/>
            </w:tcBorders>
            <w:vAlign w:val="center"/>
            <w:hideMark/>
          </w:tcPr>
          <w:p w14:paraId="01A273B1"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560" w:type="dxa"/>
            <w:tcBorders>
              <w:top w:val="nil"/>
              <w:left w:val="nil"/>
              <w:bottom w:val="single" w:sz="4" w:space="0" w:color="auto"/>
              <w:right w:val="single" w:sz="4" w:space="0" w:color="auto"/>
            </w:tcBorders>
            <w:noWrap/>
            <w:vAlign w:val="bottom"/>
            <w:hideMark/>
          </w:tcPr>
          <w:p w14:paraId="503D0AD1"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&lt; 0.8 g</w:t>
            </w:r>
          </w:p>
        </w:tc>
        <w:tc>
          <w:tcPr>
            <w:tcW w:w="820" w:type="dxa"/>
            <w:tcBorders>
              <w:top w:val="nil"/>
              <w:left w:val="nil"/>
              <w:bottom w:val="single" w:sz="4" w:space="0" w:color="000000"/>
              <w:right w:val="single" w:sz="8" w:space="0" w:color="auto"/>
            </w:tcBorders>
            <w:noWrap/>
            <w:hideMark/>
          </w:tcPr>
          <w:p w14:paraId="50D4D2A3"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8734F">
              <w:rPr>
                <w:rFonts w:ascii="Arial" w:eastAsia="Times New Roman" w:hAnsi="Arial" w:cs="Arial"/>
                <w:color w:val="000000"/>
                <w:kern w:val="0"/>
                <w:sz w:val="14"/>
                <w:szCs w:val="14"/>
                <w:lang w:val="ro-RO" w:eastAsia="ro-RO" w:bidi="ar-SA"/>
              </w:rPr>
              <w:t>83</w:t>
            </w:r>
          </w:p>
        </w:tc>
      </w:tr>
      <w:tr w:rsidR="0008734F" w:rsidRPr="0008734F" w14:paraId="70CA17D5" w14:textId="77777777" w:rsidTr="0008734F">
        <w:trPr>
          <w:trHeight w:val="255"/>
        </w:trPr>
        <w:tc>
          <w:tcPr>
            <w:tcW w:w="5180" w:type="dxa"/>
            <w:vMerge/>
            <w:tcBorders>
              <w:top w:val="nil"/>
              <w:left w:val="single" w:sz="8" w:space="0" w:color="auto"/>
              <w:bottom w:val="single" w:sz="8" w:space="0" w:color="000000"/>
              <w:right w:val="single" w:sz="4" w:space="0" w:color="auto"/>
            </w:tcBorders>
            <w:vAlign w:val="center"/>
            <w:hideMark/>
          </w:tcPr>
          <w:p w14:paraId="43A87EDF"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560" w:type="dxa"/>
            <w:tcBorders>
              <w:top w:val="nil"/>
              <w:left w:val="nil"/>
              <w:bottom w:val="single" w:sz="4" w:space="0" w:color="auto"/>
              <w:right w:val="single" w:sz="4" w:space="0" w:color="auto"/>
            </w:tcBorders>
            <w:noWrap/>
            <w:vAlign w:val="bottom"/>
            <w:hideMark/>
          </w:tcPr>
          <w:p w14:paraId="321806E1"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0.8 -2 g</w:t>
            </w:r>
          </w:p>
        </w:tc>
        <w:tc>
          <w:tcPr>
            <w:tcW w:w="820" w:type="dxa"/>
            <w:tcBorders>
              <w:top w:val="nil"/>
              <w:left w:val="nil"/>
              <w:bottom w:val="single" w:sz="4" w:space="0" w:color="000000"/>
              <w:right w:val="single" w:sz="8" w:space="0" w:color="auto"/>
            </w:tcBorders>
            <w:noWrap/>
            <w:hideMark/>
          </w:tcPr>
          <w:p w14:paraId="5ECCC5B8"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8734F">
              <w:rPr>
                <w:rFonts w:ascii="Arial" w:eastAsia="Times New Roman" w:hAnsi="Arial" w:cs="Arial"/>
                <w:color w:val="000000"/>
                <w:kern w:val="0"/>
                <w:sz w:val="14"/>
                <w:szCs w:val="14"/>
                <w:lang w:val="ro-RO" w:eastAsia="ro-RO" w:bidi="ar-SA"/>
              </w:rPr>
              <w:t>56</w:t>
            </w:r>
          </w:p>
        </w:tc>
      </w:tr>
      <w:tr w:rsidR="0008734F" w:rsidRPr="0008734F" w14:paraId="6739D93D" w14:textId="77777777" w:rsidTr="0008734F">
        <w:trPr>
          <w:trHeight w:val="255"/>
        </w:trPr>
        <w:tc>
          <w:tcPr>
            <w:tcW w:w="5180" w:type="dxa"/>
            <w:vMerge/>
            <w:tcBorders>
              <w:top w:val="nil"/>
              <w:left w:val="single" w:sz="8" w:space="0" w:color="auto"/>
              <w:bottom w:val="single" w:sz="8" w:space="0" w:color="000000"/>
              <w:right w:val="single" w:sz="4" w:space="0" w:color="auto"/>
            </w:tcBorders>
            <w:vAlign w:val="center"/>
            <w:hideMark/>
          </w:tcPr>
          <w:p w14:paraId="1401271D"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560" w:type="dxa"/>
            <w:tcBorders>
              <w:top w:val="nil"/>
              <w:left w:val="nil"/>
              <w:bottom w:val="single" w:sz="4" w:space="0" w:color="auto"/>
              <w:right w:val="single" w:sz="4" w:space="0" w:color="auto"/>
            </w:tcBorders>
            <w:noWrap/>
            <w:vAlign w:val="bottom"/>
            <w:hideMark/>
          </w:tcPr>
          <w:p w14:paraId="0B464A32"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2-3 g</w:t>
            </w:r>
          </w:p>
        </w:tc>
        <w:tc>
          <w:tcPr>
            <w:tcW w:w="820" w:type="dxa"/>
            <w:tcBorders>
              <w:top w:val="nil"/>
              <w:left w:val="nil"/>
              <w:bottom w:val="single" w:sz="4" w:space="0" w:color="000000"/>
              <w:right w:val="single" w:sz="8" w:space="0" w:color="auto"/>
            </w:tcBorders>
            <w:noWrap/>
            <w:hideMark/>
          </w:tcPr>
          <w:p w14:paraId="22991EA8"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8734F">
              <w:rPr>
                <w:rFonts w:ascii="Arial" w:eastAsia="Times New Roman" w:hAnsi="Arial" w:cs="Arial"/>
                <w:color w:val="000000"/>
                <w:kern w:val="0"/>
                <w:sz w:val="14"/>
                <w:szCs w:val="14"/>
                <w:lang w:val="ro-RO" w:eastAsia="ro-RO" w:bidi="ar-SA"/>
              </w:rPr>
              <w:t>58</w:t>
            </w:r>
          </w:p>
        </w:tc>
      </w:tr>
      <w:tr w:rsidR="0008734F" w:rsidRPr="0008734F" w14:paraId="5FAFFF14" w14:textId="77777777" w:rsidTr="0008734F">
        <w:trPr>
          <w:trHeight w:val="255"/>
        </w:trPr>
        <w:tc>
          <w:tcPr>
            <w:tcW w:w="5180" w:type="dxa"/>
            <w:vMerge/>
            <w:tcBorders>
              <w:top w:val="nil"/>
              <w:left w:val="single" w:sz="8" w:space="0" w:color="auto"/>
              <w:bottom w:val="single" w:sz="8" w:space="0" w:color="000000"/>
              <w:right w:val="single" w:sz="4" w:space="0" w:color="auto"/>
            </w:tcBorders>
            <w:vAlign w:val="center"/>
            <w:hideMark/>
          </w:tcPr>
          <w:p w14:paraId="314FDA91"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560" w:type="dxa"/>
            <w:tcBorders>
              <w:top w:val="nil"/>
              <w:left w:val="nil"/>
              <w:bottom w:val="single" w:sz="8" w:space="0" w:color="auto"/>
              <w:right w:val="single" w:sz="4" w:space="0" w:color="auto"/>
            </w:tcBorders>
            <w:noWrap/>
            <w:vAlign w:val="bottom"/>
            <w:hideMark/>
          </w:tcPr>
          <w:p w14:paraId="5F80CB9C"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&gt;3 g</w:t>
            </w:r>
          </w:p>
        </w:tc>
        <w:tc>
          <w:tcPr>
            <w:tcW w:w="820" w:type="dxa"/>
            <w:tcBorders>
              <w:top w:val="nil"/>
              <w:left w:val="nil"/>
              <w:bottom w:val="single" w:sz="8" w:space="0" w:color="auto"/>
              <w:right w:val="single" w:sz="8" w:space="0" w:color="auto"/>
            </w:tcBorders>
            <w:noWrap/>
            <w:hideMark/>
          </w:tcPr>
          <w:p w14:paraId="6B0FFED4"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8734F">
              <w:rPr>
                <w:rFonts w:ascii="Arial" w:eastAsia="Times New Roman" w:hAnsi="Arial" w:cs="Arial"/>
                <w:color w:val="000000"/>
                <w:kern w:val="0"/>
                <w:sz w:val="14"/>
                <w:szCs w:val="14"/>
                <w:lang w:val="ro-RO" w:eastAsia="ro-RO" w:bidi="ar-SA"/>
              </w:rPr>
              <w:t>69</w:t>
            </w:r>
          </w:p>
        </w:tc>
      </w:tr>
      <w:tr w:rsidR="0008734F" w:rsidRPr="0008734F" w14:paraId="281505D8" w14:textId="77777777" w:rsidTr="0008734F">
        <w:trPr>
          <w:trHeight w:val="255"/>
        </w:trPr>
        <w:tc>
          <w:tcPr>
            <w:tcW w:w="5180" w:type="dxa"/>
            <w:vMerge w:val="restart"/>
            <w:tcBorders>
              <w:top w:val="nil"/>
              <w:left w:val="single" w:sz="8" w:space="0" w:color="auto"/>
              <w:bottom w:val="single" w:sz="8" w:space="0" w:color="000000"/>
              <w:right w:val="single" w:sz="4" w:space="0" w:color="auto"/>
            </w:tcBorders>
            <w:noWrap/>
            <w:vAlign w:val="center"/>
            <w:hideMark/>
          </w:tcPr>
          <w:p w14:paraId="7DD98A0A"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xml:space="preserve">Calcul retroactiv al alcoolemiei (Total </w:t>
            </w:r>
            <w:proofErr w:type="spellStart"/>
            <w:r w:rsidRPr="0008734F">
              <w:rPr>
                <w:rFonts w:ascii="Arial" w:eastAsia="Times New Roman" w:hAnsi="Arial" w:cs="Arial"/>
                <w:color w:val="000000"/>
                <w:kern w:val="0"/>
                <w:sz w:val="20"/>
                <w:szCs w:val="20"/>
                <w:lang w:val="ro-RO" w:eastAsia="ro-RO" w:bidi="ar-SA"/>
              </w:rPr>
              <w:t>solicitari</w:t>
            </w:r>
            <w:proofErr w:type="spellEnd"/>
            <w:r w:rsidRPr="0008734F">
              <w:rPr>
                <w:rFonts w:ascii="Arial" w:eastAsia="Times New Roman" w:hAnsi="Arial" w:cs="Arial"/>
                <w:color w:val="000000"/>
                <w:kern w:val="0"/>
                <w:sz w:val="20"/>
                <w:szCs w:val="20"/>
                <w:lang w:val="ro-RO" w:eastAsia="ro-RO" w:bidi="ar-SA"/>
              </w:rPr>
              <w:t>)</w:t>
            </w:r>
          </w:p>
        </w:tc>
        <w:tc>
          <w:tcPr>
            <w:tcW w:w="3560" w:type="dxa"/>
            <w:tcBorders>
              <w:top w:val="nil"/>
              <w:left w:val="nil"/>
              <w:bottom w:val="single" w:sz="4" w:space="0" w:color="auto"/>
              <w:right w:val="single" w:sz="4" w:space="0" w:color="auto"/>
            </w:tcBorders>
            <w:noWrap/>
            <w:vAlign w:val="bottom"/>
            <w:hideMark/>
          </w:tcPr>
          <w:p w14:paraId="1D91916E"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cu rezultat &lt; 0.8 g</w:t>
            </w:r>
          </w:p>
        </w:tc>
        <w:tc>
          <w:tcPr>
            <w:tcW w:w="820" w:type="dxa"/>
            <w:tcBorders>
              <w:top w:val="nil"/>
              <w:left w:val="nil"/>
              <w:bottom w:val="single" w:sz="4" w:space="0" w:color="000000"/>
              <w:right w:val="single" w:sz="8" w:space="0" w:color="auto"/>
            </w:tcBorders>
            <w:noWrap/>
            <w:hideMark/>
          </w:tcPr>
          <w:p w14:paraId="7484DCBC"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8734F">
              <w:rPr>
                <w:rFonts w:ascii="Arial" w:eastAsia="Times New Roman" w:hAnsi="Arial" w:cs="Arial"/>
                <w:color w:val="000000"/>
                <w:kern w:val="0"/>
                <w:sz w:val="14"/>
                <w:szCs w:val="14"/>
                <w:lang w:val="ro-RO" w:eastAsia="ro-RO" w:bidi="ar-SA"/>
              </w:rPr>
              <w:t>3</w:t>
            </w:r>
          </w:p>
        </w:tc>
      </w:tr>
      <w:tr w:rsidR="0008734F" w:rsidRPr="0008734F" w14:paraId="3A8FF4B9" w14:textId="77777777" w:rsidTr="0008734F">
        <w:trPr>
          <w:trHeight w:val="255"/>
        </w:trPr>
        <w:tc>
          <w:tcPr>
            <w:tcW w:w="5180" w:type="dxa"/>
            <w:vMerge/>
            <w:tcBorders>
              <w:top w:val="nil"/>
              <w:left w:val="single" w:sz="8" w:space="0" w:color="auto"/>
              <w:bottom w:val="single" w:sz="8" w:space="0" w:color="000000"/>
              <w:right w:val="single" w:sz="4" w:space="0" w:color="auto"/>
            </w:tcBorders>
            <w:vAlign w:val="center"/>
            <w:hideMark/>
          </w:tcPr>
          <w:p w14:paraId="498DF886"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560" w:type="dxa"/>
            <w:tcBorders>
              <w:top w:val="nil"/>
              <w:left w:val="nil"/>
              <w:bottom w:val="single" w:sz="4" w:space="0" w:color="auto"/>
              <w:right w:val="single" w:sz="4" w:space="0" w:color="auto"/>
            </w:tcBorders>
            <w:noWrap/>
            <w:vAlign w:val="bottom"/>
            <w:hideMark/>
          </w:tcPr>
          <w:p w14:paraId="66840A57"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cu rezultat &gt; 0.8 g</w:t>
            </w:r>
          </w:p>
        </w:tc>
        <w:tc>
          <w:tcPr>
            <w:tcW w:w="820" w:type="dxa"/>
            <w:tcBorders>
              <w:top w:val="nil"/>
              <w:left w:val="nil"/>
              <w:bottom w:val="single" w:sz="4" w:space="0" w:color="000000"/>
              <w:right w:val="single" w:sz="8" w:space="0" w:color="auto"/>
            </w:tcBorders>
            <w:noWrap/>
            <w:hideMark/>
          </w:tcPr>
          <w:p w14:paraId="728D8764"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8734F">
              <w:rPr>
                <w:rFonts w:ascii="Arial" w:eastAsia="Times New Roman" w:hAnsi="Arial" w:cs="Arial"/>
                <w:color w:val="000000"/>
                <w:kern w:val="0"/>
                <w:sz w:val="14"/>
                <w:szCs w:val="14"/>
                <w:lang w:val="ro-RO" w:eastAsia="ro-RO" w:bidi="ar-SA"/>
              </w:rPr>
              <w:t>48</w:t>
            </w:r>
          </w:p>
        </w:tc>
      </w:tr>
      <w:tr w:rsidR="0008734F" w:rsidRPr="0008734F" w14:paraId="583F031C" w14:textId="77777777" w:rsidTr="0008734F">
        <w:trPr>
          <w:trHeight w:val="255"/>
        </w:trPr>
        <w:tc>
          <w:tcPr>
            <w:tcW w:w="5180" w:type="dxa"/>
            <w:vMerge/>
            <w:tcBorders>
              <w:top w:val="nil"/>
              <w:left w:val="single" w:sz="8" w:space="0" w:color="auto"/>
              <w:bottom w:val="single" w:sz="8" w:space="0" w:color="000000"/>
              <w:right w:val="single" w:sz="4" w:space="0" w:color="auto"/>
            </w:tcBorders>
            <w:vAlign w:val="center"/>
            <w:hideMark/>
          </w:tcPr>
          <w:p w14:paraId="3FAC3E8A"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560" w:type="dxa"/>
            <w:tcBorders>
              <w:top w:val="nil"/>
              <w:left w:val="nil"/>
              <w:bottom w:val="single" w:sz="8" w:space="0" w:color="auto"/>
              <w:right w:val="single" w:sz="4" w:space="0" w:color="auto"/>
            </w:tcBorders>
            <w:noWrap/>
            <w:vAlign w:val="bottom"/>
            <w:hideMark/>
          </w:tcPr>
          <w:p w14:paraId="4DE80C19"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fara</w:t>
            </w:r>
            <w:proofErr w:type="spellEnd"/>
            <w:r w:rsidRPr="0008734F">
              <w:rPr>
                <w:rFonts w:ascii="Arial" w:eastAsia="Times New Roman" w:hAnsi="Arial" w:cs="Arial"/>
                <w:color w:val="000000"/>
                <w:kern w:val="0"/>
                <w:sz w:val="20"/>
                <w:szCs w:val="20"/>
                <w:lang w:val="ro-RO" w:eastAsia="ro-RO" w:bidi="ar-SA"/>
              </w:rPr>
              <w:t xml:space="preserve"> rezultat/neconcludent</w:t>
            </w:r>
          </w:p>
        </w:tc>
        <w:tc>
          <w:tcPr>
            <w:tcW w:w="820" w:type="dxa"/>
            <w:tcBorders>
              <w:top w:val="nil"/>
              <w:left w:val="nil"/>
              <w:bottom w:val="single" w:sz="8" w:space="0" w:color="auto"/>
              <w:right w:val="single" w:sz="8" w:space="0" w:color="auto"/>
            </w:tcBorders>
            <w:noWrap/>
            <w:hideMark/>
          </w:tcPr>
          <w:p w14:paraId="5A24FE5C"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14"/>
                <w:szCs w:val="14"/>
                <w:lang w:val="ro-RO" w:eastAsia="ro-RO" w:bidi="ar-SA"/>
              </w:rPr>
            </w:pPr>
            <w:r w:rsidRPr="0008734F">
              <w:rPr>
                <w:rFonts w:ascii="Arial" w:eastAsia="Times New Roman" w:hAnsi="Arial" w:cs="Arial"/>
                <w:color w:val="000000"/>
                <w:kern w:val="0"/>
                <w:sz w:val="14"/>
                <w:szCs w:val="14"/>
                <w:lang w:val="ro-RO" w:eastAsia="ro-RO" w:bidi="ar-SA"/>
              </w:rPr>
              <w:t>0</w:t>
            </w:r>
          </w:p>
        </w:tc>
      </w:tr>
      <w:tr w:rsidR="0008734F" w:rsidRPr="0008734F" w14:paraId="7C2CF1B2" w14:textId="77777777" w:rsidTr="0008734F">
        <w:trPr>
          <w:trHeight w:val="529"/>
        </w:trPr>
        <w:tc>
          <w:tcPr>
            <w:tcW w:w="5180" w:type="dxa"/>
            <w:vMerge w:val="restart"/>
            <w:tcBorders>
              <w:top w:val="nil"/>
              <w:left w:val="single" w:sz="8" w:space="0" w:color="auto"/>
              <w:bottom w:val="single" w:sz="8" w:space="0" w:color="000000"/>
              <w:right w:val="single" w:sz="4" w:space="0" w:color="auto"/>
            </w:tcBorders>
            <w:vAlign w:val="bottom"/>
            <w:hideMark/>
          </w:tcPr>
          <w:p w14:paraId="04673466"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xml:space="preserve">Expertize toxicologice (altele </w:t>
            </w:r>
            <w:proofErr w:type="spellStart"/>
            <w:r w:rsidRPr="0008734F">
              <w:rPr>
                <w:rFonts w:ascii="Arial" w:eastAsia="Times New Roman" w:hAnsi="Arial" w:cs="Arial"/>
                <w:color w:val="000000"/>
                <w:kern w:val="0"/>
                <w:sz w:val="20"/>
                <w:szCs w:val="20"/>
                <w:lang w:val="ro-RO" w:eastAsia="ro-RO" w:bidi="ar-SA"/>
              </w:rPr>
              <w:t>decit</w:t>
            </w:r>
            <w:proofErr w:type="spellEnd"/>
            <w:r w:rsidRPr="0008734F">
              <w:rPr>
                <w:rFonts w:ascii="Arial" w:eastAsia="Times New Roman" w:hAnsi="Arial" w:cs="Arial"/>
                <w:color w:val="000000"/>
                <w:kern w:val="0"/>
                <w:sz w:val="20"/>
                <w:szCs w:val="20"/>
                <w:lang w:val="ro-RO" w:eastAsia="ro-RO" w:bidi="ar-SA"/>
              </w:rPr>
              <w:t xml:space="preserve"> alcoolemii si droguri)</w:t>
            </w:r>
          </w:p>
        </w:tc>
        <w:tc>
          <w:tcPr>
            <w:tcW w:w="3560" w:type="dxa"/>
            <w:tcBorders>
              <w:top w:val="nil"/>
              <w:left w:val="nil"/>
              <w:bottom w:val="single" w:sz="4" w:space="0" w:color="auto"/>
              <w:right w:val="single" w:sz="4" w:space="0" w:color="auto"/>
            </w:tcBorders>
            <w:noWrap/>
            <w:vAlign w:val="bottom"/>
            <w:hideMark/>
          </w:tcPr>
          <w:p w14:paraId="0651DDC3"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cadavru</w:t>
            </w:r>
          </w:p>
        </w:tc>
        <w:tc>
          <w:tcPr>
            <w:tcW w:w="820" w:type="dxa"/>
            <w:tcBorders>
              <w:top w:val="nil"/>
              <w:left w:val="nil"/>
              <w:bottom w:val="single" w:sz="4" w:space="0" w:color="000000"/>
              <w:right w:val="single" w:sz="8" w:space="0" w:color="auto"/>
            </w:tcBorders>
            <w:noWrap/>
            <w:hideMark/>
          </w:tcPr>
          <w:p w14:paraId="0DB537DE" w14:textId="77777777" w:rsidR="0008734F" w:rsidRPr="0008734F" w:rsidRDefault="0008734F" w:rsidP="0008734F">
            <w:pPr>
              <w:widowControl/>
              <w:suppressAutoHyphens w:val="0"/>
              <w:autoSpaceDN/>
              <w:jc w:val="center"/>
              <w:textAlignment w:val="auto"/>
              <w:rPr>
                <w:rFonts w:ascii="Arial" w:eastAsia="Times New Roman" w:hAnsi="Arial" w:cs="Arial"/>
                <w:b/>
                <w:bCs/>
                <w:color w:val="000000"/>
                <w:kern w:val="0"/>
                <w:sz w:val="12"/>
                <w:szCs w:val="12"/>
                <w:lang w:val="ro-RO" w:eastAsia="ro-RO" w:bidi="ar-SA"/>
              </w:rPr>
            </w:pPr>
            <w:r w:rsidRPr="0008734F">
              <w:rPr>
                <w:rFonts w:ascii="Arial" w:eastAsia="Times New Roman" w:hAnsi="Arial" w:cs="Arial"/>
                <w:b/>
                <w:bCs/>
                <w:color w:val="000000"/>
                <w:kern w:val="0"/>
                <w:sz w:val="12"/>
                <w:szCs w:val="12"/>
                <w:lang w:val="ro-RO" w:eastAsia="ro-RO" w:bidi="ar-SA"/>
              </w:rPr>
              <w:t>51</w:t>
            </w:r>
          </w:p>
        </w:tc>
      </w:tr>
      <w:tr w:rsidR="0008734F" w:rsidRPr="0008734F" w14:paraId="7B2F19B3" w14:textId="77777777" w:rsidTr="0008734F">
        <w:trPr>
          <w:trHeight w:val="255"/>
        </w:trPr>
        <w:tc>
          <w:tcPr>
            <w:tcW w:w="5180" w:type="dxa"/>
            <w:vMerge/>
            <w:tcBorders>
              <w:top w:val="nil"/>
              <w:left w:val="single" w:sz="8" w:space="0" w:color="auto"/>
              <w:bottom w:val="single" w:sz="8" w:space="0" w:color="000000"/>
              <w:right w:val="single" w:sz="4" w:space="0" w:color="auto"/>
            </w:tcBorders>
            <w:vAlign w:val="center"/>
            <w:hideMark/>
          </w:tcPr>
          <w:p w14:paraId="634146C1"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560" w:type="dxa"/>
            <w:tcBorders>
              <w:top w:val="nil"/>
              <w:left w:val="nil"/>
              <w:bottom w:val="single" w:sz="8" w:space="0" w:color="auto"/>
              <w:right w:val="single" w:sz="4" w:space="0" w:color="auto"/>
            </w:tcBorders>
            <w:noWrap/>
            <w:vAlign w:val="bottom"/>
            <w:hideMark/>
          </w:tcPr>
          <w:p w14:paraId="5A443526"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xml:space="preserve">persoana in </w:t>
            </w:r>
            <w:proofErr w:type="spellStart"/>
            <w:r w:rsidRPr="0008734F">
              <w:rPr>
                <w:rFonts w:ascii="Arial" w:eastAsia="Times New Roman" w:hAnsi="Arial" w:cs="Arial"/>
                <w:color w:val="000000"/>
                <w:kern w:val="0"/>
                <w:sz w:val="20"/>
                <w:szCs w:val="20"/>
                <w:lang w:val="ro-RO" w:eastAsia="ro-RO" w:bidi="ar-SA"/>
              </w:rPr>
              <w:t>viata</w:t>
            </w:r>
            <w:proofErr w:type="spellEnd"/>
          </w:p>
        </w:tc>
        <w:tc>
          <w:tcPr>
            <w:tcW w:w="820" w:type="dxa"/>
            <w:tcBorders>
              <w:top w:val="nil"/>
              <w:left w:val="nil"/>
              <w:bottom w:val="single" w:sz="8" w:space="0" w:color="auto"/>
              <w:right w:val="single" w:sz="8" w:space="0" w:color="auto"/>
            </w:tcBorders>
            <w:noWrap/>
            <w:hideMark/>
          </w:tcPr>
          <w:p w14:paraId="05B7E73F"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576</w:t>
            </w:r>
          </w:p>
        </w:tc>
      </w:tr>
      <w:tr w:rsidR="0008734F" w:rsidRPr="0008734F" w14:paraId="05C25D8D" w14:textId="77777777" w:rsidTr="0008734F">
        <w:trPr>
          <w:trHeight w:val="540"/>
        </w:trPr>
        <w:tc>
          <w:tcPr>
            <w:tcW w:w="5180" w:type="dxa"/>
            <w:vMerge w:val="restart"/>
            <w:tcBorders>
              <w:top w:val="single" w:sz="8" w:space="0" w:color="auto"/>
              <w:left w:val="single" w:sz="8" w:space="0" w:color="auto"/>
              <w:bottom w:val="single" w:sz="8" w:space="0" w:color="000000"/>
              <w:right w:val="single" w:sz="4" w:space="0" w:color="auto"/>
            </w:tcBorders>
            <w:vAlign w:val="bottom"/>
            <w:hideMark/>
          </w:tcPr>
          <w:p w14:paraId="58F9E29C"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Expertize toxicologice pentru droguri</w:t>
            </w:r>
          </w:p>
        </w:tc>
        <w:tc>
          <w:tcPr>
            <w:tcW w:w="3560" w:type="dxa"/>
            <w:tcBorders>
              <w:top w:val="single" w:sz="8" w:space="0" w:color="auto"/>
              <w:left w:val="nil"/>
              <w:bottom w:val="single" w:sz="4" w:space="0" w:color="auto"/>
              <w:right w:val="single" w:sz="4" w:space="0" w:color="auto"/>
            </w:tcBorders>
            <w:noWrap/>
            <w:vAlign w:val="bottom"/>
            <w:hideMark/>
          </w:tcPr>
          <w:p w14:paraId="05775ACF"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cadavru</w:t>
            </w:r>
          </w:p>
        </w:tc>
        <w:tc>
          <w:tcPr>
            <w:tcW w:w="820" w:type="dxa"/>
            <w:tcBorders>
              <w:top w:val="single" w:sz="8" w:space="0" w:color="auto"/>
              <w:left w:val="nil"/>
              <w:bottom w:val="single" w:sz="4" w:space="0" w:color="auto"/>
              <w:right w:val="single" w:sz="8" w:space="0" w:color="auto"/>
            </w:tcBorders>
            <w:shd w:val="clear" w:color="000000" w:fill="FFFFFF"/>
            <w:noWrap/>
            <w:vAlign w:val="bottom"/>
            <w:hideMark/>
          </w:tcPr>
          <w:p w14:paraId="4EE36C66"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6</w:t>
            </w:r>
          </w:p>
        </w:tc>
      </w:tr>
      <w:tr w:rsidR="0008734F" w:rsidRPr="0008734F" w14:paraId="5802C603" w14:textId="77777777" w:rsidTr="0008734F">
        <w:trPr>
          <w:trHeight w:val="255"/>
        </w:trPr>
        <w:tc>
          <w:tcPr>
            <w:tcW w:w="5180" w:type="dxa"/>
            <w:vMerge/>
            <w:tcBorders>
              <w:top w:val="single" w:sz="8" w:space="0" w:color="auto"/>
              <w:left w:val="single" w:sz="8" w:space="0" w:color="auto"/>
              <w:bottom w:val="single" w:sz="8" w:space="0" w:color="000000"/>
              <w:right w:val="single" w:sz="4" w:space="0" w:color="auto"/>
            </w:tcBorders>
            <w:vAlign w:val="center"/>
            <w:hideMark/>
          </w:tcPr>
          <w:p w14:paraId="0C8B8B32"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
        </w:tc>
        <w:tc>
          <w:tcPr>
            <w:tcW w:w="3560" w:type="dxa"/>
            <w:tcBorders>
              <w:top w:val="nil"/>
              <w:left w:val="nil"/>
              <w:bottom w:val="single" w:sz="8" w:space="0" w:color="auto"/>
              <w:right w:val="single" w:sz="4" w:space="0" w:color="auto"/>
            </w:tcBorders>
            <w:noWrap/>
            <w:vAlign w:val="bottom"/>
            <w:hideMark/>
          </w:tcPr>
          <w:p w14:paraId="6067ADA4"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xml:space="preserve">persoana in </w:t>
            </w:r>
            <w:proofErr w:type="spellStart"/>
            <w:r w:rsidRPr="0008734F">
              <w:rPr>
                <w:rFonts w:ascii="Arial" w:eastAsia="Times New Roman" w:hAnsi="Arial" w:cs="Arial"/>
                <w:color w:val="000000"/>
                <w:kern w:val="0"/>
                <w:sz w:val="20"/>
                <w:szCs w:val="20"/>
                <w:lang w:val="ro-RO" w:eastAsia="ro-RO" w:bidi="ar-SA"/>
              </w:rPr>
              <w:t>viata</w:t>
            </w:r>
            <w:proofErr w:type="spellEnd"/>
          </w:p>
        </w:tc>
        <w:tc>
          <w:tcPr>
            <w:tcW w:w="820" w:type="dxa"/>
            <w:tcBorders>
              <w:top w:val="nil"/>
              <w:left w:val="nil"/>
              <w:bottom w:val="single" w:sz="8" w:space="0" w:color="auto"/>
              <w:right w:val="single" w:sz="8" w:space="0" w:color="auto"/>
            </w:tcBorders>
            <w:noWrap/>
            <w:vAlign w:val="bottom"/>
            <w:hideMark/>
          </w:tcPr>
          <w:p w14:paraId="047D5A6D"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335</w:t>
            </w:r>
          </w:p>
        </w:tc>
      </w:tr>
    </w:tbl>
    <w:p w14:paraId="35C5A584" w14:textId="77777777" w:rsidR="00336A7C" w:rsidRDefault="00336A7C">
      <w:pPr>
        <w:pStyle w:val="Standard"/>
        <w:spacing w:line="276" w:lineRule="auto"/>
        <w:rPr>
          <w:b/>
          <w:sz w:val="24"/>
          <w:szCs w:val="24"/>
          <w:lang w:val="ro-RO"/>
        </w:rPr>
      </w:pPr>
    </w:p>
    <w:p w14:paraId="7A6B8A06" w14:textId="77777777" w:rsidR="00336A7C" w:rsidRDefault="00336A7C">
      <w:pPr>
        <w:pStyle w:val="Standard"/>
        <w:spacing w:line="276" w:lineRule="auto"/>
        <w:rPr>
          <w:b/>
          <w:sz w:val="24"/>
          <w:szCs w:val="24"/>
          <w:lang w:val="ro-RO"/>
        </w:rPr>
      </w:pPr>
    </w:p>
    <w:p w14:paraId="0A9AF68D" w14:textId="77777777" w:rsidR="00336A7C" w:rsidRDefault="00336A7C">
      <w:pPr>
        <w:pStyle w:val="Standard"/>
        <w:spacing w:line="276" w:lineRule="auto"/>
        <w:ind w:firstLine="720"/>
        <w:jc w:val="center"/>
        <w:rPr>
          <w:b/>
          <w:sz w:val="24"/>
          <w:szCs w:val="24"/>
          <w:u w:val="single"/>
          <w:lang w:val="ro-RO"/>
        </w:rPr>
      </w:pPr>
    </w:p>
    <w:p w14:paraId="75F14820" w14:textId="77777777" w:rsidR="00336A7C" w:rsidRDefault="00000000">
      <w:pPr>
        <w:pStyle w:val="Standard"/>
        <w:spacing w:line="276" w:lineRule="auto"/>
        <w:ind w:firstLine="720"/>
        <w:jc w:val="center"/>
        <w:rPr>
          <w:b/>
          <w:sz w:val="24"/>
          <w:szCs w:val="24"/>
        </w:rPr>
      </w:pPr>
      <w:r>
        <w:rPr>
          <w:b/>
          <w:sz w:val="24"/>
          <w:szCs w:val="24"/>
        </w:rPr>
        <w:t xml:space="preserve">2.Compartiment </w:t>
      </w:r>
      <w:proofErr w:type="spellStart"/>
      <w:r>
        <w:rPr>
          <w:b/>
          <w:sz w:val="24"/>
          <w:szCs w:val="24"/>
        </w:rPr>
        <w:t>Anatomie</w:t>
      </w:r>
      <w:proofErr w:type="spellEnd"/>
      <w:r>
        <w:rPr>
          <w:b/>
          <w:sz w:val="24"/>
          <w:szCs w:val="24"/>
        </w:rPr>
        <w:t xml:space="preserve"> </w:t>
      </w:r>
      <w:proofErr w:type="spellStart"/>
      <w:r>
        <w:rPr>
          <w:b/>
          <w:sz w:val="24"/>
          <w:szCs w:val="24"/>
        </w:rPr>
        <w:t>Patologică</w:t>
      </w:r>
      <w:proofErr w:type="spellEnd"/>
      <w:r>
        <w:rPr>
          <w:b/>
          <w:sz w:val="24"/>
          <w:szCs w:val="24"/>
        </w:rPr>
        <w:t xml:space="preserve"> Medico </w:t>
      </w:r>
      <w:proofErr w:type="spellStart"/>
      <w:r>
        <w:rPr>
          <w:b/>
          <w:sz w:val="24"/>
          <w:szCs w:val="24"/>
        </w:rPr>
        <w:t>Legală</w:t>
      </w:r>
      <w:proofErr w:type="spellEnd"/>
    </w:p>
    <w:p w14:paraId="4468E9B6" w14:textId="77777777" w:rsidR="00336A7C" w:rsidRDefault="00336A7C">
      <w:pPr>
        <w:pStyle w:val="Standard"/>
        <w:spacing w:line="276" w:lineRule="auto"/>
        <w:ind w:firstLine="720"/>
        <w:jc w:val="center"/>
        <w:rPr>
          <w:b/>
          <w:sz w:val="24"/>
          <w:szCs w:val="24"/>
          <w:u w:val="single"/>
        </w:rPr>
      </w:pPr>
    </w:p>
    <w:p w14:paraId="07DACF26" w14:textId="77777777" w:rsidR="00336A7C" w:rsidRDefault="00000000">
      <w:pPr>
        <w:pStyle w:val="Standard"/>
        <w:spacing w:line="276" w:lineRule="auto"/>
        <w:ind w:firstLine="720"/>
        <w:jc w:val="both"/>
      </w:pPr>
      <w:proofErr w:type="spellStart"/>
      <w:r>
        <w:rPr>
          <w:b/>
          <w:sz w:val="24"/>
          <w:szCs w:val="24"/>
        </w:rPr>
        <w:lastRenderedPageBreak/>
        <w:t>În</w:t>
      </w:r>
      <w:proofErr w:type="spellEnd"/>
      <w:r>
        <w:rPr>
          <w:b/>
          <w:sz w:val="24"/>
          <w:szCs w:val="24"/>
        </w:rPr>
        <w:t xml:space="preserve"> </w:t>
      </w:r>
      <w:proofErr w:type="spellStart"/>
      <w:r>
        <w:rPr>
          <w:b/>
          <w:sz w:val="24"/>
          <w:szCs w:val="24"/>
        </w:rPr>
        <w:t>compartimentul</w:t>
      </w:r>
      <w:proofErr w:type="spellEnd"/>
      <w:r>
        <w:rPr>
          <w:b/>
          <w:sz w:val="24"/>
          <w:szCs w:val="24"/>
        </w:rPr>
        <w:t xml:space="preserve"> de </w:t>
      </w:r>
      <w:proofErr w:type="spellStart"/>
      <w:r>
        <w:rPr>
          <w:b/>
          <w:sz w:val="24"/>
          <w:szCs w:val="24"/>
        </w:rPr>
        <w:t>Anatomie</w:t>
      </w:r>
      <w:proofErr w:type="spellEnd"/>
      <w:r>
        <w:rPr>
          <w:b/>
          <w:sz w:val="24"/>
          <w:szCs w:val="24"/>
        </w:rPr>
        <w:t xml:space="preserve"> </w:t>
      </w:r>
      <w:proofErr w:type="spellStart"/>
      <w:r>
        <w:rPr>
          <w:b/>
          <w:sz w:val="24"/>
          <w:szCs w:val="24"/>
        </w:rPr>
        <w:t>patologică</w:t>
      </w:r>
      <w:proofErr w:type="spellEnd"/>
      <w:r>
        <w:rPr>
          <w:b/>
          <w:sz w:val="24"/>
          <w:szCs w:val="24"/>
        </w:rPr>
        <w:t xml:space="preserve"> ML - </w:t>
      </w:r>
      <w:proofErr w:type="spellStart"/>
      <w:r>
        <w:rPr>
          <w:sz w:val="24"/>
          <w:szCs w:val="24"/>
        </w:rPr>
        <w:t>fragmentele</w:t>
      </w:r>
      <w:proofErr w:type="spellEnd"/>
      <w:r>
        <w:rPr>
          <w:sz w:val="24"/>
          <w:szCs w:val="24"/>
        </w:rPr>
        <w:t xml:space="preserve"> de </w:t>
      </w:r>
      <w:proofErr w:type="spellStart"/>
      <w:r>
        <w:rPr>
          <w:sz w:val="24"/>
          <w:szCs w:val="24"/>
        </w:rPr>
        <w:t>organe</w:t>
      </w:r>
      <w:proofErr w:type="spellEnd"/>
      <w:r>
        <w:rPr>
          <w:sz w:val="24"/>
          <w:szCs w:val="24"/>
        </w:rPr>
        <w:t xml:space="preserve"> se </w:t>
      </w:r>
      <w:proofErr w:type="spellStart"/>
      <w:r>
        <w:rPr>
          <w:sz w:val="24"/>
          <w:szCs w:val="24"/>
        </w:rPr>
        <w:t>primesc</w:t>
      </w:r>
      <w:proofErr w:type="spellEnd"/>
      <w:r>
        <w:rPr>
          <w:sz w:val="24"/>
          <w:szCs w:val="24"/>
        </w:rPr>
        <w:t xml:space="preserve"> de la sala de </w:t>
      </w:r>
      <w:proofErr w:type="spellStart"/>
      <w:r>
        <w:rPr>
          <w:sz w:val="24"/>
          <w:szCs w:val="24"/>
        </w:rPr>
        <w:t>autopsie</w:t>
      </w:r>
      <w:proofErr w:type="spellEnd"/>
      <w:r>
        <w:rPr>
          <w:sz w:val="24"/>
          <w:szCs w:val="24"/>
        </w:rPr>
        <w:t xml:space="preserve">, </w:t>
      </w:r>
      <w:r>
        <w:rPr>
          <w:sz w:val="24"/>
          <w:szCs w:val="24"/>
          <w:lang w:val="ro-RO"/>
        </w:rPr>
        <w:t xml:space="preserve">în borcane cu formol, iar după fixare se prelucrează piesele histopatologice. Prelucrarea se face în diverse </w:t>
      </w:r>
      <w:proofErr w:type="spellStart"/>
      <w:r>
        <w:rPr>
          <w:sz w:val="24"/>
          <w:szCs w:val="24"/>
          <w:lang w:val="ro-RO"/>
        </w:rPr>
        <w:t>substanţe</w:t>
      </w:r>
      <w:proofErr w:type="spellEnd"/>
      <w:r>
        <w:rPr>
          <w:sz w:val="24"/>
          <w:szCs w:val="24"/>
          <w:lang w:val="ro-RO"/>
        </w:rPr>
        <w:t xml:space="preserve"> chimice (benzen, alcooli, cloroform, formaldehidă, acizi, parafină, etc.) Această activitate este efectuată de către medic </w:t>
      </w:r>
      <w:proofErr w:type="spellStart"/>
      <w:r>
        <w:rPr>
          <w:sz w:val="24"/>
          <w:szCs w:val="24"/>
          <w:lang w:val="ro-RO"/>
        </w:rPr>
        <w:t>şi</w:t>
      </w:r>
      <w:proofErr w:type="spellEnd"/>
      <w:r>
        <w:rPr>
          <w:sz w:val="24"/>
          <w:szCs w:val="24"/>
          <w:lang w:val="ro-RO"/>
        </w:rPr>
        <w:t xml:space="preserve"> de </w:t>
      </w:r>
      <w:proofErr w:type="spellStart"/>
      <w:r>
        <w:rPr>
          <w:sz w:val="24"/>
          <w:szCs w:val="24"/>
        </w:rPr>
        <w:t>asistenta</w:t>
      </w:r>
      <w:proofErr w:type="spellEnd"/>
      <w:r>
        <w:rPr>
          <w:sz w:val="24"/>
          <w:szCs w:val="24"/>
        </w:rPr>
        <w:t xml:space="preserve"> care </w:t>
      </w:r>
      <w:proofErr w:type="spellStart"/>
      <w:r>
        <w:rPr>
          <w:sz w:val="24"/>
          <w:szCs w:val="24"/>
        </w:rPr>
        <w:t>deserveşte</w:t>
      </w:r>
      <w:proofErr w:type="spellEnd"/>
      <w:r>
        <w:rPr>
          <w:sz w:val="24"/>
          <w:szCs w:val="24"/>
        </w:rPr>
        <w:t xml:space="preserve"> </w:t>
      </w:r>
      <w:proofErr w:type="spellStart"/>
      <w:r>
        <w:rPr>
          <w:sz w:val="24"/>
          <w:szCs w:val="24"/>
        </w:rPr>
        <w:t>laboratorul</w:t>
      </w:r>
      <w:proofErr w:type="spellEnd"/>
      <w:r>
        <w:rPr>
          <w:sz w:val="24"/>
          <w:szCs w:val="24"/>
        </w:rPr>
        <w:t>.</w:t>
      </w:r>
    </w:p>
    <w:p w14:paraId="7049AB16" w14:textId="77777777" w:rsidR="00336A7C" w:rsidRDefault="00000000">
      <w:pPr>
        <w:pStyle w:val="Standard"/>
        <w:spacing w:line="276" w:lineRule="auto"/>
        <w:ind w:firstLine="720"/>
        <w:jc w:val="both"/>
        <w:rPr>
          <w:sz w:val="24"/>
          <w:szCs w:val="24"/>
          <w:lang w:val="ro-RO"/>
        </w:rPr>
      </w:pPr>
      <w:r>
        <w:rPr>
          <w:sz w:val="24"/>
          <w:szCs w:val="24"/>
          <w:lang w:val="ro-RO"/>
        </w:rPr>
        <w:t xml:space="preserve">În timpul efectuării acestor manopere personalul </w:t>
      </w:r>
      <w:proofErr w:type="spellStart"/>
      <w:r>
        <w:rPr>
          <w:sz w:val="24"/>
          <w:szCs w:val="24"/>
          <w:lang w:val="ro-RO"/>
        </w:rPr>
        <w:t>menţionat</w:t>
      </w:r>
      <w:proofErr w:type="spellEnd"/>
      <w:r>
        <w:rPr>
          <w:sz w:val="24"/>
          <w:szCs w:val="24"/>
          <w:lang w:val="ro-RO"/>
        </w:rPr>
        <w:t xml:space="preserve">, </w:t>
      </w:r>
      <w:proofErr w:type="spellStart"/>
      <w:r>
        <w:rPr>
          <w:sz w:val="24"/>
          <w:szCs w:val="24"/>
          <w:lang w:val="ro-RO"/>
        </w:rPr>
        <w:t>deşi</w:t>
      </w:r>
      <w:proofErr w:type="spellEnd"/>
      <w:r>
        <w:rPr>
          <w:sz w:val="24"/>
          <w:szCs w:val="24"/>
          <w:lang w:val="ro-RO"/>
        </w:rPr>
        <w:t xml:space="preserve"> utilizează mijloacele / echipamentele de </w:t>
      </w:r>
      <w:proofErr w:type="spellStart"/>
      <w:r>
        <w:rPr>
          <w:sz w:val="24"/>
          <w:szCs w:val="24"/>
          <w:lang w:val="ro-RO"/>
        </w:rPr>
        <w:t>protecţie</w:t>
      </w:r>
      <w:proofErr w:type="spellEnd"/>
      <w:r>
        <w:rPr>
          <w:sz w:val="24"/>
          <w:szCs w:val="24"/>
          <w:lang w:val="ro-RO"/>
        </w:rPr>
        <w:t xml:space="preserve"> sunt în </w:t>
      </w:r>
      <w:proofErr w:type="spellStart"/>
      <w:r>
        <w:rPr>
          <w:sz w:val="24"/>
          <w:szCs w:val="24"/>
          <w:lang w:val="ro-RO"/>
        </w:rPr>
        <w:t>permanenţă</w:t>
      </w:r>
      <w:proofErr w:type="spellEnd"/>
      <w:r>
        <w:rPr>
          <w:sz w:val="24"/>
          <w:szCs w:val="24"/>
          <w:lang w:val="ro-RO"/>
        </w:rPr>
        <w:t xml:space="preserve"> </w:t>
      </w:r>
      <w:proofErr w:type="spellStart"/>
      <w:r>
        <w:rPr>
          <w:sz w:val="24"/>
          <w:szCs w:val="24"/>
          <w:lang w:val="ro-RO"/>
        </w:rPr>
        <w:t>expuşi</w:t>
      </w:r>
      <w:proofErr w:type="spellEnd"/>
      <w:r>
        <w:rPr>
          <w:sz w:val="24"/>
          <w:szCs w:val="24"/>
          <w:lang w:val="ro-RO"/>
        </w:rPr>
        <w:t xml:space="preserve"> la contactarea </w:t>
      </w:r>
      <w:proofErr w:type="spellStart"/>
      <w:r>
        <w:rPr>
          <w:sz w:val="24"/>
          <w:szCs w:val="24"/>
          <w:lang w:val="ro-RO"/>
        </w:rPr>
        <w:t>diverşilor</w:t>
      </w:r>
      <w:proofErr w:type="spellEnd"/>
      <w:r>
        <w:rPr>
          <w:sz w:val="24"/>
          <w:szCs w:val="24"/>
          <w:lang w:val="ro-RO"/>
        </w:rPr>
        <w:t xml:space="preserve"> </w:t>
      </w:r>
      <w:proofErr w:type="spellStart"/>
      <w:r>
        <w:rPr>
          <w:sz w:val="24"/>
          <w:szCs w:val="24"/>
          <w:lang w:val="ro-RO"/>
        </w:rPr>
        <w:t>agenţi</w:t>
      </w:r>
      <w:proofErr w:type="spellEnd"/>
      <w:r>
        <w:rPr>
          <w:sz w:val="24"/>
          <w:szCs w:val="24"/>
          <w:lang w:val="ro-RO"/>
        </w:rPr>
        <w:t xml:space="preserve"> toxici </w:t>
      </w:r>
      <w:proofErr w:type="spellStart"/>
      <w:r>
        <w:rPr>
          <w:sz w:val="24"/>
          <w:szCs w:val="24"/>
          <w:lang w:val="ro-RO"/>
        </w:rPr>
        <w:t>şi</w:t>
      </w:r>
      <w:proofErr w:type="spellEnd"/>
      <w:r>
        <w:rPr>
          <w:sz w:val="24"/>
          <w:szCs w:val="24"/>
          <w:lang w:val="ro-RO"/>
        </w:rPr>
        <w:t xml:space="preserve"> / sau biologici.</w:t>
      </w:r>
    </w:p>
    <w:p w14:paraId="5535535E" w14:textId="77777777" w:rsidR="00336A7C" w:rsidRDefault="00336A7C">
      <w:pPr>
        <w:pStyle w:val="Standard"/>
        <w:spacing w:line="276" w:lineRule="auto"/>
        <w:ind w:firstLine="720"/>
        <w:jc w:val="both"/>
        <w:rPr>
          <w:sz w:val="24"/>
          <w:szCs w:val="24"/>
          <w:lang w:val="ro-RO"/>
        </w:rPr>
      </w:pPr>
    </w:p>
    <w:tbl>
      <w:tblPr>
        <w:tblW w:w="9960" w:type="dxa"/>
        <w:jc w:val="center"/>
        <w:tblLayout w:type="fixed"/>
        <w:tblCellMar>
          <w:left w:w="10" w:type="dxa"/>
          <w:right w:w="10" w:type="dxa"/>
        </w:tblCellMar>
        <w:tblLook w:val="0000" w:firstRow="0" w:lastRow="0" w:firstColumn="0" w:lastColumn="0" w:noHBand="0" w:noVBand="0"/>
      </w:tblPr>
      <w:tblGrid>
        <w:gridCol w:w="4980"/>
        <w:gridCol w:w="4980"/>
      </w:tblGrid>
      <w:tr w:rsidR="00336A7C" w14:paraId="43A82CFD" w14:textId="77777777">
        <w:trPr>
          <w:trHeight w:val="315"/>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9CC1809" w14:textId="77777777" w:rsidR="00336A7C" w:rsidRDefault="00000000">
            <w:pPr>
              <w:pStyle w:val="Standard"/>
              <w:spacing w:after="240" w:line="276" w:lineRule="auto"/>
              <w:rPr>
                <w:b/>
                <w:color w:val="000000"/>
                <w:sz w:val="24"/>
                <w:szCs w:val="24"/>
                <w:lang w:eastAsia="ro-RO"/>
              </w:rPr>
            </w:pPr>
            <w:proofErr w:type="spellStart"/>
            <w:r>
              <w:rPr>
                <w:b/>
                <w:color w:val="000000"/>
                <w:sz w:val="24"/>
                <w:szCs w:val="24"/>
                <w:lang w:eastAsia="ro-RO"/>
              </w:rPr>
              <w:t>Agenti</w:t>
            </w:r>
            <w:proofErr w:type="spellEnd"/>
            <w:r>
              <w:rPr>
                <w:b/>
                <w:color w:val="000000"/>
                <w:sz w:val="24"/>
                <w:szCs w:val="24"/>
                <w:lang w:eastAsia="ro-RO"/>
              </w:rPr>
              <w:t xml:space="preserve"> </w:t>
            </w:r>
            <w:proofErr w:type="spellStart"/>
            <w:r>
              <w:rPr>
                <w:b/>
                <w:color w:val="000000"/>
                <w:sz w:val="24"/>
                <w:szCs w:val="24"/>
                <w:lang w:eastAsia="ro-RO"/>
              </w:rPr>
              <w:t>chimici</w:t>
            </w:r>
            <w:proofErr w:type="spellEnd"/>
            <w:r>
              <w:rPr>
                <w:b/>
                <w:color w:val="000000"/>
                <w:sz w:val="24"/>
                <w:szCs w:val="24"/>
                <w:lang w:eastAsia="ro-RO"/>
              </w:rPr>
              <w:t xml:space="preserve"> - COMP.TANATOLOGIE ML</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25C2F7C6" w14:textId="77777777" w:rsidR="00336A7C" w:rsidRDefault="00000000">
            <w:pPr>
              <w:pStyle w:val="Standard"/>
              <w:spacing w:after="240" w:line="276" w:lineRule="auto"/>
              <w:jc w:val="center"/>
              <w:rPr>
                <w:b/>
                <w:color w:val="000000"/>
                <w:sz w:val="24"/>
                <w:szCs w:val="24"/>
                <w:lang w:eastAsia="ro-RO"/>
              </w:rPr>
            </w:pPr>
            <w:proofErr w:type="spellStart"/>
            <w:r>
              <w:rPr>
                <w:b/>
                <w:color w:val="000000"/>
                <w:sz w:val="24"/>
                <w:szCs w:val="24"/>
                <w:lang w:eastAsia="ro-RO"/>
              </w:rPr>
              <w:t>Agenti</w:t>
            </w:r>
            <w:proofErr w:type="spellEnd"/>
            <w:r>
              <w:rPr>
                <w:b/>
                <w:color w:val="000000"/>
                <w:sz w:val="24"/>
                <w:szCs w:val="24"/>
                <w:lang w:eastAsia="ro-RO"/>
              </w:rPr>
              <w:t xml:space="preserve"> </w:t>
            </w:r>
            <w:proofErr w:type="spellStart"/>
            <w:r>
              <w:rPr>
                <w:b/>
                <w:color w:val="000000"/>
                <w:sz w:val="24"/>
                <w:szCs w:val="24"/>
                <w:lang w:eastAsia="ro-RO"/>
              </w:rPr>
              <w:t>biologici</w:t>
            </w:r>
            <w:proofErr w:type="spellEnd"/>
            <w:r>
              <w:rPr>
                <w:b/>
                <w:color w:val="000000"/>
                <w:sz w:val="24"/>
                <w:szCs w:val="24"/>
                <w:lang w:eastAsia="ro-RO"/>
              </w:rPr>
              <w:t xml:space="preserve"> - COMP.TANATOLOGIE ML</w:t>
            </w:r>
          </w:p>
        </w:tc>
      </w:tr>
      <w:tr w:rsidR="00336A7C" w14:paraId="52BCB1EB"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5D2B962"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Xilen</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201EA56B"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Fragmente de organe</w:t>
            </w:r>
          </w:p>
        </w:tc>
      </w:tr>
      <w:tr w:rsidR="00336A7C" w14:paraId="30D442B5"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C02591E"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Acetona</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71219815"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4A8D7940"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0FF4F1"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Formaldehida ( formol )</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31349D90"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3584CD0A"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716138"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Alcool etilic</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08AB7A70"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55FB5F61"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BAD4DF"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 xml:space="preserve">Eozina y   </w:t>
            </w:r>
            <w:proofErr w:type="spellStart"/>
            <w:r>
              <w:rPr>
                <w:color w:val="000000"/>
                <w:sz w:val="24"/>
                <w:szCs w:val="24"/>
                <w:lang w:val="ro-RO" w:eastAsia="ro-RO"/>
              </w:rPr>
              <w:t>solutie</w:t>
            </w:r>
            <w:proofErr w:type="spellEnd"/>
            <w:r>
              <w:rPr>
                <w:color w:val="000000"/>
                <w:sz w:val="24"/>
                <w:szCs w:val="24"/>
                <w:lang w:val="ro-RO" w:eastAsia="ro-RO"/>
              </w:rPr>
              <w:t xml:space="preserve"> apoasa</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1485397E"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2AE80808"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86E674"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Benzen</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7D43BE4A"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4259C7D5"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288EB28"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Toluen</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79B2259C"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7DD9C3B1"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542175" w14:textId="77777777" w:rsidR="00336A7C" w:rsidRDefault="00000000">
            <w:pPr>
              <w:pStyle w:val="Standard"/>
              <w:spacing w:line="276" w:lineRule="auto"/>
              <w:rPr>
                <w:color w:val="000000"/>
                <w:sz w:val="24"/>
                <w:szCs w:val="24"/>
                <w:lang w:val="ro-RO" w:eastAsia="ro-RO"/>
              </w:rPr>
            </w:pPr>
            <w:proofErr w:type="spellStart"/>
            <w:r>
              <w:rPr>
                <w:color w:val="000000"/>
                <w:sz w:val="24"/>
                <w:szCs w:val="24"/>
                <w:lang w:val="ro-RO" w:eastAsia="ro-RO"/>
              </w:rPr>
              <w:t>Coloranti</w:t>
            </w:r>
            <w:proofErr w:type="spellEnd"/>
            <w:r>
              <w:rPr>
                <w:color w:val="000000"/>
                <w:sz w:val="24"/>
                <w:szCs w:val="24"/>
                <w:lang w:val="ro-RO" w:eastAsia="ro-RO"/>
              </w:rPr>
              <w:t xml:space="preserve"> pe baza de anilina</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7B942844"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74517F17"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355B68"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Acid sulfuric</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6800733B"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5790A75D"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857B54"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Acid acetic</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1CD94DF6"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482C1CB5"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371822F"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Alcool metilic</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149C3864"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5417BB32"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F56376D"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Cloroform</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09992B1D" w14:textId="77777777" w:rsidR="00336A7C" w:rsidRDefault="00000000">
            <w:pPr>
              <w:pStyle w:val="Standard"/>
              <w:spacing w:line="276" w:lineRule="auto"/>
              <w:jc w:val="center"/>
              <w:rPr>
                <w:color w:val="000000"/>
                <w:sz w:val="24"/>
                <w:szCs w:val="24"/>
                <w:lang w:val="ro-RO" w:eastAsia="ro-RO"/>
              </w:rPr>
            </w:pPr>
            <w:r>
              <w:rPr>
                <w:color w:val="000000"/>
                <w:sz w:val="24"/>
                <w:szCs w:val="24"/>
                <w:lang w:val="ro-RO" w:eastAsia="ro-RO"/>
              </w:rPr>
              <w:t> </w:t>
            </w:r>
          </w:p>
        </w:tc>
      </w:tr>
      <w:tr w:rsidR="00336A7C" w14:paraId="581A9675" w14:textId="77777777">
        <w:trPr>
          <w:trHeight w:val="300"/>
          <w:jc w:val="center"/>
        </w:trPr>
        <w:tc>
          <w:tcPr>
            <w:tcW w:w="4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D7547D4" w14:textId="77777777" w:rsidR="00336A7C" w:rsidRDefault="00000000">
            <w:pPr>
              <w:pStyle w:val="Standard"/>
              <w:spacing w:line="276" w:lineRule="auto"/>
              <w:rPr>
                <w:color w:val="000000"/>
                <w:sz w:val="24"/>
                <w:szCs w:val="24"/>
                <w:lang w:val="ro-RO" w:eastAsia="ro-RO"/>
              </w:rPr>
            </w:pPr>
            <w:r>
              <w:rPr>
                <w:color w:val="000000"/>
                <w:sz w:val="24"/>
                <w:szCs w:val="24"/>
                <w:lang w:val="ro-RO" w:eastAsia="ro-RO"/>
              </w:rPr>
              <w:t>Acid clorhidric</w:t>
            </w:r>
          </w:p>
        </w:tc>
        <w:tc>
          <w:tcPr>
            <w:tcW w:w="498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0751619E" w14:textId="77777777" w:rsidR="00336A7C" w:rsidRDefault="00336A7C">
            <w:pPr>
              <w:pStyle w:val="Standard"/>
              <w:snapToGrid w:val="0"/>
              <w:spacing w:line="276" w:lineRule="auto"/>
              <w:jc w:val="center"/>
              <w:rPr>
                <w:color w:val="000000"/>
                <w:sz w:val="24"/>
                <w:szCs w:val="24"/>
                <w:lang w:val="ro-RO" w:eastAsia="ro-RO"/>
              </w:rPr>
            </w:pPr>
          </w:p>
        </w:tc>
      </w:tr>
    </w:tbl>
    <w:p w14:paraId="0F0AD8DA" w14:textId="77777777" w:rsidR="00336A7C" w:rsidRDefault="00000000">
      <w:pPr>
        <w:pStyle w:val="Standard"/>
        <w:spacing w:line="276" w:lineRule="auto"/>
        <w:ind w:firstLine="708"/>
        <w:jc w:val="both"/>
        <w:rPr>
          <w:sz w:val="24"/>
          <w:szCs w:val="24"/>
        </w:rPr>
      </w:pPr>
      <w:r>
        <w:rPr>
          <w:sz w:val="24"/>
          <w:szCs w:val="24"/>
        </w:rPr>
        <w:t xml:space="preserve"> </w:t>
      </w:r>
    </w:p>
    <w:p w14:paraId="2E2DEE93" w14:textId="77777777" w:rsidR="00336A7C" w:rsidRDefault="00000000">
      <w:pPr>
        <w:pStyle w:val="Standard"/>
        <w:spacing w:line="276" w:lineRule="auto"/>
        <w:ind w:firstLine="708"/>
        <w:jc w:val="both"/>
        <w:rPr>
          <w:sz w:val="24"/>
          <w:szCs w:val="24"/>
        </w:rPr>
      </w:pPr>
      <w:proofErr w:type="spellStart"/>
      <w:r>
        <w:rPr>
          <w:sz w:val="24"/>
          <w:szCs w:val="24"/>
        </w:rPr>
        <w:t>În</w:t>
      </w:r>
      <w:proofErr w:type="spellEnd"/>
      <w:r>
        <w:rPr>
          <w:sz w:val="24"/>
          <w:szCs w:val="24"/>
        </w:rPr>
        <w:t xml:space="preserve"> </w:t>
      </w:r>
      <w:proofErr w:type="spellStart"/>
      <w:r>
        <w:rPr>
          <w:sz w:val="24"/>
          <w:szCs w:val="24"/>
        </w:rPr>
        <w:t>anul</w:t>
      </w:r>
      <w:proofErr w:type="spellEnd"/>
      <w:r>
        <w:rPr>
          <w:sz w:val="24"/>
          <w:szCs w:val="24"/>
        </w:rPr>
        <w:t xml:space="preserve"> 2025 s-au </w:t>
      </w:r>
      <w:proofErr w:type="spellStart"/>
      <w:r>
        <w:rPr>
          <w:sz w:val="24"/>
          <w:szCs w:val="24"/>
        </w:rPr>
        <w:t>efectuat</w:t>
      </w:r>
      <w:proofErr w:type="spellEnd"/>
      <w:r>
        <w:rPr>
          <w:sz w:val="24"/>
          <w:szCs w:val="24"/>
        </w:rPr>
        <w:t xml:space="preserve"> </w:t>
      </w:r>
      <w:proofErr w:type="spellStart"/>
      <w:r>
        <w:rPr>
          <w:sz w:val="24"/>
          <w:szCs w:val="24"/>
        </w:rPr>
        <w:t>examinări</w:t>
      </w:r>
      <w:proofErr w:type="spellEnd"/>
      <w:r>
        <w:rPr>
          <w:sz w:val="24"/>
          <w:szCs w:val="24"/>
        </w:rPr>
        <w:t xml:space="preserve"> </w:t>
      </w:r>
      <w:proofErr w:type="spellStart"/>
      <w:r>
        <w:rPr>
          <w:sz w:val="24"/>
          <w:szCs w:val="24"/>
        </w:rPr>
        <w:t>histopatologice</w:t>
      </w:r>
      <w:proofErr w:type="spellEnd"/>
      <w:r>
        <w:rPr>
          <w:sz w:val="24"/>
          <w:szCs w:val="24"/>
        </w:rPr>
        <w:t xml:space="preserve"> de la 640 </w:t>
      </w:r>
      <w:proofErr w:type="spellStart"/>
      <w:r>
        <w:rPr>
          <w:sz w:val="24"/>
          <w:szCs w:val="24"/>
        </w:rPr>
        <w:t>cadavre</w:t>
      </w:r>
      <w:proofErr w:type="spellEnd"/>
      <w:r>
        <w:rPr>
          <w:sz w:val="24"/>
          <w:szCs w:val="24"/>
        </w:rPr>
        <w:t xml:space="preserve">. </w:t>
      </w:r>
      <w:proofErr w:type="spellStart"/>
      <w:r>
        <w:rPr>
          <w:sz w:val="24"/>
          <w:szCs w:val="24"/>
        </w:rPr>
        <w:t>Numărul</w:t>
      </w:r>
      <w:proofErr w:type="spellEnd"/>
      <w:r>
        <w:rPr>
          <w:sz w:val="24"/>
          <w:szCs w:val="24"/>
        </w:rPr>
        <w:t xml:space="preserve"> total de lame </w:t>
      </w:r>
      <w:proofErr w:type="spellStart"/>
      <w:r>
        <w:rPr>
          <w:sz w:val="24"/>
          <w:szCs w:val="24"/>
        </w:rPr>
        <w:t>este</w:t>
      </w:r>
      <w:proofErr w:type="spellEnd"/>
      <w:r>
        <w:rPr>
          <w:sz w:val="24"/>
          <w:szCs w:val="24"/>
        </w:rPr>
        <w:t xml:space="preserve"> de 2668.</w:t>
      </w:r>
    </w:p>
    <w:p w14:paraId="33264CE7" w14:textId="77777777" w:rsidR="00336A7C" w:rsidRDefault="00000000">
      <w:pPr>
        <w:pStyle w:val="Antet"/>
        <w:spacing w:line="276" w:lineRule="auto"/>
        <w:rPr>
          <w:rFonts w:ascii="Times New Roman" w:hAnsi="Times New Roman" w:cs="Times New Roman"/>
          <w:b/>
          <w:sz w:val="24"/>
          <w:szCs w:val="24"/>
        </w:rPr>
      </w:pPr>
      <w:proofErr w:type="spellStart"/>
      <w:r>
        <w:rPr>
          <w:rFonts w:ascii="Times New Roman" w:hAnsi="Times New Roman" w:cs="Times New Roman"/>
          <w:b/>
          <w:sz w:val="24"/>
          <w:szCs w:val="24"/>
        </w:rPr>
        <w:t>Investigații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anatomo-patologice</w:t>
      </w:r>
      <w:proofErr w:type="spellEnd"/>
      <w:r>
        <w:rPr>
          <w:rFonts w:ascii="Times New Roman" w:hAnsi="Times New Roman" w:cs="Times New Roman"/>
          <w:b/>
          <w:sz w:val="24"/>
          <w:szCs w:val="24"/>
        </w:rPr>
        <w:t>:</w:t>
      </w:r>
    </w:p>
    <w:p w14:paraId="5F61090A" w14:textId="77777777" w:rsidR="00336A7C" w:rsidRDefault="00336A7C">
      <w:pPr>
        <w:pStyle w:val="Antet"/>
        <w:spacing w:line="276" w:lineRule="auto"/>
        <w:rPr>
          <w:rFonts w:ascii="Times New Roman" w:hAnsi="Times New Roman" w:cs="Times New Roman"/>
          <w:b/>
          <w:sz w:val="24"/>
          <w:szCs w:val="24"/>
        </w:rPr>
      </w:pPr>
    </w:p>
    <w:tbl>
      <w:tblPr>
        <w:tblW w:w="9676" w:type="dxa"/>
        <w:jc w:val="center"/>
        <w:tblLayout w:type="fixed"/>
        <w:tblCellMar>
          <w:left w:w="10" w:type="dxa"/>
          <w:right w:w="10" w:type="dxa"/>
        </w:tblCellMar>
        <w:tblLook w:val="0000" w:firstRow="0" w:lastRow="0" w:firstColumn="0" w:lastColumn="0" w:noHBand="0" w:noVBand="0"/>
      </w:tblPr>
      <w:tblGrid>
        <w:gridCol w:w="4942"/>
        <w:gridCol w:w="3690"/>
        <w:gridCol w:w="1044"/>
      </w:tblGrid>
      <w:tr w:rsidR="00336A7C" w14:paraId="62F03050" w14:textId="77777777">
        <w:trPr>
          <w:trHeight w:val="300"/>
          <w:jc w:val="center"/>
        </w:trPr>
        <w:tc>
          <w:tcPr>
            <w:tcW w:w="49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8A4BDA5" w14:textId="77777777" w:rsidR="00336A7C" w:rsidRDefault="00000000">
            <w:pPr>
              <w:pStyle w:val="Standard"/>
              <w:spacing w:line="276" w:lineRule="auto"/>
              <w:rPr>
                <w:b/>
                <w:bCs/>
                <w:color w:val="000000"/>
                <w:sz w:val="24"/>
                <w:szCs w:val="24"/>
              </w:rPr>
            </w:pPr>
            <w:proofErr w:type="spellStart"/>
            <w:r>
              <w:rPr>
                <w:b/>
                <w:bCs/>
                <w:color w:val="000000"/>
                <w:sz w:val="24"/>
                <w:szCs w:val="24"/>
              </w:rPr>
              <w:t>Examene</w:t>
            </w:r>
            <w:proofErr w:type="spellEnd"/>
            <w:r>
              <w:rPr>
                <w:b/>
                <w:bCs/>
                <w:color w:val="000000"/>
                <w:sz w:val="24"/>
                <w:szCs w:val="24"/>
              </w:rPr>
              <w:t xml:space="preserve"> </w:t>
            </w:r>
            <w:proofErr w:type="spellStart"/>
            <w:r>
              <w:rPr>
                <w:b/>
                <w:bCs/>
                <w:color w:val="000000"/>
                <w:sz w:val="24"/>
                <w:szCs w:val="24"/>
              </w:rPr>
              <w:t>histologice</w:t>
            </w:r>
            <w:proofErr w:type="spellEnd"/>
          </w:p>
        </w:tc>
        <w:tc>
          <w:tcPr>
            <w:tcW w:w="3690"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530C23D4" w14:textId="77777777" w:rsidR="00336A7C" w:rsidRDefault="00000000">
            <w:pPr>
              <w:pStyle w:val="Standard"/>
              <w:spacing w:line="276" w:lineRule="auto"/>
              <w:rPr>
                <w:color w:val="000000"/>
                <w:sz w:val="24"/>
                <w:szCs w:val="24"/>
              </w:rPr>
            </w:pPr>
            <w:r>
              <w:rPr>
                <w:color w:val="000000"/>
                <w:sz w:val="24"/>
                <w:szCs w:val="24"/>
              </w:rPr>
              <w:t xml:space="preserve">nr </w:t>
            </w:r>
            <w:proofErr w:type="spellStart"/>
            <w:r>
              <w:rPr>
                <w:color w:val="000000"/>
                <w:sz w:val="24"/>
                <w:szCs w:val="24"/>
              </w:rPr>
              <w:t>cazuri</w:t>
            </w:r>
            <w:proofErr w:type="spellEnd"/>
          </w:p>
        </w:tc>
        <w:tc>
          <w:tcPr>
            <w:tcW w:w="1044"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13C76166" w14:textId="77777777" w:rsidR="00336A7C" w:rsidRDefault="00000000">
            <w:pPr>
              <w:pStyle w:val="Standard"/>
              <w:spacing w:line="276" w:lineRule="auto"/>
              <w:jc w:val="right"/>
              <w:rPr>
                <w:sz w:val="24"/>
                <w:szCs w:val="24"/>
              </w:rPr>
            </w:pPr>
            <w:r>
              <w:rPr>
                <w:sz w:val="24"/>
                <w:szCs w:val="24"/>
              </w:rPr>
              <w:t>640</w:t>
            </w:r>
          </w:p>
        </w:tc>
      </w:tr>
      <w:tr w:rsidR="00336A7C" w14:paraId="1351846C" w14:textId="77777777">
        <w:trPr>
          <w:trHeight w:val="300"/>
          <w:jc w:val="center"/>
        </w:trPr>
        <w:tc>
          <w:tcPr>
            <w:tcW w:w="49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7A57FC" w14:textId="77777777" w:rsidR="00336A7C" w:rsidRDefault="00336A7C">
            <w:pPr>
              <w:rPr>
                <w:rFonts w:hint="eastAsia"/>
              </w:rPr>
            </w:pPr>
          </w:p>
        </w:tc>
        <w:tc>
          <w:tcPr>
            <w:tcW w:w="3690" w:type="dxa"/>
            <w:tcBorders>
              <w:bottom w:val="single" w:sz="4" w:space="0" w:color="000000"/>
              <w:right w:val="single" w:sz="4" w:space="0" w:color="000000"/>
            </w:tcBorders>
            <w:tcMar>
              <w:top w:w="0" w:type="dxa"/>
              <w:left w:w="108" w:type="dxa"/>
              <w:bottom w:w="0" w:type="dxa"/>
              <w:right w:w="108" w:type="dxa"/>
            </w:tcMar>
            <w:vAlign w:val="bottom"/>
          </w:tcPr>
          <w:p w14:paraId="778E401A" w14:textId="77777777" w:rsidR="00336A7C" w:rsidRDefault="00000000">
            <w:pPr>
              <w:pStyle w:val="Standard"/>
              <w:spacing w:line="276" w:lineRule="auto"/>
              <w:rPr>
                <w:color w:val="000000"/>
                <w:sz w:val="24"/>
                <w:szCs w:val="24"/>
              </w:rPr>
            </w:pPr>
            <w:r>
              <w:rPr>
                <w:color w:val="000000"/>
                <w:sz w:val="24"/>
                <w:szCs w:val="24"/>
              </w:rPr>
              <w:t>total lame</w:t>
            </w:r>
          </w:p>
        </w:tc>
        <w:tc>
          <w:tcPr>
            <w:tcW w:w="1044" w:type="dxa"/>
            <w:tcBorders>
              <w:bottom w:val="single" w:sz="4" w:space="0" w:color="000000"/>
              <w:right w:val="single" w:sz="4" w:space="0" w:color="000000"/>
            </w:tcBorders>
            <w:tcMar>
              <w:top w:w="0" w:type="dxa"/>
              <w:left w:w="108" w:type="dxa"/>
              <w:bottom w:w="0" w:type="dxa"/>
              <w:right w:w="108" w:type="dxa"/>
            </w:tcMar>
            <w:vAlign w:val="bottom"/>
          </w:tcPr>
          <w:p w14:paraId="273E1251" w14:textId="77777777" w:rsidR="00336A7C" w:rsidRDefault="00000000">
            <w:pPr>
              <w:pStyle w:val="Standard"/>
              <w:spacing w:line="276" w:lineRule="auto"/>
              <w:jc w:val="right"/>
              <w:rPr>
                <w:color w:val="000000"/>
                <w:sz w:val="24"/>
                <w:szCs w:val="24"/>
              </w:rPr>
            </w:pPr>
            <w:r>
              <w:rPr>
                <w:color w:val="000000"/>
                <w:sz w:val="24"/>
                <w:szCs w:val="24"/>
              </w:rPr>
              <w:t>2668</w:t>
            </w:r>
          </w:p>
        </w:tc>
      </w:tr>
    </w:tbl>
    <w:p w14:paraId="3951D24A" w14:textId="77777777" w:rsidR="00336A7C" w:rsidRDefault="00336A7C">
      <w:pPr>
        <w:pStyle w:val="Antet"/>
        <w:spacing w:line="276" w:lineRule="auto"/>
        <w:rPr>
          <w:rFonts w:ascii="Times New Roman" w:hAnsi="Times New Roman" w:cs="Times New Roman"/>
          <w:b/>
          <w:sz w:val="24"/>
          <w:szCs w:val="24"/>
        </w:rPr>
      </w:pPr>
    </w:p>
    <w:p w14:paraId="12FD3D6C" w14:textId="77777777" w:rsidR="00336A7C" w:rsidRDefault="00336A7C">
      <w:pPr>
        <w:pStyle w:val="Antet"/>
        <w:spacing w:line="276" w:lineRule="auto"/>
        <w:rPr>
          <w:rFonts w:ascii="Times New Roman" w:hAnsi="Times New Roman" w:cs="Times New Roman"/>
          <w:b/>
          <w:sz w:val="24"/>
          <w:szCs w:val="24"/>
        </w:rPr>
      </w:pPr>
    </w:p>
    <w:p w14:paraId="182A183A" w14:textId="77777777" w:rsidR="00336A7C" w:rsidRDefault="00336A7C">
      <w:pPr>
        <w:pStyle w:val="Standard"/>
        <w:spacing w:line="276" w:lineRule="auto"/>
        <w:ind w:firstLine="708"/>
        <w:jc w:val="center"/>
        <w:rPr>
          <w:b/>
          <w:sz w:val="24"/>
          <w:szCs w:val="24"/>
          <w:u w:val="single"/>
        </w:rPr>
      </w:pPr>
    </w:p>
    <w:p w14:paraId="21F02132" w14:textId="77777777" w:rsidR="00336A7C" w:rsidRDefault="00000000">
      <w:pPr>
        <w:pStyle w:val="Standard"/>
        <w:spacing w:line="276" w:lineRule="auto"/>
        <w:ind w:firstLine="708"/>
        <w:jc w:val="center"/>
        <w:rPr>
          <w:b/>
          <w:sz w:val="24"/>
          <w:szCs w:val="24"/>
        </w:rPr>
      </w:pPr>
      <w:r>
        <w:rPr>
          <w:b/>
          <w:sz w:val="24"/>
          <w:szCs w:val="24"/>
        </w:rPr>
        <w:t xml:space="preserve">3. </w:t>
      </w:r>
      <w:proofErr w:type="spellStart"/>
      <w:r>
        <w:rPr>
          <w:b/>
          <w:sz w:val="24"/>
          <w:szCs w:val="24"/>
        </w:rPr>
        <w:t>Compartiment</w:t>
      </w:r>
      <w:proofErr w:type="spellEnd"/>
      <w:r>
        <w:rPr>
          <w:b/>
          <w:sz w:val="24"/>
          <w:szCs w:val="24"/>
        </w:rPr>
        <w:t xml:space="preserve"> </w:t>
      </w:r>
      <w:proofErr w:type="spellStart"/>
      <w:proofErr w:type="gramStart"/>
      <w:r>
        <w:rPr>
          <w:b/>
          <w:sz w:val="24"/>
          <w:szCs w:val="24"/>
        </w:rPr>
        <w:t>Serologie</w:t>
      </w:r>
      <w:proofErr w:type="spellEnd"/>
      <w:r>
        <w:rPr>
          <w:b/>
          <w:sz w:val="24"/>
          <w:szCs w:val="24"/>
        </w:rPr>
        <w:t xml:space="preserve">  </w:t>
      </w:r>
      <w:proofErr w:type="spellStart"/>
      <w:r>
        <w:rPr>
          <w:b/>
          <w:sz w:val="24"/>
          <w:szCs w:val="24"/>
        </w:rPr>
        <w:t>Biocriminalistică</w:t>
      </w:r>
      <w:proofErr w:type="spellEnd"/>
      <w:proofErr w:type="gramEnd"/>
      <w:r>
        <w:rPr>
          <w:b/>
          <w:sz w:val="24"/>
          <w:szCs w:val="24"/>
        </w:rPr>
        <w:t xml:space="preserve"> Medico </w:t>
      </w:r>
      <w:proofErr w:type="spellStart"/>
      <w:r>
        <w:rPr>
          <w:b/>
          <w:sz w:val="24"/>
          <w:szCs w:val="24"/>
        </w:rPr>
        <w:t>Legală</w:t>
      </w:r>
      <w:proofErr w:type="spellEnd"/>
    </w:p>
    <w:p w14:paraId="14363084" w14:textId="77777777" w:rsidR="00336A7C" w:rsidRDefault="00336A7C">
      <w:pPr>
        <w:pStyle w:val="Standard"/>
        <w:spacing w:line="276" w:lineRule="auto"/>
        <w:ind w:firstLine="720"/>
        <w:jc w:val="both"/>
        <w:rPr>
          <w:b/>
          <w:sz w:val="24"/>
          <w:szCs w:val="24"/>
        </w:rPr>
      </w:pPr>
    </w:p>
    <w:p w14:paraId="7DEFF803" w14:textId="77777777" w:rsidR="00336A7C" w:rsidRDefault="00000000">
      <w:pPr>
        <w:pStyle w:val="Standard"/>
        <w:spacing w:line="276" w:lineRule="auto"/>
        <w:ind w:firstLine="720"/>
        <w:jc w:val="both"/>
      </w:pPr>
      <w:proofErr w:type="spellStart"/>
      <w:r>
        <w:rPr>
          <w:b/>
          <w:sz w:val="24"/>
          <w:szCs w:val="24"/>
        </w:rPr>
        <w:t>În</w:t>
      </w:r>
      <w:proofErr w:type="spellEnd"/>
      <w:r>
        <w:rPr>
          <w:b/>
          <w:sz w:val="24"/>
          <w:szCs w:val="24"/>
        </w:rPr>
        <w:t xml:space="preserve"> </w:t>
      </w:r>
      <w:proofErr w:type="spellStart"/>
      <w:r>
        <w:rPr>
          <w:b/>
          <w:sz w:val="24"/>
          <w:szCs w:val="24"/>
        </w:rPr>
        <w:t>cadrul</w:t>
      </w:r>
      <w:proofErr w:type="spellEnd"/>
      <w:r>
        <w:rPr>
          <w:b/>
          <w:sz w:val="24"/>
          <w:szCs w:val="24"/>
        </w:rPr>
        <w:t xml:space="preserve"> </w:t>
      </w:r>
      <w:proofErr w:type="spellStart"/>
      <w:r>
        <w:rPr>
          <w:b/>
          <w:sz w:val="24"/>
          <w:szCs w:val="24"/>
        </w:rPr>
        <w:t>compartimentului</w:t>
      </w:r>
      <w:proofErr w:type="spellEnd"/>
      <w:r>
        <w:rPr>
          <w:b/>
          <w:sz w:val="24"/>
          <w:szCs w:val="24"/>
        </w:rPr>
        <w:t xml:space="preserve"> </w:t>
      </w:r>
      <w:r>
        <w:rPr>
          <w:sz w:val="24"/>
          <w:szCs w:val="24"/>
        </w:rPr>
        <w:t xml:space="preserve">se </w:t>
      </w:r>
      <w:proofErr w:type="spellStart"/>
      <w:r>
        <w:rPr>
          <w:sz w:val="24"/>
          <w:szCs w:val="24"/>
        </w:rPr>
        <w:t>recoltează</w:t>
      </w:r>
      <w:proofErr w:type="spellEnd"/>
      <w:r>
        <w:rPr>
          <w:sz w:val="24"/>
          <w:szCs w:val="24"/>
        </w:rPr>
        <w:t xml:space="preserve"> probe sanguine de la </w:t>
      </w:r>
      <w:proofErr w:type="spellStart"/>
      <w:r>
        <w:rPr>
          <w:sz w:val="24"/>
          <w:szCs w:val="24"/>
        </w:rPr>
        <w:t>pacienţi</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stabilirea</w:t>
      </w:r>
      <w:proofErr w:type="spellEnd"/>
      <w:r>
        <w:rPr>
          <w:sz w:val="24"/>
          <w:szCs w:val="24"/>
        </w:rPr>
        <w:t xml:space="preserve"> </w:t>
      </w:r>
      <w:proofErr w:type="spellStart"/>
      <w:r>
        <w:rPr>
          <w:sz w:val="24"/>
          <w:szCs w:val="24"/>
        </w:rPr>
        <w:t>paternităţii</w:t>
      </w:r>
      <w:proofErr w:type="spellEnd"/>
      <w:r>
        <w:rPr>
          <w:sz w:val="24"/>
          <w:szCs w:val="24"/>
        </w:rPr>
        <w:t xml:space="preserve">. Se </w:t>
      </w:r>
      <w:proofErr w:type="spellStart"/>
      <w:r>
        <w:rPr>
          <w:sz w:val="24"/>
          <w:szCs w:val="24"/>
        </w:rPr>
        <w:t>lucrează</w:t>
      </w:r>
      <w:proofErr w:type="spellEnd"/>
      <w:r>
        <w:rPr>
          <w:sz w:val="24"/>
          <w:szCs w:val="24"/>
        </w:rPr>
        <w:t xml:space="preserve"> cu diverse </w:t>
      </w:r>
      <w:proofErr w:type="spellStart"/>
      <w:r>
        <w:rPr>
          <w:sz w:val="24"/>
          <w:szCs w:val="24"/>
        </w:rPr>
        <w:t>materiale</w:t>
      </w:r>
      <w:proofErr w:type="spellEnd"/>
      <w:r>
        <w:rPr>
          <w:sz w:val="24"/>
          <w:szCs w:val="24"/>
        </w:rPr>
        <w:t xml:space="preserve"> </w:t>
      </w:r>
      <w:proofErr w:type="spellStart"/>
      <w:r>
        <w:rPr>
          <w:sz w:val="24"/>
          <w:szCs w:val="24"/>
        </w:rPr>
        <w:t>biologice</w:t>
      </w:r>
      <w:proofErr w:type="spellEnd"/>
      <w:r>
        <w:rPr>
          <w:sz w:val="24"/>
          <w:szCs w:val="24"/>
        </w:rPr>
        <w:t xml:space="preserve"> (</w:t>
      </w:r>
      <w:proofErr w:type="spellStart"/>
      <w:r>
        <w:rPr>
          <w:sz w:val="24"/>
          <w:szCs w:val="24"/>
        </w:rPr>
        <w:t>sânge</w:t>
      </w:r>
      <w:proofErr w:type="spellEnd"/>
      <w:r>
        <w:rPr>
          <w:sz w:val="24"/>
          <w:szCs w:val="24"/>
        </w:rPr>
        <w:t xml:space="preserve">, </w:t>
      </w:r>
      <w:proofErr w:type="spellStart"/>
      <w:r>
        <w:rPr>
          <w:sz w:val="24"/>
          <w:szCs w:val="24"/>
        </w:rPr>
        <w:t>spermă</w:t>
      </w:r>
      <w:proofErr w:type="spellEnd"/>
      <w:r>
        <w:rPr>
          <w:sz w:val="24"/>
          <w:szCs w:val="24"/>
        </w:rPr>
        <w:t xml:space="preserve">, </w:t>
      </w:r>
      <w:proofErr w:type="spellStart"/>
      <w:r>
        <w:rPr>
          <w:sz w:val="24"/>
          <w:szCs w:val="24"/>
        </w:rPr>
        <w:t>secreţie</w:t>
      </w:r>
      <w:proofErr w:type="spellEnd"/>
      <w:r>
        <w:rPr>
          <w:sz w:val="24"/>
          <w:szCs w:val="24"/>
        </w:rPr>
        <w:t xml:space="preserve"> </w:t>
      </w:r>
      <w:proofErr w:type="spellStart"/>
      <w:r>
        <w:rPr>
          <w:sz w:val="24"/>
          <w:szCs w:val="24"/>
        </w:rPr>
        <w:t>vaginală</w:t>
      </w:r>
      <w:proofErr w:type="spellEnd"/>
      <w:r>
        <w:rPr>
          <w:sz w:val="24"/>
          <w:szCs w:val="24"/>
        </w:rPr>
        <w:t xml:space="preserve">, </w:t>
      </w:r>
      <w:proofErr w:type="spellStart"/>
      <w:r>
        <w:rPr>
          <w:sz w:val="24"/>
          <w:szCs w:val="24"/>
        </w:rPr>
        <w:t>fragmente</w:t>
      </w:r>
      <w:proofErr w:type="spellEnd"/>
      <w:r>
        <w:rPr>
          <w:sz w:val="24"/>
          <w:szCs w:val="24"/>
        </w:rPr>
        <w:t xml:space="preserve"> de </w:t>
      </w:r>
      <w:proofErr w:type="spellStart"/>
      <w:r>
        <w:rPr>
          <w:sz w:val="24"/>
          <w:szCs w:val="24"/>
        </w:rPr>
        <w:t>ţesuturi</w:t>
      </w:r>
      <w:proofErr w:type="spellEnd"/>
      <w:r>
        <w:rPr>
          <w:sz w:val="24"/>
          <w:szCs w:val="24"/>
        </w:rPr>
        <w:t xml:space="preserve"> </w:t>
      </w:r>
      <w:proofErr w:type="spellStart"/>
      <w:r>
        <w:rPr>
          <w:sz w:val="24"/>
          <w:szCs w:val="24"/>
        </w:rPr>
        <w:t>umane</w:t>
      </w:r>
      <w:proofErr w:type="spellEnd"/>
      <w:r>
        <w:rPr>
          <w:sz w:val="24"/>
          <w:szCs w:val="24"/>
        </w:rPr>
        <w:t xml:space="preserve">, saliva), cu </w:t>
      </w:r>
      <w:proofErr w:type="spellStart"/>
      <w:r>
        <w:rPr>
          <w:sz w:val="24"/>
          <w:szCs w:val="24"/>
        </w:rPr>
        <w:t>produse</w:t>
      </w:r>
      <w:proofErr w:type="spellEnd"/>
      <w:r>
        <w:rPr>
          <w:sz w:val="24"/>
          <w:szCs w:val="24"/>
        </w:rPr>
        <w:t xml:space="preserve"> </w:t>
      </w:r>
      <w:proofErr w:type="spellStart"/>
      <w:r>
        <w:rPr>
          <w:sz w:val="24"/>
          <w:szCs w:val="24"/>
        </w:rPr>
        <w:t>provenite</w:t>
      </w:r>
      <w:proofErr w:type="spellEnd"/>
      <w:r>
        <w:rPr>
          <w:sz w:val="24"/>
          <w:szCs w:val="24"/>
        </w:rPr>
        <w:t xml:space="preserve"> de la </w:t>
      </w:r>
      <w:proofErr w:type="spellStart"/>
      <w:r>
        <w:rPr>
          <w:sz w:val="24"/>
          <w:szCs w:val="24"/>
        </w:rPr>
        <w:t>cazuri</w:t>
      </w:r>
      <w:proofErr w:type="spellEnd"/>
      <w:r>
        <w:rPr>
          <w:sz w:val="24"/>
          <w:szCs w:val="24"/>
        </w:rPr>
        <w:t xml:space="preserve"> medico-</w:t>
      </w:r>
      <w:proofErr w:type="spellStart"/>
      <w:r>
        <w:rPr>
          <w:sz w:val="24"/>
          <w:szCs w:val="24"/>
        </w:rPr>
        <w:t>legale</w:t>
      </w:r>
      <w:proofErr w:type="spellEnd"/>
      <w:r>
        <w:rPr>
          <w:sz w:val="24"/>
          <w:szCs w:val="24"/>
        </w:rPr>
        <w:t xml:space="preserve"> (</w:t>
      </w:r>
      <w:proofErr w:type="spellStart"/>
      <w:r>
        <w:rPr>
          <w:sz w:val="24"/>
          <w:szCs w:val="24"/>
        </w:rPr>
        <w:t>îmbrăcăminte</w:t>
      </w:r>
      <w:proofErr w:type="spellEnd"/>
      <w:r>
        <w:rPr>
          <w:sz w:val="24"/>
          <w:szCs w:val="24"/>
        </w:rPr>
        <w:t xml:space="preserve">, diverse </w:t>
      </w:r>
      <w:proofErr w:type="spellStart"/>
      <w:r>
        <w:rPr>
          <w:sz w:val="24"/>
          <w:szCs w:val="24"/>
        </w:rPr>
        <w:t>corpuri</w:t>
      </w:r>
      <w:proofErr w:type="spellEnd"/>
      <w:r>
        <w:rPr>
          <w:sz w:val="24"/>
          <w:szCs w:val="24"/>
        </w:rPr>
        <w:t xml:space="preserve"> </w:t>
      </w:r>
      <w:proofErr w:type="spellStart"/>
      <w:r>
        <w:rPr>
          <w:sz w:val="24"/>
          <w:szCs w:val="24"/>
        </w:rPr>
        <w:t>delicte</w:t>
      </w:r>
      <w:proofErr w:type="spellEnd"/>
      <w:r>
        <w:rPr>
          <w:sz w:val="24"/>
          <w:szCs w:val="24"/>
        </w:rPr>
        <w:t xml:space="preserve">, etc.), </w:t>
      </w:r>
      <w:r>
        <w:rPr>
          <w:sz w:val="24"/>
          <w:szCs w:val="24"/>
          <w:lang w:val="ro-RO"/>
        </w:rPr>
        <w:t xml:space="preserve">efectuând analize serologice. În timpul </w:t>
      </w:r>
      <w:proofErr w:type="spellStart"/>
      <w:r>
        <w:rPr>
          <w:sz w:val="24"/>
          <w:szCs w:val="24"/>
          <w:lang w:val="ro-RO"/>
        </w:rPr>
        <w:t>activităţii</w:t>
      </w:r>
      <w:proofErr w:type="spellEnd"/>
      <w:r>
        <w:rPr>
          <w:sz w:val="24"/>
          <w:szCs w:val="24"/>
          <w:lang w:val="ro-RO"/>
        </w:rPr>
        <w:t xml:space="preserve"> se utilizează diverse </w:t>
      </w:r>
      <w:proofErr w:type="spellStart"/>
      <w:r>
        <w:rPr>
          <w:sz w:val="24"/>
          <w:szCs w:val="24"/>
        </w:rPr>
        <w:t>substanţe</w:t>
      </w:r>
      <w:proofErr w:type="spellEnd"/>
      <w:r>
        <w:rPr>
          <w:sz w:val="24"/>
          <w:szCs w:val="24"/>
        </w:rPr>
        <w:t xml:space="preserve"> </w:t>
      </w:r>
      <w:proofErr w:type="spellStart"/>
      <w:r>
        <w:rPr>
          <w:sz w:val="24"/>
          <w:szCs w:val="24"/>
        </w:rPr>
        <w:t>chimice</w:t>
      </w:r>
      <w:proofErr w:type="spellEnd"/>
      <w:r>
        <w:rPr>
          <w:sz w:val="24"/>
          <w:szCs w:val="24"/>
        </w:rPr>
        <w:t xml:space="preserve"> (</w:t>
      </w:r>
      <w:proofErr w:type="spellStart"/>
      <w:r>
        <w:rPr>
          <w:sz w:val="24"/>
          <w:szCs w:val="24"/>
        </w:rPr>
        <w:t>solvenţi</w:t>
      </w:r>
      <w:proofErr w:type="spellEnd"/>
      <w:r>
        <w:rPr>
          <w:sz w:val="24"/>
          <w:szCs w:val="24"/>
        </w:rPr>
        <w:t xml:space="preserve"> </w:t>
      </w:r>
      <w:proofErr w:type="spellStart"/>
      <w:r>
        <w:rPr>
          <w:sz w:val="24"/>
          <w:szCs w:val="24"/>
        </w:rPr>
        <w:t>organici</w:t>
      </w:r>
      <w:proofErr w:type="spellEnd"/>
      <w:r>
        <w:rPr>
          <w:sz w:val="24"/>
          <w:szCs w:val="24"/>
        </w:rPr>
        <w:t>).</w:t>
      </w:r>
      <w:r>
        <w:rPr>
          <w:sz w:val="24"/>
          <w:szCs w:val="24"/>
          <w:lang w:val="ro-RO"/>
        </w:rPr>
        <w:t xml:space="preserve"> Această activitate este efectuată de către medic </w:t>
      </w:r>
      <w:proofErr w:type="spellStart"/>
      <w:r>
        <w:rPr>
          <w:sz w:val="24"/>
          <w:szCs w:val="24"/>
          <w:lang w:val="ro-RO"/>
        </w:rPr>
        <w:t>şi</w:t>
      </w:r>
      <w:proofErr w:type="spellEnd"/>
      <w:r>
        <w:rPr>
          <w:sz w:val="24"/>
          <w:szCs w:val="24"/>
          <w:lang w:val="ro-RO"/>
        </w:rPr>
        <w:t xml:space="preserve"> de </w:t>
      </w:r>
      <w:proofErr w:type="spellStart"/>
      <w:r>
        <w:rPr>
          <w:sz w:val="24"/>
          <w:szCs w:val="24"/>
        </w:rPr>
        <w:t>asistenta</w:t>
      </w:r>
      <w:proofErr w:type="spellEnd"/>
      <w:r>
        <w:rPr>
          <w:sz w:val="24"/>
          <w:szCs w:val="24"/>
        </w:rPr>
        <w:t xml:space="preserve"> care </w:t>
      </w:r>
      <w:proofErr w:type="spellStart"/>
      <w:r>
        <w:rPr>
          <w:sz w:val="24"/>
          <w:szCs w:val="24"/>
        </w:rPr>
        <w:t>deserveşte</w:t>
      </w:r>
      <w:proofErr w:type="spellEnd"/>
      <w:r>
        <w:rPr>
          <w:sz w:val="24"/>
          <w:szCs w:val="24"/>
        </w:rPr>
        <w:t xml:space="preserve"> </w:t>
      </w:r>
      <w:proofErr w:type="spellStart"/>
      <w:r>
        <w:rPr>
          <w:sz w:val="24"/>
          <w:szCs w:val="24"/>
        </w:rPr>
        <w:t>laboratorul</w:t>
      </w:r>
      <w:proofErr w:type="spellEnd"/>
      <w:r>
        <w:rPr>
          <w:sz w:val="24"/>
          <w:szCs w:val="24"/>
        </w:rPr>
        <w:t>.</w:t>
      </w:r>
    </w:p>
    <w:p w14:paraId="198F26A2" w14:textId="77777777" w:rsidR="00336A7C" w:rsidRDefault="00336A7C">
      <w:pPr>
        <w:pStyle w:val="Antet"/>
        <w:spacing w:line="276" w:lineRule="auto"/>
        <w:rPr>
          <w:rFonts w:ascii="Times New Roman" w:hAnsi="Times New Roman" w:cs="Times New Roman"/>
          <w:b/>
          <w:sz w:val="24"/>
          <w:szCs w:val="24"/>
        </w:rPr>
      </w:pPr>
    </w:p>
    <w:p w14:paraId="23C9CF26" w14:textId="77777777" w:rsidR="00336A7C" w:rsidRDefault="00000000" w:rsidP="00714F25">
      <w:pPr>
        <w:pStyle w:val="Antet"/>
        <w:spacing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Expertize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biocriminalistice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serologice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antropologice</w:t>
      </w:r>
      <w:proofErr w:type="spellEnd"/>
    </w:p>
    <w:p w14:paraId="58699C9D" w14:textId="77777777" w:rsidR="00714F25" w:rsidRDefault="00714F25">
      <w:pPr>
        <w:pStyle w:val="Antet"/>
        <w:spacing w:line="276" w:lineRule="auto"/>
        <w:rPr>
          <w:rFonts w:ascii="Times New Roman" w:hAnsi="Times New Roman" w:cs="Times New Roman"/>
          <w:b/>
          <w:sz w:val="24"/>
          <w:szCs w:val="24"/>
        </w:rPr>
      </w:pPr>
    </w:p>
    <w:p w14:paraId="700ABF20" w14:textId="7C762637" w:rsidR="0008734F" w:rsidRDefault="0008734F">
      <w:pPr>
        <w:pStyle w:val="Antet"/>
        <w:spacing w:line="276" w:lineRule="auto"/>
        <w:rPr>
          <w:rFonts w:ascii="Times New Roman" w:hAnsi="Times New Roman" w:cs="Times New Roman"/>
          <w:b/>
          <w:sz w:val="24"/>
          <w:szCs w:val="24"/>
        </w:rPr>
      </w:pPr>
      <w:proofErr w:type="spellStart"/>
      <w:r w:rsidRPr="0008734F">
        <w:rPr>
          <w:rFonts w:ascii="Times New Roman" w:hAnsi="Times New Roman" w:cs="Times New Roman"/>
          <w:b/>
          <w:sz w:val="24"/>
          <w:szCs w:val="24"/>
        </w:rPr>
        <w:t>Investigatii</w:t>
      </w:r>
      <w:proofErr w:type="spellEnd"/>
      <w:r w:rsidRPr="0008734F">
        <w:rPr>
          <w:rFonts w:ascii="Times New Roman" w:hAnsi="Times New Roman" w:cs="Times New Roman"/>
          <w:b/>
          <w:sz w:val="24"/>
          <w:szCs w:val="24"/>
        </w:rPr>
        <w:t xml:space="preserve"> </w:t>
      </w:r>
      <w:proofErr w:type="spellStart"/>
      <w:r w:rsidRPr="0008734F">
        <w:rPr>
          <w:rFonts w:ascii="Times New Roman" w:hAnsi="Times New Roman" w:cs="Times New Roman"/>
          <w:b/>
          <w:sz w:val="24"/>
          <w:szCs w:val="24"/>
        </w:rPr>
        <w:t>biocriminalistice</w:t>
      </w:r>
      <w:proofErr w:type="spellEnd"/>
      <w:r w:rsidRPr="0008734F">
        <w:rPr>
          <w:rFonts w:ascii="Times New Roman" w:hAnsi="Times New Roman" w:cs="Times New Roman"/>
          <w:b/>
          <w:sz w:val="24"/>
          <w:szCs w:val="24"/>
        </w:rPr>
        <w:t xml:space="preserve"> </w:t>
      </w:r>
      <w:proofErr w:type="spellStart"/>
      <w:r w:rsidRPr="0008734F">
        <w:rPr>
          <w:rFonts w:ascii="Times New Roman" w:hAnsi="Times New Roman" w:cs="Times New Roman"/>
          <w:b/>
          <w:sz w:val="24"/>
          <w:szCs w:val="24"/>
        </w:rPr>
        <w:t>realizate</w:t>
      </w:r>
      <w:proofErr w:type="spellEnd"/>
      <w:r w:rsidRPr="0008734F">
        <w:rPr>
          <w:rFonts w:ascii="Times New Roman" w:hAnsi="Times New Roman" w:cs="Times New Roman"/>
          <w:b/>
          <w:sz w:val="24"/>
          <w:szCs w:val="24"/>
        </w:rPr>
        <w:t xml:space="preserve"> pe probe </w:t>
      </w:r>
      <w:proofErr w:type="spellStart"/>
      <w:r w:rsidRPr="0008734F">
        <w:rPr>
          <w:rFonts w:ascii="Times New Roman" w:hAnsi="Times New Roman" w:cs="Times New Roman"/>
          <w:b/>
          <w:sz w:val="24"/>
          <w:szCs w:val="24"/>
        </w:rPr>
        <w:t>biologice</w:t>
      </w:r>
      <w:proofErr w:type="spellEnd"/>
      <w:r w:rsidRPr="0008734F">
        <w:rPr>
          <w:rFonts w:ascii="Times New Roman" w:hAnsi="Times New Roman" w:cs="Times New Roman"/>
          <w:b/>
          <w:sz w:val="24"/>
          <w:szCs w:val="24"/>
        </w:rPr>
        <w:t xml:space="preserve"> </w:t>
      </w:r>
      <w:proofErr w:type="spellStart"/>
      <w:r w:rsidRPr="0008734F">
        <w:rPr>
          <w:rFonts w:ascii="Times New Roman" w:hAnsi="Times New Roman" w:cs="Times New Roman"/>
          <w:b/>
          <w:sz w:val="24"/>
          <w:szCs w:val="24"/>
        </w:rPr>
        <w:t>si</w:t>
      </w:r>
      <w:proofErr w:type="spellEnd"/>
      <w:r w:rsidRPr="0008734F">
        <w:rPr>
          <w:rFonts w:ascii="Times New Roman" w:hAnsi="Times New Roman" w:cs="Times New Roman"/>
          <w:b/>
          <w:sz w:val="24"/>
          <w:szCs w:val="24"/>
        </w:rPr>
        <w:t xml:space="preserve"> </w:t>
      </w:r>
      <w:proofErr w:type="spellStart"/>
      <w:r w:rsidRPr="0008734F">
        <w:rPr>
          <w:rFonts w:ascii="Times New Roman" w:hAnsi="Times New Roman" w:cs="Times New Roman"/>
          <w:b/>
          <w:sz w:val="24"/>
          <w:szCs w:val="24"/>
        </w:rPr>
        <w:t>corpuri</w:t>
      </w:r>
      <w:proofErr w:type="spellEnd"/>
      <w:r w:rsidRPr="0008734F">
        <w:rPr>
          <w:rFonts w:ascii="Times New Roman" w:hAnsi="Times New Roman" w:cs="Times New Roman"/>
          <w:b/>
          <w:sz w:val="24"/>
          <w:szCs w:val="24"/>
        </w:rPr>
        <w:t xml:space="preserve"> </w:t>
      </w:r>
      <w:proofErr w:type="spellStart"/>
      <w:r w:rsidRPr="0008734F">
        <w:rPr>
          <w:rFonts w:ascii="Times New Roman" w:hAnsi="Times New Roman" w:cs="Times New Roman"/>
          <w:b/>
          <w:sz w:val="24"/>
          <w:szCs w:val="24"/>
        </w:rPr>
        <w:t>delicte</w:t>
      </w:r>
      <w:proofErr w:type="spellEnd"/>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908"/>
        <w:gridCol w:w="577"/>
      </w:tblGrid>
      <w:tr w:rsidR="0008734F" w:rsidRPr="0008734F" w14:paraId="0CCBB270" w14:textId="77777777" w:rsidTr="00714F25">
        <w:trPr>
          <w:trHeight w:val="303"/>
        </w:trPr>
        <w:tc>
          <w:tcPr>
            <w:tcW w:w="4665" w:type="dxa"/>
            <w:vMerge w:val="restart"/>
            <w:noWrap/>
            <w:vAlign w:val="center"/>
            <w:hideMark/>
          </w:tcPr>
          <w:p w14:paraId="50566122"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r w:rsidRPr="0008734F">
              <w:rPr>
                <w:rFonts w:ascii="Arial" w:eastAsia="Times New Roman" w:hAnsi="Arial" w:cs="Arial"/>
                <w:b/>
                <w:bCs/>
                <w:color w:val="000000"/>
                <w:kern w:val="0"/>
                <w:sz w:val="20"/>
                <w:szCs w:val="20"/>
                <w:lang w:val="ro-RO" w:eastAsia="ro-RO" w:bidi="ar-SA"/>
              </w:rPr>
              <w:t xml:space="preserve">● </w:t>
            </w:r>
            <w:proofErr w:type="spellStart"/>
            <w:r w:rsidRPr="0008734F">
              <w:rPr>
                <w:rFonts w:ascii="Arial" w:eastAsia="Times New Roman" w:hAnsi="Arial" w:cs="Arial"/>
                <w:b/>
                <w:bCs/>
                <w:color w:val="000000"/>
                <w:kern w:val="0"/>
                <w:sz w:val="20"/>
                <w:szCs w:val="20"/>
                <w:lang w:val="ro-RO" w:eastAsia="ro-RO" w:bidi="ar-SA"/>
              </w:rPr>
              <w:t>determinari</w:t>
            </w:r>
            <w:proofErr w:type="spellEnd"/>
            <w:r w:rsidRPr="0008734F">
              <w:rPr>
                <w:rFonts w:ascii="Arial" w:eastAsia="Times New Roman" w:hAnsi="Arial" w:cs="Arial"/>
                <w:b/>
                <w:bCs/>
                <w:color w:val="000000"/>
                <w:kern w:val="0"/>
                <w:sz w:val="20"/>
                <w:szCs w:val="20"/>
                <w:lang w:val="ro-RO" w:eastAsia="ro-RO" w:bidi="ar-SA"/>
              </w:rPr>
              <w:t xml:space="preserve"> ale naturii urmelor</w:t>
            </w:r>
          </w:p>
        </w:tc>
        <w:tc>
          <w:tcPr>
            <w:tcW w:w="4908" w:type="dxa"/>
            <w:noWrap/>
            <w:vAlign w:val="bottom"/>
            <w:hideMark/>
          </w:tcPr>
          <w:p w14:paraId="1CD924DA"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sange</w:t>
            </w:r>
            <w:proofErr w:type="spellEnd"/>
            <w:r w:rsidRPr="0008734F">
              <w:rPr>
                <w:rFonts w:ascii="Arial" w:eastAsia="Times New Roman" w:hAnsi="Arial" w:cs="Arial"/>
                <w:color w:val="000000"/>
                <w:kern w:val="0"/>
                <w:sz w:val="20"/>
                <w:szCs w:val="20"/>
                <w:lang w:val="ro-RO" w:eastAsia="ro-RO" w:bidi="ar-SA"/>
              </w:rPr>
              <w:t xml:space="preserve"> - teste rapide  (OBTI, etc.)</w:t>
            </w:r>
          </w:p>
        </w:tc>
        <w:tc>
          <w:tcPr>
            <w:tcW w:w="577" w:type="dxa"/>
            <w:noWrap/>
            <w:hideMark/>
          </w:tcPr>
          <w:p w14:paraId="51678E52"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0"/>
                <w:szCs w:val="20"/>
                <w:lang w:val="ro-RO" w:eastAsia="ro-RO" w:bidi="ar-SA"/>
              </w:rPr>
            </w:pPr>
            <w:r w:rsidRPr="0008734F">
              <w:rPr>
                <w:rFonts w:ascii="Calibri" w:eastAsia="Times New Roman" w:hAnsi="Calibri" w:cs="Calibri"/>
                <w:color w:val="000000"/>
                <w:kern w:val="0"/>
                <w:sz w:val="20"/>
                <w:szCs w:val="20"/>
                <w:lang w:val="ro-RO" w:eastAsia="ro-RO" w:bidi="ar-SA"/>
              </w:rPr>
              <w:t>0</w:t>
            </w:r>
          </w:p>
        </w:tc>
      </w:tr>
      <w:tr w:rsidR="0008734F" w:rsidRPr="0008734F" w14:paraId="2AA8BE97" w14:textId="77777777" w:rsidTr="00714F25">
        <w:trPr>
          <w:trHeight w:val="303"/>
        </w:trPr>
        <w:tc>
          <w:tcPr>
            <w:tcW w:w="4665" w:type="dxa"/>
            <w:vMerge/>
            <w:vAlign w:val="center"/>
            <w:hideMark/>
          </w:tcPr>
          <w:p w14:paraId="7D893392"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p>
        </w:tc>
        <w:tc>
          <w:tcPr>
            <w:tcW w:w="4908" w:type="dxa"/>
            <w:noWrap/>
            <w:vAlign w:val="bottom"/>
            <w:hideMark/>
          </w:tcPr>
          <w:p w14:paraId="138C73C9"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sange</w:t>
            </w:r>
            <w:proofErr w:type="spellEnd"/>
            <w:r w:rsidRPr="0008734F">
              <w:rPr>
                <w:rFonts w:ascii="Arial" w:eastAsia="Times New Roman" w:hAnsi="Arial" w:cs="Arial"/>
                <w:color w:val="000000"/>
                <w:kern w:val="0"/>
                <w:sz w:val="20"/>
                <w:szCs w:val="20"/>
                <w:lang w:val="ro-RO" w:eastAsia="ro-RO" w:bidi="ar-SA"/>
              </w:rPr>
              <w:t xml:space="preserve"> - metode serologice</w:t>
            </w:r>
          </w:p>
        </w:tc>
        <w:tc>
          <w:tcPr>
            <w:tcW w:w="577" w:type="dxa"/>
            <w:noWrap/>
            <w:hideMark/>
          </w:tcPr>
          <w:p w14:paraId="0E42905B"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0"/>
                <w:szCs w:val="20"/>
                <w:lang w:val="ro-RO" w:eastAsia="ro-RO" w:bidi="ar-SA"/>
              </w:rPr>
            </w:pPr>
            <w:r w:rsidRPr="0008734F">
              <w:rPr>
                <w:rFonts w:ascii="Calibri" w:eastAsia="Times New Roman" w:hAnsi="Calibri" w:cs="Calibri"/>
                <w:color w:val="000000"/>
                <w:kern w:val="0"/>
                <w:sz w:val="20"/>
                <w:szCs w:val="20"/>
                <w:lang w:val="ro-RO" w:eastAsia="ro-RO" w:bidi="ar-SA"/>
              </w:rPr>
              <w:t>0</w:t>
            </w:r>
          </w:p>
        </w:tc>
      </w:tr>
      <w:tr w:rsidR="0008734F" w:rsidRPr="0008734F" w14:paraId="0C5370FF" w14:textId="77777777" w:rsidTr="00714F25">
        <w:trPr>
          <w:trHeight w:val="303"/>
        </w:trPr>
        <w:tc>
          <w:tcPr>
            <w:tcW w:w="4665" w:type="dxa"/>
            <w:vMerge/>
            <w:vAlign w:val="center"/>
            <w:hideMark/>
          </w:tcPr>
          <w:p w14:paraId="26A45DEE"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p>
        </w:tc>
        <w:tc>
          <w:tcPr>
            <w:tcW w:w="4908" w:type="dxa"/>
            <w:noWrap/>
            <w:vAlign w:val="bottom"/>
            <w:hideMark/>
          </w:tcPr>
          <w:p w14:paraId="0AB43A59"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sperma - teste rapide (PSA, etc.)</w:t>
            </w:r>
          </w:p>
        </w:tc>
        <w:tc>
          <w:tcPr>
            <w:tcW w:w="577" w:type="dxa"/>
            <w:noWrap/>
            <w:hideMark/>
          </w:tcPr>
          <w:p w14:paraId="3F2F155D"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0"/>
                <w:szCs w:val="20"/>
                <w:lang w:val="ro-RO" w:eastAsia="ro-RO" w:bidi="ar-SA"/>
              </w:rPr>
            </w:pPr>
            <w:r w:rsidRPr="0008734F">
              <w:rPr>
                <w:rFonts w:ascii="Calibri" w:eastAsia="Times New Roman" w:hAnsi="Calibri" w:cs="Calibri"/>
                <w:color w:val="000000"/>
                <w:kern w:val="0"/>
                <w:sz w:val="20"/>
                <w:szCs w:val="20"/>
                <w:lang w:val="ro-RO" w:eastAsia="ro-RO" w:bidi="ar-SA"/>
              </w:rPr>
              <w:t>0</w:t>
            </w:r>
          </w:p>
        </w:tc>
      </w:tr>
      <w:tr w:rsidR="0008734F" w:rsidRPr="0008734F" w14:paraId="17C1FD6E" w14:textId="77777777" w:rsidTr="00714F25">
        <w:trPr>
          <w:trHeight w:val="303"/>
        </w:trPr>
        <w:tc>
          <w:tcPr>
            <w:tcW w:w="4665" w:type="dxa"/>
            <w:vMerge/>
            <w:vAlign w:val="center"/>
            <w:hideMark/>
          </w:tcPr>
          <w:p w14:paraId="7822A2CD"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p>
        </w:tc>
        <w:tc>
          <w:tcPr>
            <w:tcW w:w="4908" w:type="dxa"/>
            <w:noWrap/>
            <w:vAlign w:val="bottom"/>
            <w:hideMark/>
          </w:tcPr>
          <w:p w14:paraId="63CC8D34"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saliva</w:t>
            </w:r>
          </w:p>
        </w:tc>
        <w:tc>
          <w:tcPr>
            <w:tcW w:w="577" w:type="dxa"/>
            <w:noWrap/>
            <w:hideMark/>
          </w:tcPr>
          <w:p w14:paraId="3951F21C"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0</w:t>
            </w:r>
          </w:p>
        </w:tc>
      </w:tr>
      <w:tr w:rsidR="0008734F" w:rsidRPr="0008734F" w14:paraId="29BCA5C1" w14:textId="77777777" w:rsidTr="00714F25">
        <w:trPr>
          <w:trHeight w:val="303"/>
        </w:trPr>
        <w:tc>
          <w:tcPr>
            <w:tcW w:w="4665" w:type="dxa"/>
            <w:vMerge/>
            <w:vAlign w:val="center"/>
            <w:hideMark/>
          </w:tcPr>
          <w:p w14:paraId="082435F6"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p>
        </w:tc>
        <w:tc>
          <w:tcPr>
            <w:tcW w:w="4908" w:type="dxa"/>
            <w:noWrap/>
            <w:vAlign w:val="bottom"/>
            <w:hideMark/>
          </w:tcPr>
          <w:p w14:paraId="7036DF67"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xml:space="preserve">alte tipuri de </w:t>
            </w:r>
            <w:proofErr w:type="spellStart"/>
            <w:r w:rsidRPr="0008734F">
              <w:rPr>
                <w:rFonts w:ascii="Arial" w:eastAsia="Times New Roman" w:hAnsi="Arial" w:cs="Arial"/>
                <w:color w:val="000000"/>
                <w:kern w:val="0"/>
                <w:sz w:val="20"/>
                <w:szCs w:val="20"/>
                <w:lang w:val="ro-RO" w:eastAsia="ro-RO" w:bidi="ar-SA"/>
              </w:rPr>
              <w:t>determinari</w:t>
            </w:r>
            <w:proofErr w:type="spellEnd"/>
            <w:r w:rsidRPr="0008734F">
              <w:rPr>
                <w:rFonts w:ascii="Arial" w:eastAsia="Times New Roman" w:hAnsi="Arial" w:cs="Arial"/>
                <w:color w:val="000000"/>
                <w:kern w:val="0"/>
                <w:sz w:val="20"/>
                <w:szCs w:val="20"/>
                <w:lang w:val="ro-RO" w:eastAsia="ro-RO" w:bidi="ar-SA"/>
              </w:rPr>
              <w:t xml:space="preserve"> ( urina, fecale, lichid amniotic, etc.)</w:t>
            </w:r>
          </w:p>
        </w:tc>
        <w:tc>
          <w:tcPr>
            <w:tcW w:w="577" w:type="dxa"/>
            <w:noWrap/>
            <w:hideMark/>
          </w:tcPr>
          <w:p w14:paraId="042565BD"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108</w:t>
            </w:r>
          </w:p>
        </w:tc>
      </w:tr>
      <w:tr w:rsidR="0008734F" w:rsidRPr="0008734F" w14:paraId="2EA0783E" w14:textId="77777777" w:rsidTr="00714F25">
        <w:trPr>
          <w:trHeight w:val="303"/>
        </w:trPr>
        <w:tc>
          <w:tcPr>
            <w:tcW w:w="9573" w:type="dxa"/>
            <w:gridSpan w:val="2"/>
            <w:noWrap/>
            <w:vAlign w:val="bottom"/>
            <w:hideMark/>
          </w:tcPr>
          <w:p w14:paraId="452FA964" w14:textId="77777777" w:rsidR="0008734F" w:rsidRPr="0008734F" w:rsidRDefault="0008734F" w:rsidP="0008734F">
            <w:pPr>
              <w:widowControl/>
              <w:suppressAutoHyphens w:val="0"/>
              <w:autoSpaceDN/>
              <w:jc w:val="right"/>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w:t>
            </w:r>
          </w:p>
        </w:tc>
        <w:tc>
          <w:tcPr>
            <w:tcW w:w="577" w:type="dxa"/>
            <w:noWrap/>
            <w:hideMark/>
          </w:tcPr>
          <w:p w14:paraId="508237B8"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0"/>
                <w:szCs w:val="20"/>
                <w:lang w:val="ro-RO" w:eastAsia="ro-RO" w:bidi="ar-SA"/>
              </w:rPr>
            </w:pPr>
            <w:r w:rsidRPr="0008734F">
              <w:rPr>
                <w:rFonts w:ascii="Calibri" w:eastAsia="Times New Roman" w:hAnsi="Calibri" w:cs="Calibri"/>
                <w:color w:val="000000"/>
                <w:kern w:val="0"/>
                <w:sz w:val="20"/>
                <w:szCs w:val="20"/>
                <w:lang w:val="ro-RO" w:eastAsia="ro-RO" w:bidi="ar-SA"/>
              </w:rPr>
              <w:t> </w:t>
            </w:r>
          </w:p>
        </w:tc>
      </w:tr>
      <w:tr w:rsidR="0008734F" w:rsidRPr="0008734F" w14:paraId="126E36D5" w14:textId="77777777" w:rsidTr="00714F25">
        <w:trPr>
          <w:trHeight w:val="303"/>
        </w:trPr>
        <w:tc>
          <w:tcPr>
            <w:tcW w:w="9573" w:type="dxa"/>
            <w:gridSpan w:val="2"/>
            <w:noWrap/>
            <w:vAlign w:val="bottom"/>
            <w:hideMark/>
          </w:tcPr>
          <w:p w14:paraId="5D31B9AA"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r w:rsidRPr="0008734F">
              <w:rPr>
                <w:rFonts w:ascii="Arial" w:eastAsia="Times New Roman" w:hAnsi="Arial" w:cs="Arial"/>
                <w:b/>
                <w:bCs/>
                <w:color w:val="000000"/>
                <w:kern w:val="0"/>
                <w:sz w:val="20"/>
                <w:szCs w:val="20"/>
                <w:lang w:val="ro-RO" w:eastAsia="ro-RO" w:bidi="ar-SA"/>
              </w:rPr>
              <w:t>● examen frotiu pentru decelare spermatozoizi</w:t>
            </w:r>
          </w:p>
        </w:tc>
        <w:tc>
          <w:tcPr>
            <w:tcW w:w="577" w:type="dxa"/>
            <w:noWrap/>
            <w:hideMark/>
          </w:tcPr>
          <w:p w14:paraId="57AC921D"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0"/>
                <w:szCs w:val="20"/>
                <w:lang w:val="ro-RO" w:eastAsia="ro-RO" w:bidi="ar-SA"/>
              </w:rPr>
            </w:pPr>
            <w:r w:rsidRPr="0008734F">
              <w:rPr>
                <w:rFonts w:ascii="Calibri" w:eastAsia="Times New Roman" w:hAnsi="Calibri" w:cs="Calibri"/>
                <w:color w:val="000000"/>
                <w:kern w:val="0"/>
                <w:sz w:val="20"/>
                <w:szCs w:val="20"/>
                <w:lang w:val="ro-RO" w:eastAsia="ro-RO" w:bidi="ar-SA"/>
              </w:rPr>
              <w:t>43</w:t>
            </w:r>
          </w:p>
        </w:tc>
      </w:tr>
      <w:tr w:rsidR="0008734F" w:rsidRPr="0008734F" w14:paraId="20903A79" w14:textId="77777777" w:rsidTr="00714F25">
        <w:trPr>
          <w:trHeight w:val="303"/>
        </w:trPr>
        <w:tc>
          <w:tcPr>
            <w:tcW w:w="9573" w:type="dxa"/>
            <w:gridSpan w:val="2"/>
            <w:noWrap/>
            <w:vAlign w:val="bottom"/>
            <w:hideMark/>
          </w:tcPr>
          <w:p w14:paraId="293A4A1E" w14:textId="77777777" w:rsidR="0008734F" w:rsidRPr="0008734F" w:rsidRDefault="0008734F" w:rsidP="0008734F">
            <w:pPr>
              <w:widowControl/>
              <w:suppressAutoHyphens w:val="0"/>
              <w:autoSpaceDN/>
              <w:jc w:val="right"/>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w:t>
            </w:r>
          </w:p>
        </w:tc>
        <w:tc>
          <w:tcPr>
            <w:tcW w:w="577" w:type="dxa"/>
            <w:noWrap/>
            <w:hideMark/>
          </w:tcPr>
          <w:p w14:paraId="3C3A3857"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0"/>
                <w:szCs w:val="20"/>
                <w:lang w:val="ro-RO" w:eastAsia="ro-RO" w:bidi="ar-SA"/>
              </w:rPr>
            </w:pPr>
            <w:r w:rsidRPr="0008734F">
              <w:rPr>
                <w:rFonts w:ascii="Calibri" w:eastAsia="Times New Roman" w:hAnsi="Calibri" w:cs="Calibri"/>
                <w:color w:val="000000"/>
                <w:kern w:val="0"/>
                <w:sz w:val="20"/>
                <w:szCs w:val="20"/>
                <w:lang w:val="ro-RO" w:eastAsia="ro-RO" w:bidi="ar-SA"/>
              </w:rPr>
              <w:t> </w:t>
            </w:r>
          </w:p>
        </w:tc>
      </w:tr>
      <w:tr w:rsidR="0008734F" w:rsidRPr="0008734F" w14:paraId="53856231" w14:textId="77777777" w:rsidTr="00714F25">
        <w:trPr>
          <w:trHeight w:val="303"/>
        </w:trPr>
        <w:tc>
          <w:tcPr>
            <w:tcW w:w="9573" w:type="dxa"/>
            <w:gridSpan w:val="2"/>
            <w:noWrap/>
            <w:vAlign w:val="bottom"/>
            <w:hideMark/>
          </w:tcPr>
          <w:p w14:paraId="581FF7C4"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r w:rsidRPr="0008734F">
              <w:rPr>
                <w:rFonts w:ascii="Arial" w:eastAsia="Times New Roman" w:hAnsi="Arial" w:cs="Arial"/>
                <w:b/>
                <w:bCs/>
                <w:color w:val="000000"/>
                <w:kern w:val="0"/>
                <w:sz w:val="20"/>
                <w:szCs w:val="20"/>
                <w:lang w:val="ro-RO" w:eastAsia="ro-RO" w:bidi="ar-SA"/>
              </w:rPr>
              <w:t xml:space="preserve">● examen descriptiv-comparativ fire de par </w:t>
            </w:r>
          </w:p>
        </w:tc>
        <w:tc>
          <w:tcPr>
            <w:tcW w:w="577" w:type="dxa"/>
            <w:noWrap/>
            <w:hideMark/>
          </w:tcPr>
          <w:p w14:paraId="5D7102CD"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0"/>
                <w:szCs w:val="20"/>
                <w:lang w:val="ro-RO" w:eastAsia="ro-RO" w:bidi="ar-SA"/>
              </w:rPr>
            </w:pPr>
            <w:r w:rsidRPr="0008734F">
              <w:rPr>
                <w:rFonts w:ascii="Calibri" w:eastAsia="Times New Roman" w:hAnsi="Calibri" w:cs="Calibri"/>
                <w:color w:val="000000"/>
                <w:kern w:val="0"/>
                <w:sz w:val="20"/>
                <w:szCs w:val="20"/>
                <w:lang w:val="ro-RO" w:eastAsia="ro-RO" w:bidi="ar-SA"/>
              </w:rPr>
              <w:t>0</w:t>
            </w:r>
          </w:p>
        </w:tc>
      </w:tr>
      <w:tr w:rsidR="0008734F" w:rsidRPr="0008734F" w14:paraId="0461B460" w14:textId="77777777" w:rsidTr="00714F25">
        <w:trPr>
          <w:trHeight w:val="303"/>
        </w:trPr>
        <w:tc>
          <w:tcPr>
            <w:tcW w:w="9573" w:type="dxa"/>
            <w:gridSpan w:val="2"/>
            <w:noWrap/>
            <w:vAlign w:val="bottom"/>
            <w:hideMark/>
          </w:tcPr>
          <w:p w14:paraId="3F14C4F9" w14:textId="77777777" w:rsidR="0008734F" w:rsidRPr="0008734F" w:rsidRDefault="0008734F" w:rsidP="0008734F">
            <w:pPr>
              <w:widowControl/>
              <w:suppressAutoHyphens w:val="0"/>
              <w:autoSpaceDN/>
              <w:jc w:val="right"/>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w:t>
            </w:r>
          </w:p>
        </w:tc>
        <w:tc>
          <w:tcPr>
            <w:tcW w:w="577" w:type="dxa"/>
            <w:noWrap/>
            <w:hideMark/>
          </w:tcPr>
          <w:p w14:paraId="1AD54FC3"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0"/>
                <w:szCs w:val="20"/>
                <w:lang w:val="ro-RO" w:eastAsia="ro-RO" w:bidi="ar-SA"/>
              </w:rPr>
            </w:pPr>
            <w:r w:rsidRPr="0008734F">
              <w:rPr>
                <w:rFonts w:ascii="Calibri" w:eastAsia="Times New Roman" w:hAnsi="Calibri" w:cs="Calibri"/>
                <w:color w:val="000000"/>
                <w:kern w:val="0"/>
                <w:sz w:val="20"/>
                <w:szCs w:val="20"/>
                <w:lang w:val="ro-RO" w:eastAsia="ro-RO" w:bidi="ar-SA"/>
              </w:rPr>
              <w:t> </w:t>
            </w:r>
          </w:p>
        </w:tc>
      </w:tr>
      <w:tr w:rsidR="0008734F" w:rsidRPr="0008734F" w14:paraId="6B13A928" w14:textId="77777777" w:rsidTr="00714F25">
        <w:trPr>
          <w:trHeight w:val="303"/>
        </w:trPr>
        <w:tc>
          <w:tcPr>
            <w:tcW w:w="9573" w:type="dxa"/>
            <w:gridSpan w:val="2"/>
            <w:noWrap/>
            <w:vAlign w:val="bottom"/>
            <w:hideMark/>
          </w:tcPr>
          <w:p w14:paraId="335173C2"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r w:rsidRPr="0008734F">
              <w:rPr>
                <w:rFonts w:ascii="Arial" w:eastAsia="Times New Roman" w:hAnsi="Arial" w:cs="Arial"/>
                <w:b/>
                <w:bCs/>
                <w:color w:val="000000"/>
                <w:kern w:val="0"/>
                <w:sz w:val="20"/>
                <w:szCs w:val="20"/>
                <w:lang w:val="ro-RO" w:eastAsia="ro-RO" w:bidi="ar-SA"/>
              </w:rPr>
              <w:t xml:space="preserve">● investigare factori secundari ai </w:t>
            </w:r>
            <w:proofErr w:type="spellStart"/>
            <w:r w:rsidRPr="0008734F">
              <w:rPr>
                <w:rFonts w:ascii="Arial" w:eastAsia="Times New Roman" w:hAnsi="Arial" w:cs="Arial"/>
                <w:b/>
                <w:bCs/>
                <w:color w:val="000000"/>
                <w:kern w:val="0"/>
                <w:sz w:val="20"/>
                <w:szCs w:val="20"/>
                <w:lang w:val="ro-RO" w:eastAsia="ro-RO" w:bidi="ar-SA"/>
              </w:rPr>
              <w:t>impuscarii</w:t>
            </w:r>
            <w:proofErr w:type="spellEnd"/>
          </w:p>
        </w:tc>
        <w:tc>
          <w:tcPr>
            <w:tcW w:w="577" w:type="dxa"/>
            <w:noWrap/>
            <w:hideMark/>
          </w:tcPr>
          <w:p w14:paraId="56D2ABBF"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0"/>
                <w:szCs w:val="20"/>
                <w:lang w:val="ro-RO" w:eastAsia="ro-RO" w:bidi="ar-SA"/>
              </w:rPr>
            </w:pPr>
            <w:r w:rsidRPr="0008734F">
              <w:rPr>
                <w:rFonts w:ascii="Calibri" w:eastAsia="Times New Roman" w:hAnsi="Calibri" w:cs="Calibri"/>
                <w:color w:val="000000"/>
                <w:kern w:val="0"/>
                <w:sz w:val="20"/>
                <w:szCs w:val="20"/>
                <w:lang w:val="ro-RO" w:eastAsia="ro-RO" w:bidi="ar-SA"/>
              </w:rPr>
              <w:t>0</w:t>
            </w:r>
          </w:p>
        </w:tc>
      </w:tr>
      <w:tr w:rsidR="0008734F" w:rsidRPr="0008734F" w14:paraId="55A952A2" w14:textId="77777777" w:rsidTr="00714F25">
        <w:trPr>
          <w:trHeight w:val="303"/>
        </w:trPr>
        <w:tc>
          <w:tcPr>
            <w:tcW w:w="9573" w:type="dxa"/>
            <w:gridSpan w:val="2"/>
            <w:noWrap/>
            <w:vAlign w:val="bottom"/>
            <w:hideMark/>
          </w:tcPr>
          <w:p w14:paraId="6C4D5D83" w14:textId="77777777" w:rsidR="0008734F" w:rsidRPr="0008734F" w:rsidRDefault="0008734F" w:rsidP="0008734F">
            <w:pPr>
              <w:widowControl/>
              <w:suppressAutoHyphens w:val="0"/>
              <w:autoSpaceDN/>
              <w:jc w:val="right"/>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w:t>
            </w:r>
          </w:p>
        </w:tc>
        <w:tc>
          <w:tcPr>
            <w:tcW w:w="577" w:type="dxa"/>
            <w:noWrap/>
            <w:hideMark/>
          </w:tcPr>
          <w:p w14:paraId="6F095FB3" w14:textId="77777777" w:rsidR="0008734F" w:rsidRPr="0008734F" w:rsidRDefault="0008734F" w:rsidP="0008734F">
            <w:pPr>
              <w:widowControl/>
              <w:suppressAutoHyphens w:val="0"/>
              <w:autoSpaceDN/>
              <w:jc w:val="center"/>
              <w:textAlignment w:val="auto"/>
              <w:rPr>
                <w:rFonts w:ascii="Calibri" w:eastAsia="Times New Roman" w:hAnsi="Calibri" w:cs="Calibri"/>
                <w:color w:val="000000"/>
                <w:kern w:val="0"/>
                <w:sz w:val="20"/>
                <w:szCs w:val="20"/>
                <w:lang w:val="ro-RO" w:eastAsia="ro-RO" w:bidi="ar-SA"/>
              </w:rPr>
            </w:pPr>
            <w:r w:rsidRPr="0008734F">
              <w:rPr>
                <w:rFonts w:ascii="Calibri" w:eastAsia="Times New Roman" w:hAnsi="Calibri" w:cs="Calibri"/>
                <w:color w:val="000000"/>
                <w:kern w:val="0"/>
                <w:sz w:val="20"/>
                <w:szCs w:val="20"/>
                <w:lang w:val="ro-RO" w:eastAsia="ro-RO" w:bidi="ar-SA"/>
              </w:rPr>
              <w:t> </w:t>
            </w:r>
          </w:p>
        </w:tc>
      </w:tr>
      <w:tr w:rsidR="0008734F" w:rsidRPr="0008734F" w14:paraId="6349606E" w14:textId="77777777" w:rsidTr="00714F25">
        <w:trPr>
          <w:trHeight w:val="303"/>
        </w:trPr>
        <w:tc>
          <w:tcPr>
            <w:tcW w:w="4665" w:type="dxa"/>
            <w:vMerge w:val="restart"/>
            <w:noWrap/>
            <w:vAlign w:val="bottom"/>
            <w:hideMark/>
          </w:tcPr>
          <w:p w14:paraId="5BD3ED63"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r w:rsidRPr="0008734F">
              <w:rPr>
                <w:rFonts w:ascii="Arial" w:eastAsia="Times New Roman" w:hAnsi="Arial" w:cs="Arial"/>
                <w:b/>
                <w:bCs/>
                <w:color w:val="000000"/>
                <w:kern w:val="0"/>
                <w:sz w:val="20"/>
                <w:szCs w:val="20"/>
                <w:lang w:val="ro-RO" w:eastAsia="ro-RO" w:bidi="ar-SA"/>
              </w:rPr>
              <w:t xml:space="preserve">● </w:t>
            </w:r>
            <w:proofErr w:type="spellStart"/>
            <w:r w:rsidRPr="0008734F">
              <w:rPr>
                <w:rFonts w:ascii="Arial" w:eastAsia="Times New Roman" w:hAnsi="Arial" w:cs="Arial"/>
                <w:b/>
                <w:bCs/>
                <w:color w:val="000000"/>
                <w:kern w:val="0"/>
                <w:sz w:val="20"/>
                <w:szCs w:val="20"/>
                <w:lang w:val="ro-RO" w:eastAsia="ro-RO" w:bidi="ar-SA"/>
              </w:rPr>
              <w:t>determinari</w:t>
            </w:r>
            <w:proofErr w:type="spellEnd"/>
            <w:r w:rsidRPr="0008734F">
              <w:rPr>
                <w:rFonts w:ascii="Arial" w:eastAsia="Times New Roman" w:hAnsi="Arial" w:cs="Arial"/>
                <w:b/>
                <w:bCs/>
                <w:color w:val="000000"/>
                <w:kern w:val="0"/>
                <w:sz w:val="20"/>
                <w:szCs w:val="20"/>
                <w:lang w:val="ro-RO" w:eastAsia="ro-RO" w:bidi="ar-SA"/>
              </w:rPr>
              <w:t xml:space="preserve"> grup sangvin ABO </w:t>
            </w:r>
          </w:p>
        </w:tc>
        <w:tc>
          <w:tcPr>
            <w:tcW w:w="4908" w:type="dxa"/>
            <w:noWrap/>
            <w:vAlign w:val="bottom"/>
            <w:hideMark/>
          </w:tcPr>
          <w:p w14:paraId="6C46D551"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nr. probe biologice recoltate de la cadavre</w:t>
            </w:r>
          </w:p>
        </w:tc>
        <w:tc>
          <w:tcPr>
            <w:tcW w:w="577" w:type="dxa"/>
            <w:noWrap/>
            <w:vAlign w:val="bottom"/>
            <w:hideMark/>
          </w:tcPr>
          <w:p w14:paraId="747262E8" w14:textId="77777777" w:rsidR="0008734F" w:rsidRPr="0008734F" w:rsidRDefault="0008734F" w:rsidP="0008734F">
            <w:pPr>
              <w:widowControl/>
              <w:suppressAutoHyphens w:val="0"/>
              <w:autoSpaceDN/>
              <w:jc w:val="center"/>
              <w:textAlignment w:val="auto"/>
              <w:rPr>
                <w:rFonts w:ascii="Arial" w:eastAsia="Times New Roman" w:hAnsi="Arial" w:cs="Arial"/>
                <w:b/>
                <w:bCs/>
                <w:color w:val="000000"/>
                <w:kern w:val="0"/>
                <w:sz w:val="20"/>
                <w:szCs w:val="20"/>
                <w:lang w:val="ro-RO" w:eastAsia="ro-RO" w:bidi="ar-SA"/>
              </w:rPr>
            </w:pPr>
            <w:r w:rsidRPr="0008734F">
              <w:rPr>
                <w:rFonts w:ascii="Arial" w:eastAsia="Times New Roman" w:hAnsi="Arial" w:cs="Arial"/>
                <w:b/>
                <w:bCs/>
                <w:color w:val="000000"/>
                <w:kern w:val="0"/>
                <w:sz w:val="20"/>
                <w:szCs w:val="20"/>
                <w:lang w:val="ro-RO" w:eastAsia="ro-RO" w:bidi="ar-SA"/>
              </w:rPr>
              <w:t>12</w:t>
            </w:r>
          </w:p>
        </w:tc>
      </w:tr>
      <w:tr w:rsidR="0008734F" w:rsidRPr="0008734F" w14:paraId="116085BB" w14:textId="77777777" w:rsidTr="00714F25">
        <w:trPr>
          <w:trHeight w:val="303"/>
        </w:trPr>
        <w:tc>
          <w:tcPr>
            <w:tcW w:w="4665" w:type="dxa"/>
            <w:vMerge/>
            <w:vAlign w:val="center"/>
            <w:hideMark/>
          </w:tcPr>
          <w:p w14:paraId="1105496F"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p>
        </w:tc>
        <w:tc>
          <w:tcPr>
            <w:tcW w:w="4908" w:type="dxa"/>
            <w:noWrap/>
            <w:vAlign w:val="bottom"/>
            <w:hideMark/>
          </w:tcPr>
          <w:p w14:paraId="12DEE944"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xml:space="preserve">nr. probe biologice recoltate de la persoane in </w:t>
            </w:r>
            <w:proofErr w:type="spellStart"/>
            <w:r w:rsidRPr="0008734F">
              <w:rPr>
                <w:rFonts w:ascii="Arial" w:eastAsia="Times New Roman" w:hAnsi="Arial" w:cs="Arial"/>
                <w:color w:val="000000"/>
                <w:kern w:val="0"/>
                <w:sz w:val="20"/>
                <w:szCs w:val="20"/>
                <w:lang w:val="ro-RO" w:eastAsia="ro-RO" w:bidi="ar-SA"/>
              </w:rPr>
              <w:t>viata</w:t>
            </w:r>
            <w:proofErr w:type="spellEnd"/>
          </w:p>
        </w:tc>
        <w:tc>
          <w:tcPr>
            <w:tcW w:w="577" w:type="dxa"/>
            <w:noWrap/>
            <w:hideMark/>
          </w:tcPr>
          <w:p w14:paraId="0CA78330" w14:textId="77777777" w:rsidR="0008734F" w:rsidRPr="0008734F" w:rsidRDefault="0008734F" w:rsidP="0008734F">
            <w:pPr>
              <w:widowControl/>
              <w:suppressAutoHyphens w:val="0"/>
              <w:autoSpaceDN/>
              <w:jc w:val="center"/>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44</w:t>
            </w:r>
          </w:p>
        </w:tc>
      </w:tr>
    </w:tbl>
    <w:p w14:paraId="7B60E1F8" w14:textId="77777777" w:rsidR="0008734F" w:rsidRDefault="0008734F">
      <w:pPr>
        <w:pStyle w:val="Antet"/>
        <w:spacing w:line="276" w:lineRule="auto"/>
        <w:rPr>
          <w:rFonts w:ascii="Times New Roman" w:hAnsi="Times New Roman" w:cs="Times New Roman"/>
          <w:b/>
          <w:sz w:val="24"/>
          <w:szCs w:val="24"/>
        </w:rPr>
      </w:pPr>
    </w:p>
    <w:p w14:paraId="24DF3D7F" w14:textId="2346FF70" w:rsidR="00714F25" w:rsidRPr="00714F25" w:rsidRDefault="0008734F" w:rsidP="0008734F">
      <w:pPr>
        <w:widowControl/>
        <w:suppressAutoHyphens w:val="0"/>
        <w:autoSpaceDN/>
        <w:textAlignment w:val="auto"/>
        <w:rPr>
          <w:rFonts w:ascii="Arial" w:eastAsia="Times New Roman" w:hAnsi="Arial" w:cs="Arial"/>
          <w:b/>
          <w:bCs/>
          <w:color w:val="000000"/>
          <w:kern w:val="0"/>
          <w:sz w:val="22"/>
          <w:szCs w:val="22"/>
          <w:lang w:val="ro-RO" w:eastAsia="ro-RO" w:bidi="ar-SA"/>
        </w:rPr>
      </w:pPr>
      <w:r w:rsidRPr="00714F25">
        <w:rPr>
          <w:rFonts w:ascii="Arial" w:eastAsia="Times New Roman" w:hAnsi="Arial" w:cs="Arial"/>
          <w:b/>
          <w:bCs/>
          <w:color w:val="000000"/>
          <w:kern w:val="0"/>
          <w:sz w:val="22"/>
          <w:szCs w:val="22"/>
          <w:lang w:val="ro-RO" w:eastAsia="ro-RO" w:bidi="ar-SA"/>
        </w:rPr>
        <w:t xml:space="preserve">Expertize serologice de cercetare a </w:t>
      </w:r>
      <w:proofErr w:type="spellStart"/>
      <w:r w:rsidRPr="00714F25">
        <w:rPr>
          <w:rFonts w:ascii="Arial" w:eastAsia="Times New Roman" w:hAnsi="Arial" w:cs="Arial"/>
          <w:b/>
          <w:bCs/>
          <w:color w:val="000000"/>
          <w:kern w:val="0"/>
          <w:sz w:val="22"/>
          <w:szCs w:val="22"/>
          <w:lang w:val="ro-RO" w:eastAsia="ro-RO" w:bidi="ar-SA"/>
        </w:rPr>
        <w:t>paternitatii</w:t>
      </w:r>
      <w:proofErr w:type="spellEnd"/>
      <w:r w:rsidRPr="00714F25">
        <w:rPr>
          <w:rFonts w:ascii="Arial" w:eastAsia="Times New Roman" w:hAnsi="Arial" w:cs="Arial"/>
          <w:b/>
          <w:bCs/>
          <w:color w:val="000000"/>
          <w:kern w:val="0"/>
          <w:sz w:val="22"/>
          <w:szCs w:val="22"/>
          <w:lang w:val="ro-RO" w:eastAsia="ro-RO" w:bidi="ar-SA"/>
        </w:rPr>
        <w:t xml:space="preserve"> prin investigarea unui trio M-C-prezum T </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4843"/>
        <w:gridCol w:w="435"/>
      </w:tblGrid>
      <w:tr w:rsidR="0008734F" w:rsidRPr="0008734F" w14:paraId="51342DA8" w14:textId="77777777" w:rsidTr="0008734F">
        <w:trPr>
          <w:trHeight w:val="318"/>
        </w:trPr>
        <w:tc>
          <w:tcPr>
            <w:tcW w:w="4841" w:type="dxa"/>
            <w:vMerge w:val="restart"/>
            <w:noWrap/>
            <w:vAlign w:val="center"/>
            <w:hideMark/>
          </w:tcPr>
          <w:p w14:paraId="63C52511"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r w:rsidRPr="0008734F">
              <w:rPr>
                <w:rFonts w:ascii="Arial" w:eastAsia="Times New Roman" w:hAnsi="Arial" w:cs="Arial"/>
                <w:b/>
                <w:bCs/>
                <w:color w:val="000000"/>
                <w:kern w:val="0"/>
                <w:sz w:val="20"/>
                <w:szCs w:val="20"/>
                <w:lang w:val="ro-RO" w:eastAsia="ro-RO" w:bidi="ar-SA"/>
              </w:rPr>
              <w:t xml:space="preserve">● I expertiza serologica (sistemele ABO, Rh, MN) </w:t>
            </w:r>
          </w:p>
        </w:tc>
        <w:tc>
          <w:tcPr>
            <w:tcW w:w="4842" w:type="dxa"/>
            <w:noWrap/>
            <w:vAlign w:val="bottom"/>
            <w:hideMark/>
          </w:tcPr>
          <w:p w14:paraId="1D2BFB95"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confirmari</w:t>
            </w:r>
            <w:proofErr w:type="spellEnd"/>
            <w:r w:rsidRPr="0008734F">
              <w:rPr>
                <w:rFonts w:ascii="Arial" w:eastAsia="Times New Roman" w:hAnsi="Arial" w:cs="Arial"/>
                <w:color w:val="000000"/>
                <w:kern w:val="0"/>
                <w:sz w:val="20"/>
                <w:szCs w:val="20"/>
                <w:lang w:val="ro-RO" w:eastAsia="ro-RO" w:bidi="ar-SA"/>
              </w:rPr>
              <w:t xml:space="preserve"> </w:t>
            </w:r>
            <w:proofErr w:type="spellStart"/>
            <w:r w:rsidRPr="0008734F">
              <w:rPr>
                <w:rFonts w:ascii="Arial" w:eastAsia="Times New Roman" w:hAnsi="Arial" w:cs="Arial"/>
                <w:color w:val="000000"/>
                <w:kern w:val="0"/>
                <w:sz w:val="20"/>
                <w:szCs w:val="20"/>
                <w:lang w:val="ro-RO" w:eastAsia="ro-RO" w:bidi="ar-SA"/>
              </w:rPr>
              <w:t>pacternitate</w:t>
            </w:r>
            <w:proofErr w:type="spellEnd"/>
          </w:p>
        </w:tc>
        <w:tc>
          <w:tcPr>
            <w:tcW w:w="435" w:type="dxa"/>
            <w:noWrap/>
            <w:vAlign w:val="bottom"/>
            <w:hideMark/>
          </w:tcPr>
          <w:p w14:paraId="3B5F4704" w14:textId="77777777" w:rsidR="0008734F" w:rsidRPr="0008734F" w:rsidRDefault="0008734F" w:rsidP="0008734F">
            <w:pPr>
              <w:widowControl/>
              <w:suppressAutoHyphens w:val="0"/>
              <w:autoSpaceDN/>
              <w:jc w:val="center"/>
              <w:textAlignment w:val="auto"/>
              <w:rPr>
                <w:rFonts w:ascii="Calibri" w:eastAsia="Times New Roman" w:hAnsi="Calibri" w:cs="Calibri"/>
                <w:kern w:val="0"/>
                <w:sz w:val="20"/>
                <w:szCs w:val="20"/>
                <w:lang w:val="ro-RO" w:eastAsia="ro-RO" w:bidi="ar-SA"/>
              </w:rPr>
            </w:pPr>
            <w:r w:rsidRPr="0008734F">
              <w:rPr>
                <w:rFonts w:ascii="Calibri" w:eastAsia="Times New Roman" w:hAnsi="Calibri" w:cs="Calibri"/>
                <w:kern w:val="0"/>
                <w:sz w:val="20"/>
                <w:szCs w:val="20"/>
                <w:lang w:val="ro-RO" w:eastAsia="ro-RO" w:bidi="ar-SA"/>
              </w:rPr>
              <w:t>12</w:t>
            </w:r>
          </w:p>
        </w:tc>
      </w:tr>
      <w:tr w:rsidR="0008734F" w:rsidRPr="0008734F" w14:paraId="2870932A" w14:textId="77777777" w:rsidTr="0008734F">
        <w:trPr>
          <w:trHeight w:val="318"/>
        </w:trPr>
        <w:tc>
          <w:tcPr>
            <w:tcW w:w="4841" w:type="dxa"/>
            <w:vMerge/>
            <w:vAlign w:val="center"/>
            <w:hideMark/>
          </w:tcPr>
          <w:p w14:paraId="59C871A1"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p>
        </w:tc>
        <w:tc>
          <w:tcPr>
            <w:tcW w:w="4842" w:type="dxa"/>
            <w:noWrap/>
            <w:vAlign w:val="bottom"/>
            <w:hideMark/>
          </w:tcPr>
          <w:p w14:paraId="79BC0108"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excluderi paternitate</w:t>
            </w:r>
          </w:p>
        </w:tc>
        <w:tc>
          <w:tcPr>
            <w:tcW w:w="435" w:type="dxa"/>
            <w:noWrap/>
            <w:hideMark/>
          </w:tcPr>
          <w:p w14:paraId="3C807E0D" w14:textId="77777777" w:rsidR="0008734F" w:rsidRPr="0008734F" w:rsidRDefault="0008734F" w:rsidP="0008734F">
            <w:pPr>
              <w:widowControl/>
              <w:suppressAutoHyphens w:val="0"/>
              <w:autoSpaceDN/>
              <w:jc w:val="center"/>
              <w:textAlignment w:val="auto"/>
              <w:rPr>
                <w:rFonts w:ascii="Calibri" w:eastAsia="Times New Roman" w:hAnsi="Calibri" w:cs="Calibri"/>
                <w:kern w:val="0"/>
                <w:sz w:val="20"/>
                <w:szCs w:val="20"/>
                <w:lang w:val="ro-RO" w:eastAsia="ro-RO" w:bidi="ar-SA"/>
              </w:rPr>
            </w:pPr>
            <w:r w:rsidRPr="0008734F">
              <w:rPr>
                <w:rFonts w:ascii="Calibri" w:eastAsia="Times New Roman" w:hAnsi="Calibri" w:cs="Calibri"/>
                <w:kern w:val="0"/>
                <w:sz w:val="20"/>
                <w:szCs w:val="20"/>
                <w:lang w:val="ro-RO" w:eastAsia="ro-RO" w:bidi="ar-SA"/>
              </w:rPr>
              <w:t>2</w:t>
            </w:r>
          </w:p>
        </w:tc>
      </w:tr>
      <w:tr w:rsidR="0008734F" w:rsidRPr="0008734F" w14:paraId="3E3AB837" w14:textId="77777777" w:rsidTr="0008734F">
        <w:trPr>
          <w:trHeight w:val="318"/>
        </w:trPr>
        <w:tc>
          <w:tcPr>
            <w:tcW w:w="4841" w:type="dxa"/>
            <w:vMerge/>
            <w:vAlign w:val="center"/>
            <w:hideMark/>
          </w:tcPr>
          <w:p w14:paraId="01CA6EF4"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p>
        </w:tc>
        <w:tc>
          <w:tcPr>
            <w:tcW w:w="4842" w:type="dxa"/>
            <w:noWrap/>
            <w:vAlign w:val="bottom"/>
            <w:hideMark/>
          </w:tcPr>
          <w:p w14:paraId="4E0F3F10"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rezultat neconcludent</w:t>
            </w:r>
          </w:p>
        </w:tc>
        <w:tc>
          <w:tcPr>
            <w:tcW w:w="435" w:type="dxa"/>
            <w:noWrap/>
            <w:hideMark/>
          </w:tcPr>
          <w:p w14:paraId="39F31A0A" w14:textId="77777777" w:rsidR="0008734F" w:rsidRPr="0008734F" w:rsidRDefault="0008734F" w:rsidP="0008734F">
            <w:pPr>
              <w:widowControl/>
              <w:suppressAutoHyphens w:val="0"/>
              <w:autoSpaceDN/>
              <w:jc w:val="center"/>
              <w:textAlignment w:val="auto"/>
              <w:rPr>
                <w:rFonts w:ascii="Calibri" w:eastAsia="Times New Roman" w:hAnsi="Calibri" w:cs="Calibri"/>
                <w:kern w:val="0"/>
                <w:sz w:val="20"/>
                <w:szCs w:val="20"/>
                <w:lang w:val="ro-RO" w:eastAsia="ro-RO" w:bidi="ar-SA"/>
              </w:rPr>
            </w:pPr>
            <w:r w:rsidRPr="0008734F">
              <w:rPr>
                <w:rFonts w:ascii="Calibri" w:eastAsia="Times New Roman" w:hAnsi="Calibri" w:cs="Calibri"/>
                <w:kern w:val="0"/>
                <w:sz w:val="20"/>
                <w:szCs w:val="20"/>
                <w:lang w:val="ro-RO" w:eastAsia="ro-RO" w:bidi="ar-SA"/>
              </w:rPr>
              <w:t>0</w:t>
            </w:r>
          </w:p>
        </w:tc>
      </w:tr>
      <w:tr w:rsidR="0008734F" w:rsidRPr="0008734F" w14:paraId="7259E5A6" w14:textId="77777777" w:rsidTr="0008734F">
        <w:trPr>
          <w:trHeight w:val="303"/>
        </w:trPr>
        <w:tc>
          <w:tcPr>
            <w:tcW w:w="4841" w:type="dxa"/>
            <w:noWrap/>
            <w:vAlign w:val="bottom"/>
            <w:hideMark/>
          </w:tcPr>
          <w:p w14:paraId="6DB9F3DD" w14:textId="77777777" w:rsidR="0008734F" w:rsidRPr="0008734F" w:rsidRDefault="0008734F" w:rsidP="0008734F">
            <w:pPr>
              <w:widowControl/>
              <w:suppressAutoHyphens w:val="0"/>
              <w:autoSpaceDN/>
              <w:jc w:val="right"/>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w:t>
            </w:r>
          </w:p>
        </w:tc>
        <w:tc>
          <w:tcPr>
            <w:tcW w:w="4842" w:type="dxa"/>
            <w:noWrap/>
            <w:vAlign w:val="bottom"/>
            <w:hideMark/>
          </w:tcPr>
          <w:p w14:paraId="11CD55FB" w14:textId="77777777" w:rsidR="0008734F" w:rsidRPr="0008734F" w:rsidRDefault="0008734F" w:rsidP="0008734F">
            <w:pPr>
              <w:widowControl/>
              <w:suppressAutoHyphens w:val="0"/>
              <w:autoSpaceDN/>
              <w:jc w:val="right"/>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w:t>
            </w:r>
          </w:p>
        </w:tc>
        <w:tc>
          <w:tcPr>
            <w:tcW w:w="435" w:type="dxa"/>
            <w:noWrap/>
            <w:hideMark/>
          </w:tcPr>
          <w:p w14:paraId="0D6838DB" w14:textId="77777777" w:rsidR="0008734F" w:rsidRPr="0008734F" w:rsidRDefault="0008734F" w:rsidP="0008734F">
            <w:pPr>
              <w:widowControl/>
              <w:suppressAutoHyphens w:val="0"/>
              <w:autoSpaceDN/>
              <w:jc w:val="center"/>
              <w:textAlignment w:val="auto"/>
              <w:rPr>
                <w:rFonts w:ascii="Calibri" w:eastAsia="Times New Roman" w:hAnsi="Calibri" w:cs="Calibri"/>
                <w:kern w:val="0"/>
                <w:sz w:val="20"/>
                <w:szCs w:val="20"/>
                <w:lang w:val="ro-RO" w:eastAsia="ro-RO" w:bidi="ar-SA"/>
              </w:rPr>
            </w:pPr>
            <w:r w:rsidRPr="0008734F">
              <w:rPr>
                <w:rFonts w:ascii="Calibri" w:eastAsia="Times New Roman" w:hAnsi="Calibri" w:cs="Calibri"/>
                <w:kern w:val="0"/>
                <w:sz w:val="20"/>
                <w:szCs w:val="20"/>
                <w:lang w:val="ro-RO" w:eastAsia="ro-RO" w:bidi="ar-SA"/>
              </w:rPr>
              <w:t> </w:t>
            </w:r>
          </w:p>
        </w:tc>
      </w:tr>
      <w:tr w:rsidR="0008734F" w:rsidRPr="0008734F" w14:paraId="09CA6B3F" w14:textId="77777777" w:rsidTr="0008734F">
        <w:trPr>
          <w:trHeight w:val="607"/>
        </w:trPr>
        <w:tc>
          <w:tcPr>
            <w:tcW w:w="4841" w:type="dxa"/>
            <w:vMerge w:val="restart"/>
            <w:vAlign w:val="center"/>
            <w:hideMark/>
          </w:tcPr>
          <w:p w14:paraId="7DCC0511"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r w:rsidRPr="0008734F">
              <w:rPr>
                <w:rFonts w:ascii="Arial" w:eastAsia="Times New Roman" w:hAnsi="Arial" w:cs="Arial"/>
                <w:b/>
                <w:bCs/>
                <w:color w:val="000000"/>
                <w:kern w:val="0"/>
                <w:sz w:val="20"/>
                <w:szCs w:val="20"/>
                <w:lang w:val="ro-RO" w:eastAsia="ro-RO" w:bidi="ar-SA"/>
              </w:rPr>
              <w:t xml:space="preserve">● II expertiza serologica (sistemele ABO, RH, MN, Hp, Sese, </w:t>
            </w:r>
            <w:proofErr w:type="spellStart"/>
            <w:r w:rsidRPr="0008734F">
              <w:rPr>
                <w:rFonts w:ascii="Arial" w:eastAsia="Times New Roman" w:hAnsi="Arial" w:cs="Arial"/>
                <w:b/>
                <w:bCs/>
                <w:color w:val="000000"/>
                <w:kern w:val="0"/>
                <w:sz w:val="20"/>
                <w:szCs w:val="20"/>
                <w:lang w:val="ro-RO" w:eastAsia="ro-RO" w:bidi="ar-SA"/>
              </w:rPr>
              <w:t>Kell</w:t>
            </w:r>
            <w:proofErr w:type="spellEnd"/>
            <w:r w:rsidRPr="0008734F">
              <w:rPr>
                <w:rFonts w:ascii="Arial" w:eastAsia="Times New Roman" w:hAnsi="Arial" w:cs="Arial"/>
                <w:b/>
                <w:bCs/>
                <w:color w:val="000000"/>
                <w:kern w:val="0"/>
                <w:sz w:val="20"/>
                <w:szCs w:val="20"/>
                <w:lang w:val="ro-RO" w:eastAsia="ro-RO" w:bidi="ar-SA"/>
              </w:rPr>
              <w:t xml:space="preserve">, etc.) </w:t>
            </w:r>
          </w:p>
        </w:tc>
        <w:tc>
          <w:tcPr>
            <w:tcW w:w="4842" w:type="dxa"/>
            <w:noWrap/>
            <w:vAlign w:val="bottom"/>
            <w:hideMark/>
          </w:tcPr>
          <w:p w14:paraId="16EB4F72"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confirmari</w:t>
            </w:r>
            <w:proofErr w:type="spellEnd"/>
            <w:r w:rsidRPr="0008734F">
              <w:rPr>
                <w:rFonts w:ascii="Arial" w:eastAsia="Times New Roman" w:hAnsi="Arial" w:cs="Arial"/>
                <w:color w:val="000000"/>
                <w:kern w:val="0"/>
                <w:sz w:val="20"/>
                <w:szCs w:val="20"/>
                <w:lang w:val="ro-RO" w:eastAsia="ro-RO" w:bidi="ar-SA"/>
              </w:rPr>
              <w:t xml:space="preserve"> </w:t>
            </w:r>
            <w:proofErr w:type="spellStart"/>
            <w:r w:rsidRPr="0008734F">
              <w:rPr>
                <w:rFonts w:ascii="Arial" w:eastAsia="Times New Roman" w:hAnsi="Arial" w:cs="Arial"/>
                <w:color w:val="000000"/>
                <w:kern w:val="0"/>
                <w:sz w:val="20"/>
                <w:szCs w:val="20"/>
                <w:lang w:val="ro-RO" w:eastAsia="ro-RO" w:bidi="ar-SA"/>
              </w:rPr>
              <w:t>pacternitate</w:t>
            </w:r>
            <w:proofErr w:type="spellEnd"/>
          </w:p>
        </w:tc>
        <w:tc>
          <w:tcPr>
            <w:tcW w:w="435" w:type="dxa"/>
            <w:noWrap/>
            <w:vAlign w:val="bottom"/>
            <w:hideMark/>
          </w:tcPr>
          <w:p w14:paraId="5C537C0A" w14:textId="77777777" w:rsidR="0008734F" w:rsidRPr="0008734F" w:rsidRDefault="0008734F" w:rsidP="0008734F">
            <w:pPr>
              <w:widowControl/>
              <w:suppressAutoHyphens w:val="0"/>
              <w:autoSpaceDN/>
              <w:jc w:val="center"/>
              <w:textAlignment w:val="auto"/>
              <w:rPr>
                <w:rFonts w:ascii="Arial" w:eastAsia="Times New Roman" w:hAnsi="Arial" w:cs="Arial"/>
                <w:b/>
                <w:bCs/>
                <w:kern w:val="0"/>
                <w:sz w:val="20"/>
                <w:szCs w:val="20"/>
                <w:lang w:val="ro-RO" w:eastAsia="ro-RO" w:bidi="ar-SA"/>
              </w:rPr>
            </w:pPr>
            <w:r w:rsidRPr="0008734F">
              <w:rPr>
                <w:rFonts w:ascii="Arial" w:eastAsia="Times New Roman" w:hAnsi="Arial" w:cs="Arial"/>
                <w:b/>
                <w:bCs/>
                <w:kern w:val="0"/>
                <w:sz w:val="20"/>
                <w:szCs w:val="20"/>
                <w:lang w:val="ro-RO" w:eastAsia="ro-RO" w:bidi="ar-SA"/>
              </w:rPr>
              <w:t>0</w:t>
            </w:r>
          </w:p>
        </w:tc>
      </w:tr>
      <w:tr w:rsidR="0008734F" w:rsidRPr="0008734F" w14:paraId="4F659CE5" w14:textId="77777777" w:rsidTr="0008734F">
        <w:trPr>
          <w:trHeight w:val="363"/>
        </w:trPr>
        <w:tc>
          <w:tcPr>
            <w:tcW w:w="4841" w:type="dxa"/>
            <w:vMerge/>
            <w:vAlign w:val="center"/>
            <w:hideMark/>
          </w:tcPr>
          <w:p w14:paraId="3580FAAC"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p>
        </w:tc>
        <w:tc>
          <w:tcPr>
            <w:tcW w:w="4842" w:type="dxa"/>
            <w:noWrap/>
            <w:vAlign w:val="bottom"/>
            <w:hideMark/>
          </w:tcPr>
          <w:p w14:paraId="301D6776"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excluderi paternitate</w:t>
            </w:r>
          </w:p>
        </w:tc>
        <w:tc>
          <w:tcPr>
            <w:tcW w:w="435" w:type="dxa"/>
            <w:noWrap/>
            <w:hideMark/>
          </w:tcPr>
          <w:p w14:paraId="7316DE93" w14:textId="77777777" w:rsidR="0008734F" w:rsidRPr="0008734F" w:rsidRDefault="0008734F" w:rsidP="0008734F">
            <w:pPr>
              <w:widowControl/>
              <w:suppressAutoHyphens w:val="0"/>
              <w:autoSpaceDN/>
              <w:jc w:val="center"/>
              <w:textAlignment w:val="auto"/>
              <w:rPr>
                <w:rFonts w:ascii="Calibri" w:eastAsia="Times New Roman" w:hAnsi="Calibri" w:cs="Calibri"/>
                <w:kern w:val="0"/>
                <w:sz w:val="20"/>
                <w:szCs w:val="20"/>
                <w:lang w:val="ro-RO" w:eastAsia="ro-RO" w:bidi="ar-SA"/>
              </w:rPr>
            </w:pPr>
            <w:r w:rsidRPr="0008734F">
              <w:rPr>
                <w:rFonts w:ascii="Calibri" w:eastAsia="Times New Roman" w:hAnsi="Calibri" w:cs="Calibri"/>
                <w:kern w:val="0"/>
                <w:sz w:val="20"/>
                <w:szCs w:val="20"/>
                <w:lang w:val="ro-RO" w:eastAsia="ro-RO" w:bidi="ar-SA"/>
              </w:rPr>
              <w:t>0</w:t>
            </w:r>
          </w:p>
        </w:tc>
      </w:tr>
      <w:tr w:rsidR="0008734F" w:rsidRPr="0008734F" w14:paraId="1DF4CBF5" w14:textId="77777777" w:rsidTr="0008734F">
        <w:trPr>
          <w:trHeight w:val="363"/>
        </w:trPr>
        <w:tc>
          <w:tcPr>
            <w:tcW w:w="4841" w:type="dxa"/>
            <w:vMerge/>
            <w:vAlign w:val="center"/>
            <w:hideMark/>
          </w:tcPr>
          <w:p w14:paraId="0840E1D3"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p>
        </w:tc>
        <w:tc>
          <w:tcPr>
            <w:tcW w:w="4842" w:type="dxa"/>
            <w:noWrap/>
            <w:vAlign w:val="bottom"/>
            <w:hideMark/>
          </w:tcPr>
          <w:p w14:paraId="3C240CF5"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rezultat neconcludent</w:t>
            </w:r>
          </w:p>
        </w:tc>
        <w:tc>
          <w:tcPr>
            <w:tcW w:w="435" w:type="dxa"/>
            <w:noWrap/>
            <w:hideMark/>
          </w:tcPr>
          <w:p w14:paraId="4E11DA69" w14:textId="77777777" w:rsidR="0008734F" w:rsidRPr="0008734F" w:rsidRDefault="0008734F" w:rsidP="0008734F">
            <w:pPr>
              <w:widowControl/>
              <w:suppressAutoHyphens w:val="0"/>
              <w:autoSpaceDN/>
              <w:jc w:val="center"/>
              <w:textAlignment w:val="auto"/>
              <w:rPr>
                <w:rFonts w:ascii="Calibri" w:eastAsia="Times New Roman" w:hAnsi="Calibri" w:cs="Calibri"/>
                <w:kern w:val="0"/>
                <w:sz w:val="20"/>
                <w:szCs w:val="20"/>
                <w:lang w:val="ro-RO" w:eastAsia="ro-RO" w:bidi="ar-SA"/>
              </w:rPr>
            </w:pPr>
            <w:r w:rsidRPr="0008734F">
              <w:rPr>
                <w:rFonts w:ascii="Calibri" w:eastAsia="Times New Roman" w:hAnsi="Calibri" w:cs="Calibri"/>
                <w:kern w:val="0"/>
                <w:sz w:val="20"/>
                <w:szCs w:val="20"/>
                <w:lang w:val="ro-RO" w:eastAsia="ro-RO" w:bidi="ar-SA"/>
              </w:rPr>
              <w:t>0</w:t>
            </w:r>
          </w:p>
        </w:tc>
      </w:tr>
      <w:tr w:rsidR="0008734F" w:rsidRPr="0008734F" w14:paraId="0E6E8DFE" w14:textId="77777777" w:rsidTr="0008734F">
        <w:trPr>
          <w:trHeight w:val="318"/>
        </w:trPr>
        <w:tc>
          <w:tcPr>
            <w:tcW w:w="4841" w:type="dxa"/>
            <w:noWrap/>
            <w:vAlign w:val="bottom"/>
            <w:hideMark/>
          </w:tcPr>
          <w:p w14:paraId="5341395D" w14:textId="77777777" w:rsidR="0008734F" w:rsidRPr="0008734F" w:rsidRDefault="0008734F" w:rsidP="0008734F">
            <w:pPr>
              <w:widowControl/>
              <w:suppressAutoHyphens w:val="0"/>
              <w:autoSpaceDN/>
              <w:jc w:val="center"/>
              <w:textAlignment w:val="auto"/>
              <w:rPr>
                <w:rFonts w:ascii="Calibri" w:eastAsia="Times New Roman" w:hAnsi="Calibri" w:cs="Calibri"/>
                <w:kern w:val="0"/>
                <w:sz w:val="20"/>
                <w:szCs w:val="20"/>
                <w:lang w:val="ro-RO" w:eastAsia="ro-RO" w:bidi="ar-SA"/>
              </w:rPr>
            </w:pPr>
          </w:p>
        </w:tc>
        <w:tc>
          <w:tcPr>
            <w:tcW w:w="4842" w:type="dxa"/>
            <w:noWrap/>
            <w:vAlign w:val="bottom"/>
            <w:hideMark/>
          </w:tcPr>
          <w:p w14:paraId="084289F1" w14:textId="77777777" w:rsidR="0008734F" w:rsidRPr="0008734F" w:rsidRDefault="0008734F" w:rsidP="0008734F">
            <w:pPr>
              <w:widowControl/>
              <w:suppressAutoHyphens w:val="0"/>
              <w:autoSpaceDN/>
              <w:textAlignment w:val="auto"/>
              <w:rPr>
                <w:rFonts w:ascii="Times New Roman" w:eastAsia="Times New Roman" w:hAnsi="Times New Roman" w:cs="Times New Roman"/>
                <w:kern w:val="0"/>
                <w:sz w:val="20"/>
                <w:szCs w:val="20"/>
                <w:lang w:val="ro-RO" w:eastAsia="ro-RO" w:bidi="ar-SA"/>
              </w:rPr>
            </w:pPr>
          </w:p>
        </w:tc>
        <w:tc>
          <w:tcPr>
            <w:tcW w:w="435" w:type="dxa"/>
            <w:noWrap/>
            <w:hideMark/>
          </w:tcPr>
          <w:p w14:paraId="7BB29E44" w14:textId="77777777" w:rsidR="0008734F" w:rsidRPr="0008734F" w:rsidRDefault="0008734F" w:rsidP="0008734F">
            <w:pPr>
              <w:widowControl/>
              <w:suppressAutoHyphens w:val="0"/>
              <w:autoSpaceDN/>
              <w:textAlignment w:val="auto"/>
              <w:rPr>
                <w:rFonts w:ascii="Times New Roman" w:eastAsia="Times New Roman" w:hAnsi="Times New Roman" w:cs="Times New Roman"/>
                <w:kern w:val="0"/>
                <w:sz w:val="20"/>
                <w:szCs w:val="20"/>
                <w:lang w:val="ro-RO" w:eastAsia="ro-RO" w:bidi="ar-SA"/>
              </w:rPr>
            </w:pPr>
          </w:p>
        </w:tc>
      </w:tr>
      <w:tr w:rsidR="0008734F" w:rsidRPr="0008734F" w14:paraId="3CFA2601" w14:textId="77777777" w:rsidTr="0008734F">
        <w:trPr>
          <w:trHeight w:val="652"/>
        </w:trPr>
        <w:tc>
          <w:tcPr>
            <w:tcW w:w="9684" w:type="dxa"/>
            <w:gridSpan w:val="2"/>
            <w:vAlign w:val="bottom"/>
            <w:hideMark/>
          </w:tcPr>
          <w:p w14:paraId="424A0358"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r w:rsidRPr="0008734F">
              <w:rPr>
                <w:rFonts w:ascii="Arial" w:eastAsia="Times New Roman" w:hAnsi="Arial" w:cs="Arial"/>
                <w:b/>
                <w:bCs/>
                <w:color w:val="000000"/>
                <w:kern w:val="0"/>
                <w:sz w:val="20"/>
                <w:szCs w:val="20"/>
                <w:lang w:val="ro-RO" w:eastAsia="ro-RO" w:bidi="ar-SA"/>
              </w:rPr>
              <w:t xml:space="preserve">Expertize HLA de cercetare a </w:t>
            </w:r>
            <w:proofErr w:type="spellStart"/>
            <w:r w:rsidRPr="0008734F">
              <w:rPr>
                <w:rFonts w:ascii="Arial" w:eastAsia="Times New Roman" w:hAnsi="Arial" w:cs="Arial"/>
                <w:b/>
                <w:bCs/>
                <w:color w:val="000000"/>
                <w:kern w:val="0"/>
                <w:sz w:val="20"/>
                <w:szCs w:val="20"/>
                <w:lang w:val="ro-RO" w:eastAsia="ro-RO" w:bidi="ar-SA"/>
              </w:rPr>
              <w:t>paternitatii</w:t>
            </w:r>
            <w:proofErr w:type="spellEnd"/>
            <w:r w:rsidRPr="0008734F">
              <w:rPr>
                <w:rFonts w:ascii="Arial" w:eastAsia="Times New Roman" w:hAnsi="Arial" w:cs="Arial"/>
                <w:b/>
                <w:bCs/>
                <w:color w:val="000000"/>
                <w:kern w:val="0"/>
                <w:sz w:val="20"/>
                <w:szCs w:val="20"/>
                <w:lang w:val="ro-RO" w:eastAsia="ro-RO" w:bidi="ar-SA"/>
              </w:rPr>
              <w:t xml:space="preserve"> prin investigarea unui trio M-C-prezum T </w:t>
            </w:r>
          </w:p>
        </w:tc>
        <w:tc>
          <w:tcPr>
            <w:tcW w:w="435" w:type="dxa"/>
            <w:noWrap/>
            <w:vAlign w:val="bottom"/>
            <w:hideMark/>
          </w:tcPr>
          <w:p w14:paraId="2C6F180B"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p>
        </w:tc>
      </w:tr>
      <w:tr w:rsidR="0008734F" w:rsidRPr="0008734F" w14:paraId="614AC496" w14:textId="77777777" w:rsidTr="0008734F">
        <w:trPr>
          <w:trHeight w:val="622"/>
        </w:trPr>
        <w:tc>
          <w:tcPr>
            <w:tcW w:w="4841" w:type="dxa"/>
            <w:vMerge w:val="restart"/>
            <w:vAlign w:val="center"/>
            <w:hideMark/>
          </w:tcPr>
          <w:p w14:paraId="6390BD31"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r w:rsidRPr="0008734F">
              <w:rPr>
                <w:rFonts w:ascii="Arial" w:eastAsia="Times New Roman" w:hAnsi="Arial" w:cs="Arial"/>
                <w:b/>
                <w:bCs/>
                <w:color w:val="000000"/>
                <w:kern w:val="0"/>
                <w:sz w:val="20"/>
                <w:szCs w:val="20"/>
                <w:lang w:val="ro-RO" w:eastAsia="ro-RO" w:bidi="ar-SA"/>
              </w:rPr>
              <w:t xml:space="preserve">● investigate prin metoda serologica - testare HLA de clasa I (A, B si C) </w:t>
            </w:r>
          </w:p>
        </w:tc>
        <w:tc>
          <w:tcPr>
            <w:tcW w:w="4842" w:type="dxa"/>
            <w:noWrap/>
            <w:vAlign w:val="bottom"/>
            <w:hideMark/>
          </w:tcPr>
          <w:p w14:paraId="42B6EFEB"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confirmari</w:t>
            </w:r>
            <w:proofErr w:type="spellEnd"/>
            <w:r w:rsidRPr="0008734F">
              <w:rPr>
                <w:rFonts w:ascii="Arial" w:eastAsia="Times New Roman" w:hAnsi="Arial" w:cs="Arial"/>
                <w:color w:val="000000"/>
                <w:kern w:val="0"/>
                <w:sz w:val="20"/>
                <w:szCs w:val="20"/>
                <w:lang w:val="ro-RO" w:eastAsia="ro-RO" w:bidi="ar-SA"/>
              </w:rPr>
              <w:t xml:space="preserve"> </w:t>
            </w:r>
            <w:proofErr w:type="spellStart"/>
            <w:r w:rsidRPr="0008734F">
              <w:rPr>
                <w:rFonts w:ascii="Arial" w:eastAsia="Times New Roman" w:hAnsi="Arial" w:cs="Arial"/>
                <w:color w:val="000000"/>
                <w:kern w:val="0"/>
                <w:sz w:val="20"/>
                <w:szCs w:val="20"/>
                <w:lang w:val="ro-RO" w:eastAsia="ro-RO" w:bidi="ar-SA"/>
              </w:rPr>
              <w:t>pacternitate</w:t>
            </w:r>
            <w:proofErr w:type="spellEnd"/>
          </w:p>
        </w:tc>
        <w:tc>
          <w:tcPr>
            <w:tcW w:w="435" w:type="dxa"/>
            <w:noWrap/>
            <w:vAlign w:val="bottom"/>
            <w:hideMark/>
          </w:tcPr>
          <w:p w14:paraId="7F1EF285" w14:textId="77777777" w:rsidR="0008734F" w:rsidRPr="0008734F" w:rsidRDefault="0008734F" w:rsidP="0008734F">
            <w:pPr>
              <w:widowControl/>
              <w:suppressAutoHyphens w:val="0"/>
              <w:autoSpaceDN/>
              <w:jc w:val="center"/>
              <w:textAlignment w:val="auto"/>
              <w:rPr>
                <w:rFonts w:ascii="Arial" w:eastAsia="Times New Roman" w:hAnsi="Arial" w:cs="Arial"/>
                <w:b/>
                <w:bCs/>
                <w:kern w:val="0"/>
                <w:sz w:val="20"/>
                <w:szCs w:val="20"/>
                <w:lang w:val="ro-RO" w:eastAsia="ro-RO" w:bidi="ar-SA"/>
              </w:rPr>
            </w:pPr>
            <w:r w:rsidRPr="0008734F">
              <w:rPr>
                <w:rFonts w:ascii="Arial" w:eastAsia="Times New Roman" w:hAnsi="Arial" w:cs="Arial"/>
                <w:b/>
                <w:bCs/>
                <w:kern w:val="0"/>
                <w:sz w:val="20"/>
                <w:szCs w:val="20"/>
                <w:lang w:val="ro-RO" w:eastAsia="ro-RO" w:bidi="ar-SA"/>
              </w:rPr>
              <w:t>0</w:t>
            </w:r>
          </w:p>
        </w:tc>
      </w:tr>
      <w:tr w:rsidR="0008734F" w:rsidRPr="0008734F" w14:paraId="16D91E55" w14:textId="77777777" w:rsidTr="0008734F">
        <w:trPr>
          <w:trHeight w:val="318"/>
        </w:trPr>
        <w:tc>
          <w:tcPr>
            <w:tcW w:w="4841" w:type="dxa"/>
            <w:vMerge/>
            <w:vAlign w:val="center"/>
            <w:hideMark/>
          </w:tcPr>
          <w:p w14:paraId="0C649A78"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p>
        </w:tc>
        <w:tc>
          <w:tcPr>
            <w:tcW w:w="4842" w:type="dxa"/>
            <w:noWrap/>
            <w:vAlign w:val="bottom"/>
            <w:hideMark/>
          </w:tcPr>
          <w:p w14:paraId="0A869742"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excluderi paternitate</w:t>
            </w:r>
          </w:p>
        </w:tc>
        <w:tc>
          <w:tcPr>
            <w:tcW w:w="435" w:type="dxa"/>
            <w:noWrap/>
            <w:hideMark/>
          </w:tcPr>
          <w:p w14:paraId="68657227" w14:textId="77777777" w:rsidR="0008734F" w:rsidRPr="0008734F" w:rsidRDefault="0008734F" w:rsidP="0008734F">
            <w:pPr>
              <w:widowControl/>
              <w:suppressAutoHyphens w:val="0"/>
              <w:autoSpaceDN/>
              <w:jc w:val="center"/>
              <w:textAlignment w:val="auto"/>
              <w:rPr>
                <w:rFonts w:ascii="Arial" w:eastAsia="Times New Roman" w:hAnsi="Arial" w:cs="Arial"/>
                <w:kern w:val="0"/>
                <w:sz w:val="20"/>
                <w:szCs w:val="20"/>
                <w:lang w:val="ro-RO" w:eastAsia="ro-RO" w:bidi="ar-SA"/>
              </w:rPr>
            </w:pPr>
            <w:r w:rsidRPr="0008734F">
              <w:rPr>
                <w:rFonts w:ascii="Arial" w:eastAsia="Times New Roman" w:hAnsi="Arial" w:cs="Arial"/>
                <w:kern w:val="0"/>
                <w:sz w:val="20"/>
                <w:szCs w:val="20"/>
                <w:lang w:val="ro-RO" w:eastAsia="ro-RO" w:bidi="ar-SA"/>
              </w:rPr>
              <w:t>0</w:t>
            </w:r>
          </w:p>
        </w:tc>
      </w:tr>
      <w:tr w:rsidR="0008734F" w:rsidRPr="0008734F" w14:paraId="20930EC6" w14:textId="77777777" w:rsidTr="0008734F">
        <w:trPr>
          <w:trHeight w:val="318"/>
        </w:trPr>
        <w:tc>
          <w:tcPr>
            <w:tcW w:w="4841" w:type="dxa"/>
            <w:vMerge/>
            <w:vAlign w:val="center"/>
            <w:hideMark/>
          </w:tcPr>
          <w:p w14:paraId="226D6664"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p>
        </w:tc>
        <w:tc>
          <w:tcPr>
            <w:tcW w:w="4842" w:type="dxa"/>
            <w:noWrap/>
            <w:vAlign w:val="bottom"/>
            <w:hideMark/>
          </w:tcPr>
          <w:p w14:paraId="59FDD70E"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rezultat neconcludent</w:t>
            </w:r>
          </w:p>
        </w:tc>
        <w:tc>
          <w:tcPr>
            <w:tcW w:w="435" w:type="dxa"/>
            <w:noWrap/>
            <w:hideMark/>
          </w:tcPr>
          <w:p w14:paraId="7A300DEC" w14:textId="77777777" w:rsidR="0008734F" w:rsidRPr="0008734F" w:rsidRDefault="0008734F" w:rsidP="0008734F">
            <w:pPr>
              <w:widowControl/>
              <w:suppressAutoHyphens w:val="0"/>
              <w:autoSpaceDN/>
              <w:jc w:val="center"/>
              <w:textAlignment w:val="auto"/>
              <w:rPr>
                <w:rFonts w:ascii="Arial" w:eastAsia="Times New Roman" w:hAnsi="Arial" w:cs="Arial"/>
                <w:kern w:val="0"/>
                <w:sz w:val="20"/>
                <w:szCs w:val="20"/>
                <w:lang w:val="ro-RO" w:eastAsia="ro-RO" w:bidi="ar-SA"/>
              </w:rPr>
            </w:pPr>
            <w:r w:rsidRPr="0008734F">
              <w:rPr>
                <w:rFonts w:ascii="Arial" w:eastAsia="Times New Roman" w:hAnsi="Arial" w:cs="Arial"/>
                <w:kern w:val="0"/>
                <w:sz w:val="20"/>
                <w:szCs w:val="20"/>
                <w:lang w:val="ro-RO" w:eastAsia="ro-RO" w:bidi="ar-SA"/>
              </w:rPr>
              <w:t>0</w:t>
            </w:r>
          </w:p>
        </w:tc>
      </w:tr>
      <w:tr w:rsidR="0008734F" w:rsidRPr="0008734F" w14:paraId="70C185D1" w14:textId="77777777" w:rsidTr="0008734F">
        <w:trPr>
          <w:trHeight w:val="303"/>
        </w:trPr>
        <w:tc>
          <w:tcPr>
            <w:tcW w:w="4841" w:type="dxa"/>
            <w:noWrap/>
            <w:vAlign w:val="bottom"/>
            <w:hideMark/>
          </w:tcPr>
          <w:p w14:paraId="44AA751B" w14:textId="77777777" w:rsidR="0008734F" w:rsidRPr="0008734F" w:rsidRDefault="0008734F" w:rsidP="0008734F">
            <w:pPr>
              <w:widowControl/>
              <w:suppressAutoHyphens w:val="0"/>
              <w:autoSpaceDN/>
              <w:jc w:val="right"/>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w:t>
            </w:r>
          </w:p>
        </w:tc>
        <w:tc>
          <w:tcPr>
            <w:tcW w:w="4842" w:type="dxa"/>
            <w:noWrap/>
            <w:vAlign w:val="bottom"/>
            <w:hideMark/>
          </w:tcPr>
          <w:p w14:paraId="5A5B68F8" w14:textId="77777777" w:rsidR="0008734F" w:rsidRPr="0008734F" w:rsidRDefault="0008734F" w:rsidP="0008734F">
            <w:pPr>
              <w:widowControl/>
              <w:suppressAutoHyphens w:val="0"/>
              <w:autoSpaceDN/>
              <w:jc w:val="right"/>
              <w:textAlignment w:val="auto"/>
              <w:rPr>
                <w:rFonts w:ascii="Arial" w:eastAsia="Times New Roman" w:hAnsi="Arial" w:cs="Arial"/>
                <w:color w:val="000000"/>
                <w:kern w:val="0"/>
                <w:sz w:val="20"/>
                <w:szCs w:val="20"/>
                <w:lang w:val="ro-RO" w:eastAsia="ro-RO" w:bidi="ar-SA"/>
              </w:rPr>
            </w:pPr>
          </w:p>
        </w:tc>
        <w:tc>
          <w:tcPr>
            <w:tcW w:w="435" w:type="dxa"/>
            <w:noWrap/>
            <w:hideMark/>
          </w:tcPr>
          <w:p w14:paraId="7FD6DBF7" w14:textId="77777777" w:rsidR="0008734F" w:rsidRPr="0008734F" w:rsidRDefault="0008734F" w:rsidP="0008734F">
            <w:pPr>
              <w:widowControl/>
              <w:suppressAutoHyphens w:val="0"/>
              <w:autoSpaceDN/>
              <w:jc w:val="center"/>
              <w:textAlignment w:val="auto"/>
              <w:rPr>
                <w:rFonts w:ascii="Calibri" w:eastAsia="Times New Roman" w:hAnsi="Calibri" w:cs="Calibri"/>
                <w:kern w:val="0"/>
                <w:sz w:val="20"/>
                <w:szCs w:val="20"/>
                <w:lang w:val="ro-RO" w:eastAsia="ro-RO" w:bidi="ar-SA"/>
              </w:rPr>
            </w:pPr>
            <w:r w:rsidRPr="0008734F">
              <w:rPr>
                <w:rFonts w:ascii="Calibri" w:eastAsia="Times New Roman" w:hAnsi="Calibri" w:cs="Calibri"/>
                <w:kern w:val="0"/>
                <w:sz w:val="20"/>
                <w:szCs w:val="20"/>
                <w:lang w:val="ro-RO" w:eastAsia="ro-RO" w:bidi="ar-SA"/>
              </w:rPr>
              <w:t> </w:t>
            </w:r>
          </w:p>
        </w:tc>
      </w:tr>
      <w:tr w:rsidR="0008734F" w:rsidRPr="0008734F" w14:paraId="342E9D23" w14:textId="77777777" w:rsidTr="0008734F">
        <w:trPr>
          <w:trHeight w:val="575"/>
        </w:trPr>
        <w:tc>
          <w:tcPr>
            <w:tcW w:w="4841" w:type="dxa"/>
            <w:vMerge w:val="restart"/>
            <w:vAlign w:val="center"/>
            <w:hideMark/>
          </w:tcPr>
          <w:p w14:paraId="4B37A321" w14:textId="77777777" w:rsidR="0008734F" w:rsidRPr="0008734F" w:rsidRDefault="0008734F" w:rsidP="0008734F">
            <w:pPr>
              <w:widowControl/>
              <w:suppressAutoHyphens w:val="0"/>
              <w:autoSpaceDN/>
              <w:textAlignment w:val="auto"/>
              <w:rPr>
                <w:rFonts w:ascii="Arial" w:eastAsia="Times New Roman" w:hAnsi="Arial" w:cs="Arial"/>
                <w:b/>
                <w:bCs/>
                <w:kern w:val="0"/>
                <w:sz w:val="20"/>
                <w:szCs w:val="20"/>
                <w:lang w:val="ro-RO" w:eastAsia="ro-RO" w:bidi="ar-SA"/>
              </w:rPr>
            </w:pPr>
            <w:r w:rsidRPr="0008734F">
              <w:rPr>
                <w:rFonts w:ascii="Arial" w:eastAsia="Times New Roman" w:hAnsi="Arial" w:cs="Arial"/>
                <w:b/>
                <w:bCs/>
                <w:kern w:val="0"/>
                <w:sz w:val="20"/>
                <w:szCs w:val="20"/>
                <w:lang w:val="ro-RO" w:eastAsia="ro-RO" w:bidi="ar-SA"/>
              </w:rPr>
              <w:t xml:space="preserve">●  investigate prin metoda moleculara  - testare HLA de clasa I si II (A, B, C si DR, DP, DQ) </w:t>
            </w:r>
          </w:p>
        </w:tc>
        <w:tc>
          <w:tcPr>
            <w:tcW w:w="4842" w:type="dxa"/>
            <w:noWrap/>
            <w:vAlign w:val="bottom"/>
            <w:hideMark/>
          </w:tcPr>
          <w:p w14:paraId="3079FABC"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proofErr w:type="spellStart"/>
            <w:r w:rsidRPr="0008734F">
              <w:rPr>
                <w:rFonts w:ascii="Arial" w:eastAsia="Times New Roman" w:hAnsi="Arial" w:cs="Arial"/>
                <w:color w:val="000000"/>
                <w:kern w:val="0"/>
                <w:sz w:val="20"/>
                <w:szCs w:val="20"/>
                <w:lang w:val="ro-RO" w:eastAsia="ro-RO" w:bidi="ar-SA"/>
              </w:rPr>
              <w:t>confirmari</w:t>
            </w:r>
            <w:proofErr w:type="spellEnd"/>
            <w:r w:rsidRPr="0008734F">
              <w:rPr>
                <w:rFonts w:ascii="Arial" w:eastAsia="Times New Roman" w:hAnsi="Arial" w:cs="Arial"/>
                <w:color w:val="000000"/>
                <w:kern w:val="0"/>
                <w:sz w:val="20"/>
                <w:szCs w:val="20"/>
                <w:lang w:val="ro-RO" w:eastAsia="ro-RO" w:bidi="ar-SA"/>
              </w:rPr>
              <w:t xml:space="preserve"> </w:t>
            </w:r>
            <w:proofErr w:type="spellStart"/>
            <w:r w:rsidRPr="0008734F">
              <w:rPr>
                <w:rFonts w:ascii="Arial" w:eastAsia="Times New Roman" w:hAnsi="Arial" w:cs="Arial"/>
                <w:color w:val="000000"/>
                <w:kern w:val="0"/>
                <w:sz w:val="20"/>
                <w:szCs w:val="20"/>
                <w:lang w:val="ro-RO" w:eastAsia="ro-RO" w:bidi="ar-SA"/>
              </w:rPr>
              <w:t>pacternitate</w:t>
            </w:r>
            <w:proofErr w:type="spellEnd"/>
          </w:p>
        </w:tc>
        <w:tc>
          <w:tcPr>
            <w:tcW w:w="435" w:type="dxa"/>
            <w:noWrap/>
            <w:vAlign w:val="bottom"/>
            <w:hideMark/>
          </w:tcPr>
          <w:p w14:paraId="5294DEA7" w14:textId="77777777" w:rsidR="0008734F" w:rsidRPr="0008734F" w:rsidRDefault="0008734F" w:rsidP="0008734F">
            <w:pPr>
              <w:widowControl/>
              <w:suppressAutoHyphens w:val="0"/>
              <w:autoSpaceDN/>
              <w:jc w:val="center"/>
              <w:textAlignment w:val="auto"/>
              <w:rPr>
                <w:rFonts w:ascii="Arial" w:eastAsia="Times New Roman" w:hAnsi="Arial" w:cs="Arial"/>
                <w:b/>
                <w:bCs/>
                <w:kern w:val="0"/>
                <w:sz w:val="20"/>
                <w:szCs w:val="20"/>
                <w:lang w:val="ro-RO" w:eastAsia="ro-RO" w:bidi="ar-SA"/>
              </w:rPr>
            </w:pPr>
            <w:r w:rsidRPr="0008734F">
              <w:rPr>
                <w:rFonts w:ascii="Arial" w:eastAsia="Times New Roman" w:hAnsi="Arial" w:cs="Arial"/>
                <w:b/>
                <w:bCs/>
                <w:kern w:val="0"/>
                <w:sz w:val="20"/>
                <w:szCs w:val="20"/>
                <w:lang w:val="ro-RO" w:eastAsia="ro-RO" w:bidi="ar-SA"/>
              </w:rPr>
              <w:t>0</w:t>
            </w:r>
          </w:p>
        </w:tc>
      </w:tr>
      <w:tr w:rsidR="0008734F" w:rsidRPr="0008734F" w14:paraId="056F5E24" w14:textId="77777777" w:rsidTr="0008734F">
        <w:trPr>
          <w:trHeight w:val="303"/>
        </w:trPr>
        <w:tc>
          <w:tcPr>
            <w:tcW w:w="4841" w:type="dxa"/>
            <w:vMerge/>
            <w:vAlign w:val="center"/>
            <w:hideMark/>
          </w:tcPr>
          <w:p w14:paraId="7B4F13D7" w14:textId="77777777" w:rsidR="0008734F" w:rsidRPr="0008734F" w:rsidRDefault="0008734F" w:rsidP="0008734F">
            <w:pPr>
              <w:widowControl/>
              <w:suppressAutoHyphens w:val="0"/>
              <w:autoSpaceDN/>
              <w:textAlignment w:val="auto"/>
              <w:rPr>
                <w:rFonts w:ascii="Arial" w:eastAsia="Times New Roman" w:hAnsi="Arial" w:cs="Arial"/>
                <w:b/>
                <w:bCs/>
                <w:kern w:val="0"/>
                <w:sz w:val="20"/>
                <w:szCs w:val="20"/>
                <w:lang w:val="ro-RO" w:eastAsia="ro-RO" w:bidi="ar-SA"/>
              </w:rPr>
            </w:pPr>
          </w:p>
        </w:tc>
        <w:tc>
          <w:tcPr>
            <w:tcW w:w="4842" w:type="dxa"/>
            <w:noWrap/>
            <w:vAlign w:val="bottom"/>
            <w:hideMark/>
          </w:tcPr>
          <w:p w14:paraId="23B90DED"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excluderi paternitate</w:t>
            </w:r>
          </w:p>
        </w:tc>
        <w:tc>
          <w:tcPr>
            <w:tcW w:w="435" w:type="dxa"/>
            <w:noWrap/>
            <w:hideMark/>
          </w:tcPr>
          <w:p w14:paraId="0D580974" w14:textId="77777777" w:rsidR="0008734F" w:rsidRPr="0008734F" w:rsidRDefault="0008734F" w:rsidP="0008734F">
            <w:pPr>
              <w:widowControl/>
              <w:suppressAutoHyphens w:val="0"/>
              <w:autoSpaceDN/>
              <w:jc w:val="center"/>
              <w:textAlignment w:val="auto"/>
              <w:rPr>
                <w:rFonts w:ascii="Arial" w:eastAsia="Times New Roman" w:hAnsi="Arial" w:cs="Arial"/>
                <w:kern w:val="0"/>
                <w:sz w:val="20"/>
                <w:szCs w:val="20"/>
                <w:lang w:val="ro-RO" w:eastAsia="ro-RO" w:bidi="ar-SA"/>
              </w:rPr>
            </w:pPr>
            <w:r w:rsidRPr="0008734F">
              <w:rPr>
                <w:rFonts w:ascii="Arial" w:eastAsia="Times New Roman" w:hAnsi="Arial" w:cs="Arial"/>
                <w:kern w:val="0"/>
                <w:sz w:val="20"/>
                <w:szCs w:val="20"/>
                <w:lang w:val="ro-RO" w:eastAsia="ro-RO" w:bidi="ar-SA"/>
              </w:rPr>
              <w:t>0</w:t>
            </w:r>
          </w:p>
        </w:tc>
      </w:tr>
      <w:tr w:rsidR="0008734F" w:rsidRPr="0008734F" w14:paraId="07FA6609" w14:textId="77777777" w:rsidTr="0008734F">
        <w:trPr>
          <w:trHeight w:val="303"/>
        </w:trPr>
        <w:tc>
          <w:tcPr>
            <w:tcW w:w="4841" w:type="dxa"/>
            <w:vMerge/>
            <w:vAlign w:val="center"/>
            <w:hideMark/>
          </w:tcPr>
          <w:p w14:paraId="1C7B4AFF" w14:textId="77777777" w:rsidR="0008734F" w:rsidRPr="0008734F" w:rsidRDefault="0008734F" w:rsidP="0008734F">
            <w:pPr>
              <w:widowControl/>
              <w:suppressAutoHyphens w:val="0"/>
              <w:autoSpaceDN/>
              <w:textAlignment w:val="auto"/>
              <w:rPr>
                <w:rFonts w:ascii="Arial" w:eastAsia="Times New Roman" w:hAnsi="Arial" w:cs="Arial"/>
                <w:b/>
                <w:bCs/>
                <w:kern w:val="0"/>
                <w:sz w:val="20"/>
                <w:szCs w:val="20"/>
                <w:lang w:val="ro-RO" w:eastAsia="ro-RO" w:bidi="ar-SA"/>
              </w:rPr>
            </w:pPr>
          </w:p>
        </w:tc>
        <w:tc>
          <w:tcPr>
            <w:tcW w:w="4842" w:type="dxa"/>
            <w:noWrap/>
            <w:vAlign w:val="bottom"/>
            <w:hideMark/>
          </w:tcPr>
          <w:p w14:paraId="40F8C9CA"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rezultat neconcludent</w:t>
            </w:r>
          </w:p>
        </w:tc>
        <w:tc>
          <w:tcPr>
            <w:tcW w:w="435" w:type="dxa"/>
            <w:noWrap/>
            <w:hideMark/>
          </w:tcPr>
          <w:p w14:paraId="23622A38" w14:textId="77777777" w:rsidR="0008734F" w:rsidRPr="0008734F" w:rsidRDefault="0008734F" w:rsidP="0008734F">
            <w:pPr>
              <w:widowControl/>
              <w:suppressAutoHyphens w:val="0"/>
              <w:autoSpaceDN/>
              <w:jc w:val="center"/>
              <w:textAlignment w:val="auto"/>
              <w:rPr>
                <w:rFonts w:ascii="Arial" w:eastAsia="Times New Roman" w:hAnsi="Arial" w:cs="Arial"/>
                <w:kern w:val="0"/>
                <w:sz w:val="20"/>
                <w:szCs w:val="20"/>
                <w:lang w:val="ro-RO" w:eastAsia="ro-RO" w:bidi="ar-SA"/>
              </w:rPr>
            </w:pPr>
            <w:r w:rsidRPr="0008734F">
              <w:rPr>
                <w:rFonts w:ascii="Arial" w:eastAsia="Times New Roman" w:hAnsi="Arial" w:cs="Arial"/>
                <w:kern w:val="0"/>
                <w:sz w:val="20"/>
                <w:szCs w:val="20"/>
                <w:lang w:val="ro-RO" w:eastAsia="ro-RO" w:bidi="ar-SA"/>
              </w:rPr>
              <w:t>0</w:t>
            </w:r>
          </w:p>
        </w:tc>
      </w:tr>
      <w:tr w:rsidR="0008734F" w:rsidRPr="0008734F" w14:paraId="6984424A" w14:textId="77777777" w:rsidTr="0008734F">
        <w:trPr>
          <w:trHeight w:val="303"/>
        </w:trPr>
        <w:tc>
          <w:tcPr>
            <w:tcW w:w="4841" w:type="dxa"/>
            <w:noWrap/>
            <w:vAlign w:val="bottom"/>
            <w:hideMark/>
          </w:tcPr>
          <w:p w14:paraId="2C2929E2" w14:textId="77777777" w:rsidR="0008734F" w:rsidRPr="0008734F" w:rsidRDefault="0008734F" w:rsidP="0008734F">
            <w:pPr>
              <w:widowControl/>
              <w:suppressAutoHyphens w:val="0"/>
              <w:autoSpaceDN/>
              <w:jc w:val="center"/>
              <w:textAlignment w:val="auto"/>
              <w:rPr>
                <w:rFonts w:ascii="Arial" w:eastAsia="Times New Roman" w:hAnsi="Arial" w:cs="Arial"/>
                <w:kern w:val="0"/>
                <w:sz w:val="20"/>
                <w:szCs w:val="20"/>
                <w:lang w:val="ro-RO" w:eastAsia="ro-RO" w:bidi="ar-SA"/>
              </w:rPr>
            </w:pPr>
          </w:p>
        </w:tc>
        <w:tc>
          <w:tcPr>
            <w:tcW w:w="4842" w:type="dxa"/>
            <w:noWrap/>
            <w:vAlign w:val="bottom"/>
            <w:hideMark/>
          </w:tcPr>
          <w:p w14:paraId="423888EF" w14:textId="77777777" w:rsidR="0008734F" w:rsidRPr="0008734F" w:rsidRDefault="0008734F" w:rsidP="0008734F">
            <w:pPr>
              <w:widowControl/>
              <w:suppressAutoHyphens w:val="0"/>
              <w:autoSpaceDN/>
              <w:jc w:val="right"/>
              <w:textAlignment w:val="auto"/>
              <w:rPr>
                <w:rFonts w:ascii="Times New Roman" w:eastAsia="Times New Roman" w:hAnsi="Times New Roman" w:cs="Times New Roman"/>
                <w:kern w:val="0"/>
                <w:sz w:val="20"/>
                <w:szCs w:val="20"/>
                <w:lang w:val="ro-RO" w:eastAsia="ro-RO" w:bidi="ar-SA"/>
              </w:rPr>
            </w:pPr>
          </w:p>
        </w:tc>
        <w:tc>
          <w:tcPr>
            <w:tcW w:w="435" w:type="dxa"/>
            <w:noWrap/>
            <w:hideMark/>
          </w:tcPr>
          <w:p w14:paraId="0DEA1DC2" w14:textId="77777777" w:rsidR="0008734F" w:rsidRPr="0008734F" w:rsidRDefault="0008734F" w:rsidP="0008734F">
            <w:pPr>
              <w:widowControl/>
              <w:suppressAutoHyphens w:val="0"/>
              <w:autoSpaceDN/>
              <w:jc w:val="right"/>
              <w:textAlignment w:val="auto"/>
              <w:rPr>
                <w:rFonts w:ascii="Times New Roman" w:eastAsia="Times New Roman" w:hAnsi="Times New Roman" w:cs="Times New Roman"/>
                <w:kern w:val="0"/>
                <w:sz w:val="20"/>
                <w:szCs w:val="20"/>
                <w:lang w:val="ro-RO" w:eastAsia="ro-RO" w:bidi="ar-SA"/>
              </w:rPr>
            </w:pPr>
          </w:p>
        </w:tc>
      </w:tr>
      <w:tr w:rsidR="0008734F" w:rsidRPr="0008734F" w14:paraId="596EC28A" w14:textId="77777777" w:rsidTr="0008734F">
        <w:trPr>
          <w:trHeight w:val="318"/>
        </w:trPr>
        <w:tc>
          <w:tcPr>
            <w:tcW w:w="4841" w:type="dxa"/>
            <w:vMerge w:val="restart"/>
            <w:noWrap/>
            <w:vAlign w:val="bottom"/>
            <w:hideMark/>
          </w:tcPr>
          <w:p w14:paraId="11EFEE2C"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r w:rsidRPr="0008734F">
              <w:rPr>
                <w:rFonts w:ascii="Arial" w:eastAsia="Times New Roman" w:hAnsi="Arial" w:cs="Arial"/>
                <w:b/>
                <w:bCs/>
                <w:color w:val="000000"/>
                <w:kern w:val="0"/>
                <w:sz w:val="20"/>
                <w:szCs w:val="20"/>
                <w:lang w:val="ro-RO" w:eastAsia="ro-RO" w:bidi="ar-SA"/>
              </w:rPr>
              <w:t xml:space="preserve">Expertize de paternitate derulate cu </w:t>
            </w:r>
            <w:proofErr w:type="spellStart"/>
            <w:r w:rsidRPr="0008734F">
              <w:rPr>
                <w:rFonts w:ascii="Arial" w:eastAsia="Times New Roman" w:hAnsi="Arial" w:cs="Arial"/>
                <w:b/>
                <w:bCs/>
                <w:color w:val="000000"/>
                <w:kern w:val="0"/>
                <w:sz w:val="20"/>
                <w:szCs w:val="20"/>
                <w:lang w:val="ro-RO" w:eastAsia="ro-RO" w:bidi="ar-SA"/>
              </w:rPr>
              <w:t>experti</w:t>
            </w:r>
            <w:proofErr w:type="spellEnd"/>
            <w:r w:rsidRPr="0008734F">
              <w:rPr>
                <w:rFonts w:ascii="Arial" w:eastAsia="Times New Roman" w:hAnsi="Arial" w:cs="Arial"/>
                <w:b/>
                <w:bCs/>
                <w:color w:val="000000"/>
                <w:kern w:val="0"/>
                <w:sz w:val="20"/>
                <w:szCs w:val="20"/>
                <w:lang w:val="ro-RO" w:eastAsia="ro-RO" w:bidi="ar-SA"/>
              </w:rPr>
              <w:t xml:space="preserve"> parte</w:t>
            </w:r>
          </w:p>
        </w:tc>
        <w:tc>
          <w:tcPr>
            <w:tcW w:w="4842" w:type="dxa"/>
            <w:noWrap/>
            <w:vAlign w:val="bottom"/>
            <w:hideMark/>
          </w:tcPr>
          <w:p w14:paraId="3C90C6EE"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cazuri  cu expertize serologice</w:t>
            </w:r>
          </w:p>
        </w:tc>
        <w:tc>
          <w:tcPr>
            <w:tcW w:w="435" w:type="dxa"/>
            <w:noWrap/>
            <w:vAlign w:val="bottom"/>
            <w:hideMark/>
          </w:tcPr>
          <w:p w14:paraId="192C741A" w14:textId="77777777" w:rsidR="0008734F" w:rsidRPr="0008734F" w:rsidRDefault="0008734F" w:rsidP="0008734F">
            <w:pPr>
              <w:widowControl/>
              <w:suppressAutoHyphens w:val="0"/>
              <w:autoSpaceDN/>
              <w:jc w:val="center"/>
              <w:textAlignment w:val="auto"/>
              <w:rPr>
                <w:rFonts w:ascii="Calibri" w:eastAsia="Times New Roman" w:hAnsi="Calibri" w:cs="Calibri"/>
                <w:kern w:val="0"/>
                <w:sz w:val="20"/>
                <w:szCs w:val="20"/>
                <w:lang w:val="ro-RO" w:eastAsia="ro-RO" w:bidi="ar-SA"/>
              </w:rPr>
            </w:pPr>
            <w:r w:rsidRPr="0008734F">
              <w:rPr>
                <w:rFonts w:ascii="Calibri" w:eastAsia="Times New Roman" w:hAnsi="Calibri" w:cs="Calibri"/>
                <w:kern w:val="0"/>
                <w:sz w:val="20"/>
                <w:szCs w:val="20"/>
                <w:lang w:val="ro-RO" w:eastAsia="ro-RO" w:bidi="ar-SA"/>
              </w:rPr>
              <w:t>0</w:t>
            </w:r>
          </w:p>
        </w:tc>
      </w:tr>
      <w:tr w:rsidR="0008734F" w:rsidRPr="0008734F" w14:paraId="565E980B" w14:textId="77777777" w:rsidTr="0008734F">
        <w:trPr>
          <w:trHeight w:val="318"/>
        </w:trPr>
        <w:tc>
          <w:tcPr>
            <w:tcW w:w="4841" w:type="dxa"/>
            <w:vMerge/>
            <w:vAlign w:val="center"/>
            <w:hideMark/>
          </w:tcPr>
          <w:p w14:paraId="092A11B6"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p>
        </w:tc>
        <w:tc>
          <w:tcPr>
            <w:tcW w:w="4842" w:type="dxa"/>
            <w:noWrap/>
            <w:vAlign w:val="bottom"/>
            <w:hideMark/>
          </w:tcPr>
          <w:p w14:paraId="2DF623F9"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cazuri  cu expertize HLA</w:t>
            </w:r>
          </w:p>
        </w:tc>
        <w:tc>
          <w:tcPr>
            <w:tcW w:w="435" w:type="dxa"/>
            <w:noWrap/>
            <w:vAlign w:val="bottom"/>
            <w:hideMark/>
          </w:tcPr>
          <w:p w14:paraId="56CECB6A" w14:textId="77777777" w:rsidR="0008734F" w:rsidRPr="0008734F" w:rsidRDefault="0008734F" w:rsidP="0008734F">
            <w:pPr>
              <w:widowControl/>
              <w:suppressAutoHyphens w:val="0"/>
              <w:autoSpaceDN/>
              <w:jc w:val="center"/>
              <w:textAlignment w:val="auto"/>
              <w:rPr>
                <w:rFonts w:ascii="Calibri" w:eastAsia="Times New Roman" w:hAnsi="Calibri" w:cs="Calibri"/>
                <w:kern w:val="0"/>
                <w:sz w:val="20"/>
                <w:szCs w:val="20"/>
                <w:lang w:val="ro-RO" w:eastAsia="ro-RO" w:bidi="ar-SA"/>
              </w:rPr>
            </w:pPr>
            <w:r w:rsidRPr="0008734F">
              <w:rPr>
                <w:rFonts w:ascii="Calibri" w:eastAsia="Times New Roman" w:hAnsi="Calibri" w:cs="Calibri"/>
                <w:kern w:val="0"/>
                <w:sz w:val="20"/>
                <w:szCs w:val="20"/>
                <w:lang w:val="ro-RO" w:eastAsia="ro-RO" w:bidi="ar-SA"/>
              </w:rPr>
              <w:t>0</w:t>
            </w:r>
          </w:p>
        </w:tc>
      </w:tr>
      <w:tr w:rsidR="0008734F" w:rsidRPr="0008734F" w14:paraId="015A07B0" w14:textId="77777777" w:rsidTr="0008734F">
        <w:trPr>
          <w:trHeight w:val="303"/>
        </w:trPr>
        <w:tc>
          <w:tcPr>
            <w:tcW w:w="4841" w:type="dxa"/>
            <w:noWrap/>
            <w:vAlign w:val="bottom"/>
            <w:hideMark/>
          </w:tcPr>
          <w:p w14:paraId="05FBC57A" w14:textId="77777777" w:rsidR="0008734F" w:rsidRPr="0008734F" w:rsidRDefault="0008734F" w:rsidP="0008734F">
            <w:pPr>
              <w:widowControl/>
              <w:suppressAutoHyphens w:val="0"/>
              <w:autoSpaceDN/>
              <w:jc w:val="center"/>
              <w:textAlignment w:val="auto"/>
              <w:rPr>
                <w:rFonts w:ascii="Calibri" w:eastAsia="Times New Roman" w:hAnsi="Calibri" w:cs="Calibri"/>
                <w:kern w:val="0"/>
                <w:sz w:val="20"/>
                <w:szCs w:val="20"/>
                <w:lang w:val="ro-RO" w:eastAsia="ro-RO" w:bidi="ar-SA"/>
              </w:rPr>
            </w:pPr>
          </w:p>
        </w:tc>
        <w:tc>
          <w:tcPr>
            <w:tcW w:w="4842" w:type="dxa"/>
            <w:noWrap/>
            <w:vAlign w:val="bottom"/>
            <w:hideMark/>
          </w:tcPr>
          <w:p w14:paraId="26D386E1" w14:textId="77777777" w:rsidR="0008734F" w:rsidRPr="0008734F" w:rsidRDefault="0008734F" w:rsidP="0008734F">
            <w:pPr>
              <w:widowControl/>
              <w:suppressAutoHyphens w:val="0"/>
              <w:autoSpaceDN/>
              <w:jc w:val="right"/>
              <w:textAlignment w:val="auto"/>
              <w:rPr>
                <w:rFonts w:ascii="Times New Roman" w:eastAsia="Times New Roman" w:hAnsi="Times New Roman" w:cs="Times New Roman"/>
                <w:kern w:val="0"/>
                <w:sz w:val="20"/>
                <w:szCs w:val="20"/>
                <w:lang w:val="ro-RO" w:eastAsia="ro-RO" w:bidi="ar-SA"/>
              </w:rPr>
            </w:pPr>
          </w:p>
        </w:tc>
        <w:tc>
          <w:tcPr>
            <w:tcW w:w="435" w:type="dxa"/>
            <w:noWrap/>
            <w:vAlign w:val="bottom"/>
            <w:hideMark/>
          </w:tcPr>
          <w:p w14:paraId="1BEA2A00" w14:textId="77777777" w:rsidR="0008734F" w:rsidRPr="0008734F" w:rsidRDefault="0008734F" w:rsidP="0008734F">
            <w:pPr>
              <w:widowControl/>
              <w:suppressAutoHyphens w:val="0"/>
              <w:autoSpaceDN/>
              <w:jc w:val="right"/>
              <w:textAlignment w:val="auto"/>
              <w:rPr>
                <w:rFonts w:ascii="Times New Roman" w:eastAsia="Times New Roman" w:hAnsi="Times New Roman" w:cs="Times New Roman"/>
                <w:kern w:val="0"/>
                <w:sz w:val="20"/>
                <w:szCs w:val="20"/>
                <w:lang w:val="ro-RO" w:eastAsia="ro-RO" w:bidi="ar-SA"/>
              </w:rPr>
            </w:pPr>
          </w:p>
        </w:tc>
      </w:tr>
      <w:tr w:rsidR="0008734F" w:rsidRPr="0008734F" w14:paraId="1530E80D" w14:textId="77777777" w:rsidTr="0008734F">
        <w:trPr>
          <w:trHeight w:val="318"/>
        </w:trPr>
        <w:tc>
          <w:tcPr>
            <w:tcW w:w="4841" w:type="dxa"/>
            <w:noWrap/>
            <w:vAlign w:val="bottom"/>
            <w:hideMark/>
          </w:tcPr>
          <w:p w14:paraId="75E59B90" w14:textId="77777777" w:rsidR="0008734F" w:rsidRPr="0008734F" w:rsidRDefault="0008734F" w:rsidP="0008734F">
            <w:pPr>
              <w:widowControl/>
              <w:suppressAutoHyphens w:val="0"/>
              <w:autoSpaceDN/>
              <w:jc w:val="center"/>
              <w:textAlignment w:val="auto"/>
              <w:rPr>
                <w:rFonts w:ascii="Times New Roman" w:eastAsia="Times New Roman" w:hAnsi="Times New Roman" w:cs="Times New Roman"/>
                <w:kern w:val="0"/>
                <w:sz w:val="20"/>
                <w:szCs w:val="20"/>
                <w:lang w:val="ro-RO" w:eastAsia="ro-RO" w:bidi="ar-SA"/>
              </w:rPr>
            </w:pPr>
          </w:p>
        </w:tc>
        <w:tc>
          <w:tcPr>
            <w:tcW w:w="4842" w:type="dxa"/>
            <w:noWrap/>
            <w:vAlign w:val="bottom"/>
            <w:hideMark/>
          </w:tcPr>
          <w:p w14:paraId="048DDF19" w14:textId="77777777" w:rsidR="0008734F" w:rsidRPr="0008734F" w:rsidRDefault="0008734F" w:rsidP="0008734F">
            <w:pPr>
              <w:widowControl/>
              <w:suppressAutoHyphens w:val="0"/>
              <w:autoSpaceDN/>
              <w:textAlignment w:val="auto"/>
              <w:rPr>
                <w:rFonts w:ascii="Times New Roman" w:eastAsia="Times New Roman" w:hAnsi="Times New Roman" w:cs="Times New Roman"/>
                <w:kern w:val="0"/>
                <w:sz w:val="20"/>
                <w:szCs w:val="20"/>
                <w:lang w:val="ro-RO" w:eastAsia="ro-RO" w:bidi="ar-SA"/>
              </w:rPr>
            </w:pPr>
          </w:p>
        </w:tc>
        <w:tc>
          <w:tcPr>
            <w:tcW w:w="435" w:type="dxa"/>
            <w:noWrap/>
            <w:vAlign w:val="bottom"/>
            <w:hideMark/>
          </w:tcPr>
          <w:p w14:paraId="51B483CB" w14:textId="77777777" w:rsidR="0008734F" w:rsidRPr="0008734F" w:rsidRDefault="0008734F" w:rsidP="0008734F">
            <w:pPr>
              <w:widowControl/>
              <w:suppressAutoHyphens w:val="0"/>
              <w:autoSpaceDN/>
              <w:textAlignment w:val="auto"/>
              <w:rPr>
                <w:rFonts w:ascii="Times New Roman" w:eastAsia="Times New Roman" w:hAnsi="Times New Roman" w:cs="Times New Roman"/>
                <w:kern w:val="0"/>
                <w:sz w:val="20"/>
                <w:szCs w:val="20"/>
                <w:lang w:val="ro-RO" w:eastAsia="ro-RO" w:bidi="ar-SA"/>
              </w:rPr>
            </w:pPr>
          </w:p>
        </w:tc>
      </w:tr>
      <w:tr w:rsidR="0008734F" w:rsidRPr="0008734F" w14:paraId="79D976B0" w14:textId="77777777" w:rsidTr="0008734F">
        <w:trPr>
          <w:trHeight w:val="318"/>
        </w:trPr>
        <w:tc>
          <w:tcPr>
            <w:tcW w:w="4841" w:type="dxa"/>
            <w:vMerge w:val="restart"/>
            <w:noWrap/>
            <w:vAlign w:val="bottom"/>
            <w:hideMark/>
          </w:tcPr>
          <w:p w14:paraId="10430461"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r w:rsidRPr="0008734F">
              <w:rPr>
                <w:rFonts w:ascii="Arial" w:eastAsia="Times New Roman" w:hAnsi="Arial" w:cs="Arial"/>
                <w:b/>
                <w:bCs/>
                <w:color w:val="000000"/>
                <w:kern w:val="0"/>
                <w:sz w:val="20"/>
                <w:szCs w:val="20"/>
                <w:lang w:val="ro-RO" w:eastAsia="ro-RO" w:bidi="ar-SA"/>
              </w:rPr>
              <w:t xml:space="preserve">Expertize capacitate </w:t>
            </w:r>
            <w:proofErr w:type="spellStart"/>
            <w:r w:rsidRPr="0008734F">
              <w:rPr>
                <w:rFonts w:ascii="Arial" w:eastAsia="Times New Roman" w:hAnsi="Arial" w:cs="Arial"/>
                <w:b/>
                <w:bCs/>
                <w:color w:val="000000"/>
                <w:kern w:val="0"/>
                <w:sz w:val="20"/>
                <w:szCs w:val="20"/>
                <w:lang w:val="ro-RO" w:eastAsia="ro-RO" w:bidi="ar-SA"/>
              </w:rPr>
              <w:t>procreere</w:t>
            </w:r>
            <w:proofErr w:type="spellEnd"/>
          </w:p>
        </w:tc>
        <w:tc>
          <w:tcPr>
            <w:tcW w:w="4842" w:type="dxa"/>
            <w:noWrap/>
            <w:vAlign w:val="bottom"/>
            <w:hideMark/>
          </w:tcPr>
          <w:p w14:paraId="760BC5EA" w14:textId="77777777" w:rsidR="0008734F" w:rsidRPr="0008734F" w:rsidRDefault="0008734F" w:rsidP="0008734F">
            <w:pPr>
              <w:widowControl/>
              <w:suppressAutoHyphens w:val="0"/>
              <w:autoSpaceDN/>
              <w:textAlignment w:val="auto"/>
              <w:rPr>
                <w:rFonts w:ascii="Calibri" w:eastAsia="Times New Roman" w:hAnsi="Calibri" w:cs="Calibri"/>
                <w:b/>
                <w:bCs/>
                <w:color w:val="000000"/>
                <w:kern w:val="0"/>
                <w:sz w:val="20"/>
                <w:szCs w:val="20"/>
                <w:lang w:val="ro-RO" w:eastAsia="ro-RO" w:bidi="ar-SA"/>
              </w:rPr>
            </w:pPr>
            <w:r w:rsidRPr="0008734F">
              <w:rPr>
                <w:rFonts w:ascii="Calibri" w:eastAsia="Times New Roman" w:hAnsi="Calibri" w:cs="Calibri"/>
                <w:b/>
                <w:bCs/>
                <w:color w:val="000000"/>
                <w:kern w:val="0"/>
                <w:sz w:val="20"/>
                <w:szCs w:val="20"/>
                <w:lang w:val="ro-RO" w:eastAsia="ro-RO" w:bidi="ar-SA"/>
              </w:rPr>
              <w:t xml:space="preserve">● </w:t>
            </w:r>
            <w:proofErr w:type="spellStart"/>
            <w:r w:rsidRPr="0008734F">
              <w:rPr>
                <w:rFonts w:ascii="Arial" w:eastAsia="Times New Roman" w:hAnsi="Arial" w:cs="Arial"/>
                <w:b/>
                <w:bCs/>
                <w:color w:val="000000"/>
                <w:kern w:val="0"/>
                <w:sz w:val="20"/>
                <w:szCs w:val="20"/>
                <w:lang w:val="ro-RO" w:eastAsia="ro-RO" w:bidi="ar-SA"/>
              </w:rPr>
              <w:t>Spermograme</w:t>
            </w:r>
            <w:proofErr w:type="spellEnd"/>
            <w:r w:rsidRPr="0008734F">
              <w:rPr>
                <w:rFonts w:ascii="Arial" w:eastAsia="Times New Roman" w:hAnsi="Arial" w:cs="Arial"/>
                <w:color w:val="000000"/>
                <w:kern w:val="0"/>
                <w:sz w:val="20"/>
                <w:szCs w:val="20"/>
                <w:lang w:val="ro-RO" w:eastAsia="ro-RO" w:bidi="ar-SA"/>
              </w:rPr>
              <w:t xml:space="preserve">  - nr. total cazuri  </w:t>
            </w:r>
          </w:p>
        </w:tc>
        <w:tc>
          <w:tcPr>
            <w:tcW w:w="435" w:type="dxa"/>
            <w:noWrap/>
            <w:vAlign w:val="bottom"/>
            <w:hideMark/>
          </w:tcPr>
          <w:p w14:paraId="3CB4A98E" w14:textId="77777777" w:rsidR="0008734F" w:rsidRPr="0008734F" w:rsidRDefault="0008734F" w:rsidP="0008734F">
            <w:pPr>
              <w:widowControl/>
              <w:suppressAutoHyphens w:val="0"/>
              <w:autoSpaceDN/>
              <w:jc w:val="center"/>
              <w:textAlignment w:val="auto"/>
              <w:rPr>
                <w:rFonts w:ascii="Arial" w:eastAsia="Times New Roman" w:hAnsi="Arial" w:cs="Arial"/>
                <w:b/>
                <w:bCs/>
                <w:kern w:val="0"/>
                <w:sz w:val="20"/>
                <w:szCs w:val="20"/>
                <w:lang w:val="ro-RO" w:eastAsia="ro-RO" w:bidi="ar-SA"/>
              </w:rPr>
            </w:pPr>
            <w:r w:rsidRPr="0008734F">
              <w:rPr>
                <w:rFonts w:ascii="Arial" w:eastAsia="Times New Roman" w:hAnsi="Arial" w:cs="Arial"/>
                <w:b/>
                <w:bCs/>
                <w:kern w:val="0"/>
                <w:sz w:val="20"/>
                <w:szCs w:val="20"/>
                <w:lang w:val="ro-RO" w:eastAsia="ro-RO" w:bidi="ar-SA"/>
              </w:rPr>
              <w:t>0</w:t>
            </w:r>
          </w:p>
        </w:tc>
      </w:tr>
      <w:tr w:rsidR="0008734F" w:rsidRPr="0008734F" w14:paraId="6C303D32" w14:textId="77777777" w:rsidTr="0008734F">
        <w:trPr>
          <w:trHeight w:val="318"/>
        </w:trPr>
        <w:tc>
          <w:tcPr>
            <w:tcW w:w="4841" w:type="dxa"/>
            <w:vMerge/>
            <w:vAlign w:val="center"/>
            <w:hideMark/>
          </w:tcPr>
          <w:p w14:paraId="26AB306E"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p>
        </w:tc>
        <w:tc>
          <w:tcPr>
            <w:tcW w:w="4842" w:type="dxa"/>
            <w:noWrap/>
            <w:vAlign w:val="bottom"/>
            <w:hideMark/>
          </w:tcPr>
          <w:p w14:paraId="106DB46B"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r w:rsidRPr="0008734F">
              <w:rPr>
                <w:rFonts w:ascii="Arial" w:eastAsia="Times New Roman" w:hAnsi="Arial" w:cs="Arial"/>
                <w:b/>
                <w:bCs/>
                <w:color w:val="000000"/>
                <w:kern w:val="0"/>
                <w:sz w:val="20"/>
                <w:szCs w:val="20"/>
                <w:lang w:val="ro-RO" w:eastAsia="ro-RO" w:bidi="ar-SA"/>
              </w:rPr>
              <w:t xml:space="preserve">● </w:t>
            </w:r>
            <w:proofErr w:type="spellStart"/>
            <w:r w:rsidRPr="0008734F">
              <w:rPr>
                <w:rFonts w:ascii="Arial" w:eastAsia="Times New Roman" w:hAnsi="Arial" w:cs="Arial"/>
                <w:b/>
                <w:bCs/>
                <w:color w:val="000000"/>
                <w:kern w:val="0"/>
                <w:sz w:val="20"/>
                <w:szCs w:val="20"/>
                <w:lang w:val="ro-RO" w:eastAsia="ro-RO" w:bidi="ar-SA"/>
              </w:rPr>
              <w:t>Determ</w:t>
            </w:r>
            <w:proofErr w:type="spellEnd"/>
            <w:r w:rsidRPr="0008734F">
              <w:rPr>
                <w:rFonts w:ascii="Arial" w:eastAsia="Times New Roman" w:hAnsi="Arial" w:cs="Arial"/>
                <w:b/>
                <w:bCs/>
                <w:color w:val="000000"/>
                <w:kern w:val="0"/>
                <w:sz w:val="20"/>
                <w:szCs w:val="20"/>
                <w:lang w:val="ro-RO" w:eastAsia="ro-RO" w:bidi="ar-SA"/>
              </w:rPr>
              <w:t xml:space="preserve">  datei </w:t>
            </w:r>
            <w:proofErr w:type="spellStart"/>
            <w:r w:rsidRPr="0008734F">
              <w:rPr>
                <w:rFonts w:ascii="Arial" w:eastAsia="Times New Roman" w:hAnsi="Arial" w:cs="Arial"/>
                <w:b/>
                <w:bCs/>
                <w:color w:val="000000"/>
                <w:kern w:val="0"/>
                <w:sz w:val="20"/>
                <w:szCs w:val="20"/>
                <w:lang w:val="ro-RO" w:eastAsia="ro-RO" w:bidi="ar-SA"/>
              </w:rPr>
              <w:t>conceptiei</w:t>
            </w:r>
            <w:proofErr w:type="spellEnd"/>
            <w:r w:rsidRPr="0008734F">
              <w:rPr>
                <w:rFonts w:ascii="Arial" w:eastAsia="Times New Roman" w:hAnsi="Arial" w:cs="Arial"/>
                <w:b/>
                <w:bCs/>
                <w:color w:val="000000"/>
                <w:kern w:val="0"/>
                <w:sz w:val="20"/>
                <w:szCs w:val="20"/>
                <w:lang w:val="ro-RO" w:eastAsia="ro-RO" w:bidi="ar-SA"/>
              </w:rPr>
              <w:t xml:space="preserve"> - </w:t>
            </w:r>
            <w:r w:rsidRPr="0008734F">
              <w:rPr>
                <w:rFonts w:ascii="Arial" w:eastAsia="Times New Roman" w:hAnsi="Arial" w:cs="Arial"/>
                <w:color w:val="000000"/>
                <w:kern w:val="0"/>
                <w:sz w:val="20"/>
                <w:szCs w:val="20"/>
                <w:lang w:val="ro-RO" w:eastAsia="ro-RO" w:bidi="ar-SA"/>
              </w:rPr>
              <w:t>nr. total cazuri</w:t>
            </w:r>
          </w:p>
        </w:tc>
        <w:tc>
          <w:tcPr>
            <w:tcW w:w="435" w:type="dxa"/>
            <w:noWrap/>
            <w:hideMark/>
          </w:tcPr>
          <w:p w14:paraId="5BAF3926" w14:textId="77777777" w:rsidR="0008734F" w:rsidRPr="0008734F" w:rsidRDefault="0008734F" w:rsidP="0008734F">
            <w:pPr>
              <w:widowControl/>
              <w:suppressAutoHyphens w:val="0"/>
              <w:autoSpaceDN/>
              <w:jc w:val="center"/>
              <w:textAlignment w:val="auto"/>
              <w:rPr>
                <w:rFonts w:ascii="Arial" w:eastAsia="Times New Roman" w:hAnsi="Arial" w:cs="Arial"/>
                <w:kern w:val="0"/>
                <w:sz w:val="20"/>
                <w:szCs w:val="20"/>
                <w:lang w:val="ro-RO" w:eastAsia="ro-RO" w:bidi="ar-SA"/>
              </w:rPr>
            </w:pPr>
            <w:r w:rsidRPr="0008734F">
              <w:rPr>
                <w:rFonts w:ascii="Arial" w:eastAsia="Times New Roman" w:hAnsi="Arial" w:cs="Arial"/>
                <w:kern w:val="0"/>
                <w:sz w:val="20"/>
                <w:szCs w:val="20"/>
                <w:lang w:val="ro-RO" w:eastAsia="ro-RO" w:bidi="ar-SA"/>
              </w:rPr>
              <w:t>0</w:t>
            </w:r>
          </w:p>
        </w:tc>
      </w:tr>
    </w:tbl>
    <w:p w14:paraId="101CBB6D" w14:textId="77777777" w:rsidR="00336A7C" w:rsidRDefault="00336A7C">
      <w:pPr>
        <w:pStyle w:val="Antet"/>
        <w:spacing w:line="276" w:lineRule="auto"/>
        <w:rPr>
          <w:rFonts w:ascii="Times New Roman" w:hAnsi="Times New Roman" w:cs="Times New Roman"/>
          <w:b/>
          <w:sz w:val="24"/>
          <w:szCs w:val="24"/>
        </w:rPr>
      </w:pPr>
    </w:p>
    <w:p w14:paraId="6751CF94" w14:textId="77777777" w:rsidR="0008734F" w:rsidRDefault="0008734F">
      <w:pPr>
        <w:pStyle w:val="Antet"/>
        <w:spacing w:line="276" w:lineRule="auto"/>
        <w:rPr>
          <w:rFonts w:ascii="Times New Roman" w:hAnsi="Times New Roman" w:cs="Times New Roman"/>
          <w:b/>
          <w:sz w:val="24"/>
          <w:szCs w:val="24"/>
        </w:rPr>
      </w:pPr>
    </w:p>
    <w:p w14:paraId="7AFC5255" w14:textId="77777777" w:rsidR="00336A7C" w:rsidRDefault="00336A7C">
      <w:pPr>
        <w:pStyle w:val="Antet"/>
        <w:spacing w:line="276" w:lineRule="auto"/>
        <w:rPr>
          <w:rFonts w:ascii="Times New Roman" w:hAnsi="Times New Roman" w:cs="Times New Roman"/>
          <w:b/>
          <w:sz w:val="24"/>
          <w:szCs w:val="24"/>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5"/>
        <w:gridCol w:w="1713"/>
      </w:tblGrid>
      <w:tr w:rsidR="0008734F" w:rsidRPr="0008734F" w14:paraId="629B2F9E" w14:textId="77777777" w:rsidTr="00714F25">
        <w:trPr>
          <w:trHeight w:val="448"/>
        </w:trPr>
        <w:tc>
          <w:tcPr>
            <w:tcW w:w="8485" w:type="dxa"/>
            <w:noWrap/>
            <w:vAlign w:val="bottom"/>
            <w:hideMark/>
          </w:tcPr>
          <w:p w14:paraId="53347935" w14:textId="77777777" w:rsidR="0008734F" w:rsidRPr="0008734F" w:rsidRDefault="0008734F" w:rsidP="0008734F">
            <w:pPr>
              <w:widowControl/>
              <w:suppressAutoHyphens w:val="0"/>
              <w:autoSpaceDN/>
              <w:textAlignment w:val="auto"/>
              <w:rPr>
                <w:rFonts w:ascii="Arial" w:eastAsia="Times New Roman" w:hAnsi="Arial" w:cs="Arial"/>
                <w:b/>
                <w:bCs/>
                <w:color w:val="000000"/>
                <w:kern w:val="0"/>
                <w:sz w:val="20"/>
                <w:szCs w:val="20"/>
                <w:lang w:val="ro-RO" w:eastAsia="ro-RO" w:bidi="ar-SA"/>
              </w:rPr>
            </w:pPr>
            <w:r w:rsidRPr="0008734F">
              <w:rPr>
                <w:rFonts w:ascii="Arial" w:eastAsia="Times New Roman" w:hAnsi="Arial" w:cs="Arial"/>
                <w:b/>
                <w:bCs/>
                <w:color w:val="000000"/>
                <w:kern w:val="0"/>
                <w:sz w:val="20"/>
                <w:szCs w:val="20"/>
                <w:lang w:val="ro-RO" w:eastAsia="ro-RO" w:bidi="ar-SA"/>
              </w:rPr>
              <w:t xml:space="preserve">Expertize antropologice </w:t>
            </w:r>
          </w:p>
        </w:tc>
        <w:tc>
          <w:tcPr>
            <w:tcW w:w="1713" w:type="dxa"/>
            <w:noWrap/>
            <w:vAlign w:val="bottom"/>
            <w:hideMark/>
          </w:tcPr>
          <w:p w14:paraId="1F1ACF9B" w14:textId="77777777" w:rsidR="0008734F" w:rsidRPr="0008734F" w:rsidRDefault="0008734F" w:rsidP="0008734F">
            <w:pPr>
              <w:widowControl/>
              <w:suppressAutoHyphens w:val="0"/>
              <w:autoSpaceDN/>
              <w:textAlignment w:val="auto"/>
              <w:rPr>
                <w:rFonts w:ascii="Calibri" w:eastAsia="Times New Roman" w:hAnsi="Calibri" w:cs="Calibri"/>
                <w:color w:val="008000"/>
                <w:kern w:val="0"/>
                <w:sz w:val="20"/>
                <w:szCs w:val="20"/>
                <w:lang w:val="ro-RO" w:eastAsia="ro-RO" w:bidi="ar-SA"/>
              </w:rPr>
            </w:pPr>
            <w:r w:rsidRPr="0008734F">
              <w:rPr>
                <w:rFonts w:ascii="Calibri" w:eastAsia="Times New Roman" w:hAnsi="Calibri" w:cs="Calibri"/>
                <w:color w:val="008000"/>
                <w:kern w:val="0"/>
                <w:sz w:val="20"/>
                <w:szCs w:val="20"/>
                <w:lang w:val="ro-RO" w:eastAsia="ro-RO" w:bidi="ar-SA"/>
              </w:rPr>
              <w:t> </w:t>
            </w:r>
          </w:p>
        </w:tc>
      </w:tr>
      <w:tr w:rsidR="0008734F" w:rsidRPr="0008734F" w14:paraId="7382EFBF" w14:textId="77777777" w:rsidTr="00714F25">
        <w:trPr>
          <w:trHeight w:val="667"/>
        </w:trPr>
        <w:tc>
          <w:tcPr>
            <w:tcW w:w="8485" w:type="dxa"/>
            <w:noWrap/>
            <w:vAlign w:val="bottom"/>
            <w:hideMark/>
          </w:tcPr>
          <w:p w14:paraId="767EB715"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xml:space="preserve">●  </w:t>
            </w:r>
            <w:proofErr w:type="spellStart"/>
            <w:r w:rsidRPr="0008734F">
              <w:rPr>
                <w:rFonts w:ascii="Arial" w:eastAsia="Times New Roman" w:hAnsi="Arial" w:cs="Arial"/>
                <w:b/>
                <w:bCs/>
                <w:color w:val="000000"/>
                <w:kern w:val="0"/>
                <w:sz w:val="20"/>
                <w:szCs w:val="20"/>
                <w:lang w:val="ro-RO" w:eastAsia="ro-RO" w:bidi="ar-SA"/>
              </w:rPr>
              <w:t>solicitari</w:t>
            </w:r>
            <w:proofErr w:type="spellEnd"/>
            <w:r w:rsidRPr="0008734F">
              <w:rPr>
                <w:rFonts w:ascii="Arial" w:eastAsia="Times New Roman" w:hAnsi="Arial" w:cs="Arial"/>
                <w:b/>
                <w:bCs/>
                <w:color w:val="000000"/>
                <w:kern w:val="0"/>
                <w:sz w:val="20"/>
                <w:szCs w:val="20"/>
                <w:lang w:val="ro-RO" w:eastAsia="ro-RO" w:bidi="ar-SA"/>
              </w:rPr>
              <w:t xml:space="preserve"> cazuri civile pentru stabilirea </w:t>
            </w:r>
            <w:proofErr w:type="spellStart"/>
            <w:r w:rsidRPr="0008734F">
              <w:rPr>
                <w:rFonts w:ascii="Arial" w:eastAsia="Times New Roman" w:hAnsi="Arial" w:cs="Arial"/>
                <w:b/>
                <w:bCs/>
                <w:color w:val="000000"/>
                <w:kern w:val="0"/>
                <w:sz w:val="20"/>
                <w:szCs w:val="20"/>
                <w:lang w:val="ro-RO" w:eastAsia="ro-RO" w:bidi="ar-SA"/>
              </w:rPr>
              <w:t>varstei</w:t>
            </w:r>
            <w:proofErr w:type="spellEnd"/>
          </w:p>
        </w:tc>
        <w:tc>
          <w:tcPr>
            <w:tcW w:w="1713" w:type="dxa"/>
            <w:noWrap/>
            <w:hideMark/>
          </w:tcPr>
          <w:p w14:paraId="7642960A" w14:textId="77777777" w:rsidR="0008734F" w:rsidRPr="0008734F" w:rsidRDefault="0008734F" w:rsidP="0008734F">
            <w:pPr>
              <w:widowControl/>
              <w:suppressAutoHyphens w:val="0"/>
              <w:autoSpaceDN/>
              <w:jc w:val="right"/>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4</w:t>
            </w:r>
          </w:p>
        </w:tc>
      </w:tr>
      <w:tr w:rsidR="0008734F" w:rsidRPr="0008734F" w14:paraId="2FABC46C" w14:textId="77777777" w:rsidTr="00714F25">
        <w:trPr>
          <w:trHeight w:val="558"/>
        </w:trPr>
        <w:tc>
          <w:tcPr>
            <w:tcW w:w="8485" w:type="dxa"/>
            <w:hideMark/>
          </w:tcPr>
          <w:p w14:paraId="013464CE" w14:textId="77777777" w:rsidR="0008734F" w:rsidRPr="0008734F" w:rsidRDefault="0008734F" w:rsidP="0008734F">
            <w:pPr>
              <w:widowControl/>
              <w:suppressAutoHyphens w:val="0"/>
              <w:autoSpaceDN/>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 xml:space="preserve">●  </w:t>
            </w:r>
            <w:proofErr w:type="spellStart"/>
            <w:r w:rsidRPr="0008734F">
              <w:rPr>
                <w:rFonts w:ascii="Arial" w:eastAsia="Times New Roman" w:hAnsi="Arial" w:cs="Arial"/>
                <w:b/>
                <w:bCs/>
                <w:color w:val="000000"/>
                <w:kern w:val="0"/>
                <w:sz w:val="20"/>
                <w:szCs w:val="20"/>
                <w:lang w:val="ro-RO" w:eastAsia="ro-RO" w:bidi="ar-SA"/>
              </w:rPr>
              <w:t>solicitari</w:t>
            </w:r>
            <w:proofErr w:type="spellEnd"/>
            <w:r w:rsidRPr="0008734F">
              <w:rPr>
                <w:rFonts w:ascii="Arial" w:eastAsia="Times New Roman" w:hAnsi="Arial" w:cs="Arial"/>
                <w:b/>
                <w:bCs/>
                <w:color w:val="000000"/>
                <w:kern w:val="0"/>
                <w:sz w:val="20"/>
                <w:szCs w:val="20"/>
                <w:lang w:val="ro-RO" w:eastAsia="ro-RO" w:bidi="ar-SA"/>
              </w:rPr>
              <w:t xml:space="preserve"> cazuri judiciare </w:t>
            </w:r>
            <w:r w:rsidRPr="0008734F">
              <w:rPr>
                <w:rFonts w:ascii="Arial" w:eastAsia="Times New Roman" w:hAnsi="Arial" w:cs="Arial"/>
                <w:color w:val="000000"/>
                <w:kern w:val="0"/>
                <w:sz w:val="20"/>
                <w:szCs w:val="20"/>
                <w:lang w:val="ro-RO" w:eastAsia="ro-RO" w:bidi="ar-SA"/>
              </w:rPr>
              <w:t>- expertiza pe piese scheletice in scop de identificare CIN</w:t>
            </w:r>
          </w:p>
        </w:tc>
        <w:tc>
          <w:tcPr>
            <w:tcW w:w="1713" w:type="dxa"/>
            <w:hideMark/>
          </w:tcPr>
          <w:p w14:paraId="520BF466" w14:textId="77777777" w:rsidR="0008734F" w:rsidRPr="0008734F" w:rsidRDefault="0008734F" w:rsidP="0008734F">
            <w:pPr>
              <w:widowControl/>
              <w:suppressAutoHyphens w:val="0"/>
              <w:autoSpaceDN/>
              <w:jc w:val="right"/>
              <w:textAlignment w:val="auto"/>
              <w:rPr>
                <w:rFonts w:ascii="Arial" w:eastAsia="Times New Roman" w:hAnsi="Arial" w:cs="Arial"/>
                <w:color w:val="000000"/>
                <w:kern w:val="0"/>
                <w:sz w:val="20"/>
                <w:szCs w:val="20"/>
                <w:lang w:val="ro-RO" w:eastAsia="ro-RO" w:bidi="ar-SA"/>
              </w:rPr>
            </w:pPr>
            <w:r w:rsidRPr="0008734F">
              <w:rPr>
                <w:rFonts w:ascii="Arial" w:eastAsia="Times New Roman" w:hAnsi="Arial" w:cs="Arial"/>
                <w:color w:val="000000"/>
                <w:kern w:val="0"/>
                <w:sz w:val="20"/>
                <w:szCs w:val="20"/>
                <w:lang w:val="ro-RO" w:eastAsia="ro-RO" w:bidi="ar-SA"/>
              </w:rPr>
              <w:t>1</w:t>
            </w:r>
          </w:p>
        </w:tc>
      </w:tr>
    </w:tbl>
    <w:p w14:paraId="07333E6C" w14:textId="77777777" w:rsidR="00336A7C" w:rsidRDefault="00336A7C" w:rsidP="0008734F">
      <w:pPr>
        <w:pStyle w:val="Standard"/>
        <w:spacing w:line="276" w:lineRule="auto"/>
      </w:pPr>
    </w:p>
    <w:p w14:paraId="53EE5FDE" w14:textId="77777777" w:rsidR="00336A7C" w:rsidRDefault="00000000">
      <w:pPr>
        <w:pStyle w:val="Standard"/>
        <w:spacing w:line="276" w:lineRule="auto"/>
        <w:jc w:val="center"/>
      </w:pPr>
      <w:r>
        <w:rPr>
          <w:rStyle w:val="Internetlink"/>
          <w:rFonts w:ascii="Google Sans" w:hAnsi="Google Sans" w:cs="Google Sans"/>
          <w:b/>
          <w:bCs/>
          <w:color w:val="0A0A0A"/>
          <w:sz w:val="24"/>
          <w:szCs w:val="24"/>
          <w:u w:val="none"/>
          <w:lang w:val="ro-RO"/>
        </w:rPr>
        <w:t>Activitatea comisiei de etică a cercetării IML Târgu Mureș</w:t>
      </w:r>
    </w:p>
    <w:p w14:paraId="7AE0AF0C" w14:textId="77777777" w:rsidR="00336A7C" w:rsidRDefault="00336A7C">
      <w:pPr>
        <w:pStyle w:val="Standard"/>
        <w:spacing w:line="276" w:lineRule="auto"/>
        <w:jc w:val="center"/>
      </w:pPr>
    </w:p>
    <w:p w14:paraId="18A852AD" w14:textId="77777777" w:rsidR="00336A7C" w:rsidRDefault="00336A7C">
      <w:pPr>
        <w:pStyle w:val="Standard"/>
        <w:spacing w:line="276" w:lineRule="auto"/>
        <w:jc w:val="center"/>
      </w:pPr>
    </w:p>
    <w:p w14:paraId="5A407378" w14:textId="77777777" w:rsidR="00336A7C" w:rsidRDefault="00336A7C" w:rsidP="0008734F">
      <w:pPr>
        <w:pStyle w:val="Standard"/>
        <w:spacing w:line="276" w:lineRule="auto"/>
      </w:pPr>
    </w:p>
    <w:p w14:paraId="759A9B28" w14:textId="77777777" w:rsidR="00336A7C" w:rsidRDefault="00336A7C">
      <w:pPr>
        <w:pStyle w:val="Standard"/>
        <w:spacing w:line="276" w:lineRule="auto"/>
        <w:jc w:val="center"/>
      </w:pPr>
    </w:p>
    <w:p w14:paraId="473F4232" w14:textId="77777777" w:rsidR="00336A7C" w:rsidRDefault="00336A7C">
      <w:pPr>
        <w:pStyle w:val="Standard"/>
        <w:spacing w:line="276" w:lineRule="auto"/>
        <w:jc w:val="center"/>
      </w:pPr>
      <w:hyperlink r:id="rId16" w:history="1">
        <w:r>
          <w:rPr>
            <w:rStyle w:val="Internetlink"/>
            <w:rFonts w:ascii="Google Sans" w:hAnsi="Google Sans" w:cs="Google Sans"/>
            <w:b/>
            <w:bCs/>
            <w:color w:val="0A0A0A"/>
            <w:sz w:val="24"/>
            <w:szCs w:val="24"/>
            <w:u w:val="none"/>
            <w:lang w:val="ro-RO"/>
          </w:rPr>
          <w:t>COMISIA SUPERIOARĂ MEDICO-LEGALĂ</w:t>
        </w:r>
      </w:hyperlink>
    </w:p>
    <w:p w14:paraId="60DB4AF5" w14:textId="77777777" w:rsidR="00336A7C" w:rsidRDefault="00336A7C">
      <w:pPr>
        <w:pStyle w:val="Antet"/>
        <w:spacing w:line="276" w:lineRule="auto"/>
        <w:rPr>
          <w:rFonts w:ascii="Times New Roman" w:hAnsi="Times New Roman" w:cs="Times New Roman"/>
          <w:b/>
          <w:sz w:val="24"/>
          <w:szCs w:val="24"/>
        </w:rPr>
      </w:pPr>
    </w:p>
    <w:p w14:paraId="57D78E31" w14:textId="77777777" w:rsidR="00336A7C" w:rsidRDefault="00336A7C">
      <w:pPr>
        <w:pStyle w:val="Standard"/>
        <w:spacing w:line="276" w:lineRule="auto"/>
        <w:ind w:firstLine="720"/>
        <w:jc w:val="both"/>
      </w:pPr>
      <w:hyperlink r:id="rId17" w:history="1">
        <w:r>
          <w:rPr>
            <w:rStyle w:val="Internetlink"/>
            <w:rFonts w:ascii="Google Sans" w:hAnsi="Google Sans" w:cs="Google Sans"/>
            <w:color w:val="0A0A0A"/>
            <w:sz w:val="24"/>
            <w:szCs w:val="24"/>
            <w:u w:val="none"/>
            <w:lang w:val="ro-RO"/>
          </w:rPr>
          <w:t>Comisia Superioară Medico-Legală</w:t>
        </w:r>
      </w:hyperlink>
      <w:r>
        <w:rPr>
          <w:rFonts w:ascii="Google Sans" w:hAnsi="Google Sans" w:cs="Google Sans"/>
          <w:color w:val="0A0A0A"/>
          <w:sz w:val="24"/>
          <w:szCs w:val="24"/>
          <w:lang w:val="ro-RO"/>
        </w:rPr>
        <w:t> (CSML) este forul suprem de avizare tehnică în medicina legală din România, funcționând în cadrul Institutului Național de Medicină Legală „Mina Minovici” din București. Activitatea sa principală constă în verificarea și avizarea științifică a actelor medico-legale (expertize, noi expertize) la solicitarea organelor judiciare, în special în cazuri contradictorii sau complex</w:t>
      </w:r>
      <w:bookmarkStart w:id="2" w:name="img-UTWdac2hO6G5-d8PgdbYuQU_1"/>
      <w:bookmarkEnd w:id="2"/>
      <w:r>
        <w:rPr>
          <w:rFonts w:ascii="Google Sans" w:hAnsi="Google Sans" w:cs="Google Sans"/>
          <w:color w:val="0A0A0A"/>
          <w:sz w:val="24"/>
          <w:szCs w:val="24"/>
          <w:lang w:val="ro-RO"/>
        </w:rPr>
        <w:t>e. </w:t>
      </w:r>
    </w:p>
    <w:p w14:paraId="0376CAF1" w14:textId="77777777" w:rsidR="00336A7C" w:rsidRDefault="00000000">
      <w:pPr>
        <w:pStyle w:val="Standard"/>
        <w:spacing w:before="180" w:after="180" w:line="360" w:lineRule="atLeast"/>
        <w:ind w:firstLine="720"/>
        <w:jc w:val="both"/>
      </w:pPr>
      <w:proofErr w:type="spellStart"/>
      <w:r>
        <w:rPr>
          <w:rStyle w:val="StrongEmphasis"/>
          <w:rFonts w:ascii="Google Sans" w:hAnsi="Google Sans" w:cs="Google Sans"/>
          <w:color w:val="0A0A0A"/>
          <w:sz w:val="24"/>
        </w:rPr>
        <w:t>Principalele</w:t>
      </w:r>
      <w:proofErr w:type="spellEnd"/>
      <w:r>
        <w:rPr>
          <w:rStyle w:val="StrongEmphasis"/>
          <w:rFonts w:ascii="Google Sans" w:hAnsi="Google Sans" w:cs="Google Sans"/>
          <w:color w:val="0A0A0A"/>
          <w:sz w:val="24"/>
        </w:rPr>
        <w:t xml:space="preserve"> </w:t>
      </w:r>
      <w:proofErr w:type="spellStart"/>
      <w:r>
        <w:rPr>
          <w:rStyle w:val="StrongEmphasis"/>
          <w:rFonts w:ascii="Google Sans" w:hAnsi="Google Sans" w:cs="Google Sans"/>
          <w:color w:val="0A0A0A"/>
          <w:sz w:val="24"/>
        </w:rPr>
        <w:t>atribuții</w:t>
      </w:r>
      <w:proofErr w:type="spellEnd"/>
      <w:r>
        <w:rPr>
          <w:rStyle w:val="StrongEmphasis"/>
          <w:rFonts w:ascii="Google Sans" w:hAnsi="Google Sans" w:cs="Google Sans"/>
          <w:color w:val="0A0A0A"/>
          <w:sz w:val="24"/>
        </w:rPr>
        <w:t xml:space="preserve"> </w:t>
      </w:r>
      <w:proofErr w:type="spellStart"/>
      <w:r>
        <w:rPr>
          <w:rStyle w:val="StrongEmphasis"/>
          <w:rFonts w:ascii="Google Sans" w:hAnsi="Google Sans" w:cs="Google Sans"/>
          <w:color w:val="0A0A0A"/>
          <w:sz w:val="24"/>
        </w:rPr>
        <w:t>și</w:t>
      </w:r>
      <w:proofErr w:type="spellEnd"/>
      <w:r>
        <w:rPr>
          <w:rStyle w:val="StrongEmphasis"/>
          <w:rFonts w:ascii="Google Sans" w:hAnsi="Google Sans" w:cs="Google Sans"/>
          <w:color w:val="0A0A0A"/>
          <w:sz w:val="24"/>
        </w:rPr>
        <w:t xml:space="preserve"> </w:t>
      </w:r>
      <w:proofErr w:type="spellStart"/>
      <w:r>
        <w:rPr>
          <w:rStyle w:val="StrongEmphasis"/>
          <w:rFonts w:ascii="Google Sans" w:hAnsi="Google Sans" w:cs="Google Sans"/>
          <w:color w:val="0A0A0A"/>
          <w:sz w:val="24"/>
        </w:rPr>
        <w:t>activități</w:t>
      </w:r>
      <w:proofErr w:type="spellEnd"/>
      <w:r>
        <w:rPr>
          <w:rStyle w:val="StrongEmphasis"/>
          <w:rFonts w:ascii="Google Sans" w:hAnsi="Google Sans" w:cs="Google Sans"/>
          <w:color w:val="0A0A0A"/>
          <w:sz w:val="24"/>
        </w:rPr>
        <w:t xml:space="preserve"> ale CSML:</w:t>
      </w:r>
    </w:p>
    <w:p w14:paraId="7F542A8E" w14:textId="77777777" w:rsidR="00336A7C" w:rsidRDefault="00000000">
      <w:pPr>
        <w:pStyle w:val="Textbody"/>
        <w:numPr>
          <w:ilvl w:val="0"/>
          <w:numId w:val="28"/>
        </w:numPr>
        <w:tabs>
          <w:tab w:val="left" w:pos="0"/>
        </w:tabs>
        <w:spacing w:before="0" w:after="0" w:line="360" w:lineRule="atLeast"/>
        <w:jc w:val="both"/>
      </w:pPr>
      <w:r>
        <w:rPr>
          <w:rStyle w:val="StrongEmphasis"/>
          <w:rFonts w:ascii="Google Sans" w:eastAsia="Times New Roman" w:hAnsi="Google Sans" w:cs="Google Sans"/>
          <w:b w:val="0"/>
          <w:color w:val="0A0A0A"/>
          <w:lang w:val="ro-RO"/>
        </w:rPr>
        <w:t>Verificarea și avizarea științifică;</w:t>
      </w:r>
    </w:p>
    <w:p w14:paraId="5AF193D4" w14:textId="77777777" w:rsidR="00336A7C" w:rsidRDefault="00000000">
      <w:pPr>
        <w:pStyle w:val="Textbody"/>
        <w:numPr>
          <w:ilvl w:val="0"/>
          <w:numId w:val="14"/>
        </w:numPr>
        <w:tabs>
          <w:tab w:val="left" w:pos="0"/>
        </w:tabs>
        <w:spacing w:before="0" w:after="0" w:line="360" w:lineRule="atLeast"/>
        <w:jc w:val="both"/>
      </w:pPr>
      <w:r>
        <w:rPr>
          <w:rStyle w:val="StrongEmphasis"/>
          <w:rFonts w:ascii="Google Sans" w:eastAsia="Times New Roman" w:hAnsi="Google Sans" w:cs="Google Sans"/>
          <w:b w:val="0"/>
          <w:color w:val="0A0A0A"/>
          <w:lang w:val="ro-RO"/>
        </w:rPr>
        <w:t>Soluționarea contradicțiilor;</w:t>
      </w:r>
      <w:r>
        <w:rPr>
          <w:rFonts w:ascii="Google Sans" w:eastAsia="Times New Roman" w:hAnsi="Google Sans" w:cs="Google Sans"/>
          <w:b/>
          <w:color w:val="0A0A0A"/>
          <w:lang w:val="ro-RO"/>
        </w:rPr>
        <w:t> </w:t>
      </w:r>
    </w:p>
    <w:p w14:paraId="00C10ACE" w14:textId="77777777" w:rsidR="00336A7C" w:rsidRDefault="00000000">
      <w:pPr>
        <w:pStyle w:val="Textbody"/>
        <w:numPr>
          <w:ilvl w:val="0"/>
          <w:numId w:val="14"/>
        </w:numPr>
        <w:tabs>
          <w:tab w:val="left" w:pos="0"/>
        </w:tabs>
        <w:spacing w:before="0" w:after="0" w:line="360" w:lineRule="atLeast"/>
        <w:jc w:val="both"/>
      </w:pPr>
      <w:r>
        <w:rPr>
          <w:rStyle w:val="StrongEmphasis"/>
          <w:rFonts w:ascii="Google Sans" w:eastAsia="Times New Roman" w:hAnsi="Google Sans" w:cs="Google Sans"/>
          <w:b w:val="0"/>
          <w:color w:val="0A0A0A"/>
          <w:lang w:val="ro-RO"/>
        </w:rPr>
        <w:t>Recomandarea de reexpertizare;</w:t>
      </w:r>
    </w:p>
    <w:p w14:paraId="08C82BB3" w14:textId="77777777" w:rsidR="00336A7C" w:rsidRDefault="00000000">
      <w:pPr>
        <w:pStyle w:val="Textbody"/>
        <w:numPr>
          <w:ilvl w:val="0"/>
          <w:numId w:val="14"/>
        </w:numPr>
        <w:tabs>
          <w:tab w:val="left" w:pos="0"/>
        </w:tabs>
        <w:spacing w:before="0" w:after="0" w:line="360" w:lineRule="atLeast"/>
        <w:jc w:val="both"/>
      </w:pPr>
      <w:r>
        <w:rPr>
          <w:rStyle w:val="StrongEmphasis"/>
          <w:rFonts w:ascii="Google Sans" w:eastAsia="Times New Roman" w:hAnsi="Google Sans" w:cs="Google Sans"/>
          <w:b w:val="0"/>
          <w:color w:val="0A0A0A"/>
          <w:lang w:val="ro-RO"/>
        </w:rPr>
        <w:t>Emiterea de avize.</w:t>
      </w:r>
    </w:p>
    <w:p w14:paraId="0241219D" w14:textId="77777777" w:rsidR="00336A7C" w:rsidRDefault="00336A7C">
      <w:pPr>
        <w:pStyle w:val="Textbody"/>
        <w:tabs>
          <w:tab w:val="left" w:pos="0"/>
        </w:tabs>
        <w:spacing w:before="0" w:line="360" w:lineRule="atLeast"/>
        <w:jc w:val="both"/>
      </w:pPr>
    </w:p>
    <w:tbl>
      <w:tblPr>
        <w:tblW w:w="5000" w:type="pct"/>
        <w:tblLayout w:type="fixed"/>
        <w:tblCellMar>
          <w:left w:w="10" w:type="dxa"/>
          <w:right w:w="10" w:type="dxa"/>
        </w:tblCellMar>
        <w:tblLook w:val="0000" w:firstRow="0" w:lastRow="0" w:firstColumn="0" w:lastColumn="0" w:noHBand="0" w:noVBand="0"/>
      </w:tblPr>
      <w:tblGrid>
        <w:gridCol w:w="8417"/>
        <w:gridCol w:w="1625"/>
      </w:tblGrid>
      <w:tr w:rsidR="00336A7C" w14:paraId="2FCB09CC" w14:textId="77777777">
        <w:tc>
          <w:tcPr>
            <w:tcW w:w="8417" w:type="dxa"/>
            <w:tcBorders>
              <w:top w:val="single" w:sz="4" w:space="0" w:color="000000"/>
              <w:left w:val="single" w:sz="4" w:space="0" w:color="000000"/>
              <w:bottom w:val="single" w:sz="4" w:space="0" w:color="000000"/>
            </w:tcBorders>
            <w:tcMar>
              <w:top w:w="55" w:type="dxa"/>
              <w:left w:w="55" w:type="dxa"/>
              <w:bottom w:w="55" w:type="dxa"/>
              <w:right w:w="55" w:type="dxa"/>
            </w:tcMar>
          </w:tcPr>
          <w:p w14:paraId="17B329C4" w14:textId="77777777" w:rsidR="00336A7C" w:rsidRDefault="00336A7C">
            <w:pPr>
              <w:pStyle w:val="Standard"/>
              <w:spacing w:line="276" w:lineRule="auto"/>
              <w:jc w:val="center"/>
            </w:pPr>
            <w:hyperlink r:id="rId18" w:history="1">
              <w:r>
                <w:rPr>
                  <w:rStyle w:val="Internetlink"/>
                  <w:rFonts w:ascii="Google Sans" w:hAnsi="Google Sans" w:cs="Google Sans"/>
                  <w:b/>
                  <w:bCs/>
                  <w:color w:val="0A0A0A"/>
                  <w:sz w:val="24"/>
                  <w:szCs w:val="24"/>
                  <w:u w:val="none"/>
                  <w:lang w:val="ro-RO"/>
                </w:rPr>
                <w:t>Comisia Superioară Medico-Legală</w:t>
              </w:r>
            </w:hyperlink>
          </w:p>
        </w:tc>
        <w:tc>
          <w:tcPr>
            <w:tcW w:w="162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F55F5FF" w14:textId="77777777" w:rsidR="00336A7C" w:rsidRDefault="00000000">
            <w:pPr>
              <w:pStyle w:val="TableContents"/>
              <w:jc w:val="center"/>
            </w:pPr>
            <w:r>
              <w:t>Total</w:t>
            </w:r>
          </w:p>
        </w:tc>
      </w:tr>
      <w:tr w:rsidR="00336A7C" w14:paraId="2F6EFB25" w14:textId="77777777">
        <w:tc>
          <w:tcPr>
            <w:tcW w:w="8417" w:type="dxa"/>
            <w:tcBorders>
              <w:left w:val="single" w:sz="4" w:space="0" w:color="000000"/>
              <w:bottom w:val="single" w:sz="4" w:space="0" w:color="000000"/>
            </w:tcBorders>
            <w:tcMar>
              <w:top w:w="55" w:type="dxa"/>
              <w:left w:w="55" w:type="dxa"/>
              <w:bottom w:w="55" w:type="dxa"/>
              <w:right w:w="55" w:type="dxa"/>
            </w:tcMar>
          </w:tcPr>
          <w:p w14:paraId="1B43A44A" w14:textId="77777777" w:rsidR="00336A7C" w:rsidRDefault="00000000">
            <w:pPr>
              <w:pStyle w:val="TableContents"/>
              <w:jc w:val="both"/>
            </w:pPr>
            <w:proofErr w:type="spellStart"/>
            <w:r>
              <w:t>Expertize</w:t>
            </w:r>
            <w:proofErr w:type="spellEnd"/>
            <w:r>
              <w:t xml:space="preserve"> </w:t>
            </w:r>
            <w:proofErr w:type="spellStart"/>
            <w:r>
              <w:t>aprobate</w:t>
            </w:r>
            <w:proofErr w:type="spellEnd"/>
          </w:p>
        </w:tc>
        <w:tc>
          <w:tcPr>
            <w:tcW w:w="1625" w:type="dxa"/>
            <w:tcBorders>
              <w:left w:val="single" w:sz="4" w:space="0" w:color="000000"/>
              <w:bottom w:val="single" w:sz="4" w:space="0" w:color="000000"/>
              <w:right w:val="single" w:sz="4" w:space="0" w:color="000000"/>
            </w:tcBorders>
            <w:tcMar>
              <w:top w:w="55" w:type="dxa"/>
              <w:left w:w="55" w:type="dxa"/>
              <w:bottom w:w="55" w:type="dxa"/>
              <w:right w:w="55" w:type="dxa"/>
            </w:tcMar>
          </w:tcPr>
          <w:p w14:paraId="0D0261CF" w14:textId="77777777" w:rsidR="00336A7C" w:rsidRDefault="00000000">
            <w:pPr>
              <w:pStyle w:val="TableContents"/>
              <w:jc w:val="center"/>
            </w:pPr>
            <w:r>
              <w:t>1</w:t>
            </w:r>
          </w:p>
        </w:tc>
      </w:tr>
      <w:tr w:rsidR="00336A7C" w14:paraId="7DA10EC7" w14:textId="77777777">
        <w:tc>
          <w:tcPr>
            <w:tcW w:w="8417" w:type="dxa"/>
            <w:tcBorders>
              <w:left w:val="single" w:sz="4" w:space="0" w:color="000000"/>
              <w:bottom w:val="single" w:sz="4" w:space="0" w:color="000000"/>
            </w:tcBorders>
            <w:tcMar>
              <w:top w:w="55" w:type="dxa"/>
              <w:left w:w="55" w:type="dxa"/>
              <w:bottom w:w="55" w:type="dxa"/>
              <w:right w:w="55" w:type="dxa"/>
            </w:tcMar>
          </w:tcPr>
          <w:p w14:paraId="4FA59614" w14:textId="77777777" w:rsidR="00336A7C" w:rsidRDefault="00000000">
            <w:pPr>
              <w:pStyle w:val="TableContents"/>
              <w:jc w:val="both"/>
            </w:pPr>
            <w:proofErr w:type="spellStart"/>
            <w:r>
              <w:t>Expertize</w:t>
            </w:r>
            <w:proofErr w:type="spellEnd"/>
            <w:r>
              <w:t xml:space="preserve"> </w:t>
            </w:r>
            <w:proofErr w:type="spellStart"/>
            <w:r>
              <w:t>returnate</w:t>
            </w:r>
            <w:proofErr w:type="spellEnd"/>
            <w:r>
              <w:t xml:space="preserve"> </w:t>
            </w:r>
            <w:proofErr w:type="spellStart"/>
            <w:r>
              <w:t>pentru</w:t>
            </w:r>
            <w:proofErr w:type="spellEnd"/>
            <w:r>
              <w:t xml:space="preserve"> </w:t>
            </w:r>
            <w:proofErr w:type="spellStart"/>
            <w:r>
              <w:t>completare</w:t>
            </w:r>
            <w:proofErr w:type="spellEnd"/>
            <w:r>
              <w:t>/</w:t>
            </w:r>
            <w:proofErr w:type="spellStart"/>
            <w:r>
              <w:t>refacere</w:t>
            </w:r>
            <w:proofErr w:type="spellEnd"/>
          </w:p>
        </w:tc>
        <w:tc>
          <w:tcPr>
            <w:tcW w:w="1625" w:type="dxa"/>
            <w:tcBorders>
              <w:left w:val="single" w:sz="4" w:space="0" w:color="000000"/>
              <w:bottom w:val="single" w:sz="4" w:space="0" w:color="000000"/>
              <w:right w:val="single" w:sz="4" w:space="0" w:color="000000"/>
            </w:tcBorders>
            <w:tcMar>
              <w:top w:w="55" w:type="dxa"/>
              <w:left w:w="55" w:type="dxa"/>
              <w:bottom w:w="55" w:type="dxa"/>
              <w:right w:w="55" w:type="dxa"/>
            </w:tcMar>
          </w:tcPr>
          <w:p w14:paraId="1E7B5CBA" w14:textId="77777777" w:rsidR="00336A7C" w:rsidRDefault="00000000">
            <w:pPr>
              <w:pStyle w:val="TableContents"/>
              <w:jc w:val="center"/>
            </w:pPr>
            <w:r>
              <w:t>1</w:t>
            </w:r>
          </w:p>
        </w:tc>
      </w:tr>
      <w:tr w:rsidR="00336A7C" w14:paraId="0D11616B" w14:textId="77777777">
        <w:tc>
          <w:tcPr>
            <w:tcW w:w="8417" w:type="dxa"/>
            <w:tcBorders>
              <w:left w:val="single" w:sz="4" w:space="0" w:color="000000"/>
              <w:bottom w:val="single" w:sz="4" w:space="0" w:color="000000"/>
            </w:tcBorders>
            <w:tcMar>
              <w:top w:w="55" w:type="dxa"/>
              <w:left w:w="55" w:type="dxa"/>
              <w:bottom w:w="55" w:type="dxa"/>
              <w:right w:w="55" w:type="dxa"/>
            </w:tcMar>
          </w:tcPr>
          <w:p w14:paraId="26C0E5E0" w14:textId="77777777" w:rsidR="00336A7C" w:rsidRDefault="00000000">
            <w:pPr>
              <w:pStyle w:val="TableContents"/>
              <w:jc w:val="both"/>
            </w:pPr>
            <w:proofErr w:type="spellStart"/>
            <w:r>
              <w:t>Recomandari</w:t>
            </w:r>
            <w:proofErr w:type="spellEnd"/>
            <w:r>
              <w:t xml:space="preserve"> </w:t>
            </w:r>
            <w:proofErr w:type="spellStart"/>
            <w:r>
              <w:t>noi</w:t>
            </w:r>
            <w:proofErr w:type="spellEnd"/>
            <w:r>
              <w:t xml:space="preserve"> </w:t>
            </w:r>
            <w:proofErr w:type="spellStart"/>
            <w:r>
              <w:t>expertize</w:t>
            </w:r>
            <w:proofErr w:type="spellEnd"/>
          </w:p>
        </w:tc>
        <w:tc>
          <w:tcPr>
            <w:tcW w:w="1625" w:type="dxa"/>
            <w:tcBorders>
              <w:left w:val="single" w:sz="4" w:space="0" w:color="000000"/>
              <w:bottom w:val="single" w:sz="4" w:space="0" w:color="000000"/>
              <w:right w:val="single" w:sz="4" w:space="0" w:color="000000"/>
            </w:tcBorders>
            <w:tcMar>
              <w:top w:w="55" w:type="dxa"/>
              <w:left w:w="55" w:type="dxa"/>
              <w:bottom w:w="55" w:type="dxa"/>
              <w:right w:w="55" w:type="dxa"/>
            </w:tcMar>
          </w:tcPr>
          <w:p w14:paraId="513F8656" w14:textId="77777777" w:rsidR="00336A7C" w:rsidRDefault="00000000">
            <w:pPr>
              <w:pStyle w:val="TableContents"/>
              <w:jc w:val="center"/>
            </w:pPr>
            <w:r>
              <w:t>0</w:t>
            </w:r>
          </w:p>
        </w:tc>
      </w:tr>
      <w:tr w:rsidR="00336A7C" w14:paraId="480750DA" w14:textId="77777777">
        <w:tc>
          <w:tcPr>
            <w:tcW w:w="8417" w:type="dxa"/>
            <w:tcBorders>
              <w:left w:val="single" w:sz="4" w:space="0" w:color="000000"/>
              <w:bottom w:val="single" w:sz="4" w:space="0" w:color="000000"/>
            </w:tcBorders>
            <w:tcMar>
              <w:top w:w="55" w:type="dxa"/>
              <w:left w:w="55" w:type="dxa"/>
              <w:bottom w:w="55" w:type="dxa"/>
              <w:right w:w="55" w:type="dxa"/>
            </w:tcMar>
          </w:tcPr>
          <w:p w14:paraId="6ED306FB" w14:textId="77777777" w:rsidR="00336A7C" w:rsidRDefault="00000000">
            <w:pPr>
              <w:pStyle w:val="TableContents"/>
              <w:jc w:val="both"/>
            </w:pPr>
            <w:proofErr w:type="spellStart"/>
            <w:r>
              <w:t>Concluzii</w:t>
            </w:r>
            <w:proofErr w:type="spellEnd"/>
            <w:r>
              <w:t xml:space="preserve"> </w:t>
            </w:r>
            <w:proofErr w:type="spellStart"/>
            <w:r>
              <w:t>proprii</w:t>
            </w:r>
            <w:proofErr w:type="spellEnd"/>
          </w:p>
        </w:tc>
        <w:tc>
          <w:tcPr>
            <w:tcW w:w="1625" w:type="dxa"/>
            <w:tcBorders>
              <w:left w:val="single" w:sz="4" w:space="0" w:color="000000"/>
              <w:bottom w:val="single" w:sz="4" w:space="0" w:color="000000"/>
              <w:right w:val="single" w:sz="4" w:space="0" w:color="000000"/>
            </w:tcBorders>
            <w:tcMar>
              <w:top w:w="55" w:type="dxa"/>
              <w:left w:w="55" w:type="dxa"/>
              <w:bottom w:w="55" w:type="dxa"/>
              <w:right w:w="55" w:type="dxa"/>
            </w:tcMar>
          </w:tcPr>
          <w:p w14:paraId="30BFC578" w14:textId="77777777" w:rsidR="00336A7C" w:rsidRDefault="00000000">
            <w:pPr>
              <w:pStyle w:val="TableContents"/>
              <w:jc w:val="center"/>
            </w:pPr>
            <w:r>
              <w:t>2</w:t>
            </w:r>
          </w:p>
        </w:tc>
      </w:tr>
    </w:tbl>
    <w:p w14:paraId="71FBB95E" w14:textId="77777777" w:rsidR="00336A7C" w:rsidRDefault="00336A7C" w:rsidP="00A804B1">
      <w:pPr>
        <w:pStyle w:val="Listparagraf"/>
        <w:ind w:left="0"/>
        <w:rPr>
          <w:rFonts w:ascii="Times New Roman" w:hAnsi="Times New Roman" w:cs="Times New Roman"/>
          <w:sz w:val="24"/>
          <w:szCs w:val="24"/>
        </w:rPr>
      </w:pPr>
    </w:p>
    <w:p w14:paraId="61034E0C" w14:textId="77777777" w:rsidR="00336A7C" w:rsidRDefault="00000000">
      <w:pPr>
        <w:pStyle w:val="Listparagraf"/>
        <w:ind w:left="0"/>
        <w:jc w:val="center"/>
        <w:rPr>
          <w:rFonts w:ascii="Times New Roman" w:hAnsi="Times New Roman" w:cs="Times New Roman"/>
          <w:sz w:val="24"/>
          <w:szCs w:val="24"/>
        </w:rPr>
      </w:pPr>
      <w:r>
        <w:rPr>
          <w:rFonts w:ascii="Times New Roman" w:hAnsi="Times New Roman" w:cs="Times New Roman"/>
          <w:sz w:val="24"/>
          <w:szCs w:val="24"/>
        </w:rPr>
        <w:t>CERTIFICAREA SISTEMULUI DE MANAGEMENT AL CALITĂŢII</w:t>
      </w:r>
    </w:p>
    <w:p w14:paraId="56D608C9" w14:textId="77777777" w:rsidR="00336A7C" w:rsidRDefault="00000000">
      <w:pPr>
        <w:pStyle w:val="Listparagraf"/>
        <w:ind w:left="0" w:firstLine="708"/>
        <w:jc w:val="both"/>
      </w:pPr>
      <w:r>
        <w:rPr>
          <w:rFonts w:ascii="Times New Roman" w:hAnsi="Times New Roman" w:cs="Times New Roman"/>
          <w:sz w:val="24"/>
          <w:szCs w:val="24"/>
          <w:lang w:val="ro-RO"/>
        </w:rPr>
        <w:t xml:space="preserve">În urma auditului efectuat de SC CERTIND SA- Organism de certificare, a emis certificatul nr. </w:t>
      </w:r>
      <w:r>
        <w:rPr>
          <w:rFonts w:ascii="Times New Roman" w:hAnsi="Times New Roman" w:cs="Times New Roman"/>
          <w:b/>
          <w:sz w:val="24"/>
          <w:szCs w:val="24"/>
          <w:lang w:val="ro-RO"/>
        </w:rPr>
        <w:t xml:space="preserve">20950C pentru Institutul de Medicină Legală Tg </w:t>
      </w:r>
      <w:proofErr w:type="spellStart"/>
      <w:r>
        <w:rPr>
          <w:rFonts w:ascii="Times New Roman" w:hAnsi="Times New Roman" w:cs="Times New Roman"/>
          <w:b/>
          <w:sz w:val="24"/>
          <w:szCs w:val="24"/>
          <w:lang w:val="ro-RO"/>
        </w:rPr>
        <w:t>Mureş</w:t>
      </w:r>
      <w:proofErr w:type="spellEnd"/>
      <w:r>
        <w:rPr>
          <w:rFonts w:ascii="Times New Roman" w:hAnsi="Times New Roman" w:cs="Times New Roman"/>
          <w:sz w:val="24"/>
          <w:szCs w:val="24"/>
          <w:lang w:val="ro-RO"/>
        </w:rPr>
        <w:t xml:space="preserve">. CERTIND confirmă faptul că Sistemul de Management al Institutului de Medicină Legală Tg </w:t>
      </w:r>
      <w:proofErr w:type="spellStart"/>
      <w:r>
        <w:rPr>
          <w:rFonts w:ascii="Times New Roman" w:hAnsi="Times New Roman" w:cs="Times New Roman"/>
          <w:sz w:val="24"/>
          <w:szCs w:val="24"/>
          <w:lang w:val="ro-RO"/>
        </w:rPr>
        <w:t>Mureş</w:t>
      </w:r>
      <w:proofErr w:type="spellEnd"/>
      <w:r>
        <w:rPr>
          <w:rFonts w:ascii="Times New Roman" w:hAnsi="Times New Roman" w:cs="Times New Roman"/>
          <w:sz w:val="24"/>
          <w:szCs w:val="24"/>
          <w:lang w:val="ro-RO"/>
        </w:rPr>
        <w:t xml:space="preserve">, este conform cu </w:t>
      </w:r>
      <w:proofErr w:type="spellStart"/>
      <w:r>
        <w:rPr>
          <w:rFonts w:ascii="Times New Roman" w:hAnsi="Times New Roman" w:cs="Times New Roman"/>
          <w:sz w:val="24"/>
          <w:szCs w:val="24"/>
          <w:lang w:val="ro-RO"/>
        </w:rPr>
        <w:t>cerinţele</w:t>
      </w:r>
      <w:proofErr w:type="spellEnd"/>
      <w:r>
        <w:rPr>
          <w:rFonts w:ascii="Times New Roman" w:hAnsi="Times New Roman" w:cs="Times New Roman"/>
          <w:sz w:val="24"/>
          <w:szCs w:val="24"/>
          <w:lang w:val="ro-RO"/>
        </w:rPr>
        <w:t xml:space="preserve"> SR EN ISO 9001:2015.</w:t>
      </w:r>
    </w:p>
    <w:p w14:paraId="6C1BEC78" w14:textId="77777777" w:rsidR="00336A7C" w:rsidRDefault="00000000">
      <w:pPr>
        <w:pStyle w:val="Listparagraf"/>
        <w:ind w:left="0" w:firstLine="708"/>
        <w:jc w:val="both"/>
        <w:rPr>
          <w:rFonts w:ascii="Times New Roman" w:hAnsi="Times New Roman" w:cs="Times New Roman"/>
          <w:sz w:val="24"/>
          <w:szCs w:val="24"/>
        </w:rPr>
      </w:pPr>
      <w:proofErr w:type="spellStart"/>
      <w:r>
        <w:rPr>
          <w:rFonts w:ascii="Times New Roman" w:hAnsi="Times New Roman" w:cs="Times New Roman"/>
          <w:sz w:val="24"/>
          <w:szCs w:val="24"/>
        </w:rPr>
        <w:t>Implementarea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certificarea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Sistemului</w:t>
      </w:r>
      <w:proofErr w:type="spellEnd"/>
      <w:r>
        <w:rPr>
          <w:rFonts w:ascii="Times New Roman" w:hAnsi="Times New Roman" w:cs="Times New Roman"/>
          <w:sz w:val="24"/>
          <w:szCs w:val="24"/>
        </w:rPr>
        <w:t xml:space="preserve"> de Management al </w:t>
      </w:r>
      <w:proofErr w:type="spellStart"/>
      <w:r>
        <w:rPr>
          <w:rFonts w:ascii="Times New Roman" w:hAnsi="Times New Roman" w:cs="Times New Roman"/>
          <w:sz w:val="24"/>
          <w:szCs w:val="24"/>
        </w:rPr>
        <w:t>Calităţii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oferă</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mare </w:t>
      </w:r>
      <w:proofErr w:type="spellStart"/>
      <w:r>
        <w:rPr>
          <w:rFonts w:ascii="Times New Roman" w:hAnsi="Times New Roman" w:cs="Times New Roman"/>
          <w:sz w:val="24"/>
          <w:szCs w:val="24"/>
        </w:rPr>
        <w:t>încredere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tuturor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părților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interesate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capabilitatea</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furniza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mod </w:t>
      </w:r>
      <w:proofErr w:type="spellStart"/>
      <w:r>
        <w:rPr>
          <w:rFonts w:ascii="Times New Roman" w:hAnsi="Times New Roman" w:cs="Times New Roman"/>
          <w:sz w:val="24"/>
          <w:szCs w:val="24"/>
        </w:rPr>
        <w:t>consecvent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servicii</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satisfac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cerințele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clientului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cerințele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reglementările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aplicabile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Respectarea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îndeplinirea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cerinţe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contribuie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îmbunătăţirea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continuă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calităţii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proceselor</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institut</w:t>
      </w:r>
      <w:proofErr w:type="spellEnd"/>
      <w:r>
        <w:rPr>
          <w:rFonts w:ascii="Times New Roman" w:hAnsi="Times New Roman" w:cs="Times New Roman"/>
          <w:sz w:val="24"/>
          <w:szCs w:val="24"/>
        </w:rPr>
        <w:t>.</w:t>
      </w:r>
    </w:p>
    <w:p w14:paraId="064BB58D" w14:textId="77777777" w:rsidR="00336A7C" w:rsidRDefault="00336A7C">
      <w:pPr>
        <w:pStyle w:val="Standard"/>
        <w:tabs>
          <w:tab w:val="center" w:pos="1980"/>
          <w:tab w:val="center" w:pos="7560"/>
        </w:tabs>
        <w:spacing w:line="276" w:lineRule="auto"/>
        <w:jc w:val="center"/>
        <w:rPr>
          <w:b/>
          <w:i/>
          <w:sz w:val="24"/>
          <w:szCs w:val="24"/>
          <w:lang w:val="ro-RO"/>
        </w:rPr>
      </w:pPr>
    </w:p>
    <w:p w14:paraId="2180A2BD" w14:textId="77777777" w:rsidR="00336A7C" w:rsidRDefault="00336A7C">
      <w:pPr>
        <w:pStyle w:val="Standard"/>
        <w:tabs>
          <w:tab w:val="center" w:pos="1980"/>
          <w:tab w:val="center" w:pos="7560"/>
        </w:tabs>
        <w:spacing w:line="276" w:lineRule="auto"/>
        <w:jc w:val="center"/>
        <w:rPr>
          <w:b/>
          <w:i/>
          <w:sz w:val="24"/>
          <w:szCs w:val="24"/>
          <w:lang w:val="ro-RO"/>
        </w:rPr>
      </w:pPr>
    </w:p>
    <w:p w14:paraId="5EEFEF32" w14:textId="77777777" w:rsidR="00336A7C" w:rsidRDefault="00000000">
      <w:pPr>
        <w:pStyle w:val="Standard"/>
        <w:tabs>
          <w:tab w:val="center" w:pos="1980"/>
          <w:tab w:val="center" w:pos="7560"/>
        </w:tabs>
        <w:spacing w:line="360" w:lineRule="auto"/>
        <w:jc w:val="center"/>
        <w:rPr>
          <w:b/>
          <w:iCs/>
          <w:sz w:val="24"/>
          <w:szCs w:val="24"/>
          <w:lang w:val="ro-RO"/>
        </w:rPr>
      </w:pPr>
      <w:r>
        <w:rPr>
          <w:b/>
          <w:iCs/>
          <w:sz w:val="24"/>
          <w:szCs w:val="24"/>
          <w:lang w:val="ro-RO"/>
        </w:rPr>
        <w:t>DIRECTOR</w:t>
      </w:r>
    </w:p>
    <w:p w14:paraId="35B83665" w14:textId="77777777" w:rsidR="00336A7C" w:rsidRDefault="00000000">
      <w:pPr>
        <w:pStyle w:val="Standard"/>
        <w:spacing w:line="360" w:lineRule="auto"/>
        <w:jc w:val="center"/>
        <w:rPr>
          <w:iCs/>
          <w:sz w:val="24"/>
          <w:szCs w:val="24"/>
          <w:lang w:val="ro-RO"/>
        </w:rPr>
      </w:pPr>
      <w:r>
        <w:rPr>
          <w:iCs/>
          <w:sz w:val="24"/>
          <w:szCs w:val="24"/>
          <w:lang w:val="ro-RO"/>
        </w:rPr>
        <w:t>Prof.univ.dr. Radu Carmen Corina</w:t>
      </w:r>
    </w:p>
    <w:p w14:paraId="770B8360" w14:textId="77777777" w:rsidR="00336A7C" w:rsidRDefault="00336A7C">
      <w:pPr>
        <w:pStyle w:val="Standard"/>
        <w:tabs>
          <w:tab w:val="center" w:pos="1980"/>
          <w:tab w:val="center" w:pos="7560"/>
        </w:tabs>
        <w:spacing w:line="276" w:lineRule="auto"/>
        <w:rPr>
          <w:b/>
          <w:i/>
          <w:iCs/>
          <w:sz w:val="24"/>
          <w:szCs w:val="24"/>
          <w:lang w:val="hu-HU"/>
        </w:rPr>
      </w:pPr>
    </w:p>
    <w:p w14:paraId="0FBBED0B" w14:textId="77777777" w:rsidR="00336A7C" w:rsidRDefault="00336A7C">
      <w:pPr>
        <w:pStyle w:val="Standard"/>
        <w:spacing w:line="276" w:lineRule="auto"/>
        <w:ind w:firstLine="720"/>
        <w:jc w:val="center"/>
        <w:rPr>
          <w:b/>
          <w:i/>
          <w:iCs/>
          <w:sz w:val="24"/>
          <w:szCs w:val="24"/>
          <w:lang w:val="hu-HU"/>
        </w:rPr>
      </w:pPr>
    </w:p>
    <w:sectPr w:rsidR="00336A7C">
      <w:footerReference w:type="default" r:id="rId19"/>
      <w:pgSz w:w="11906" w:h="16838"/>
      <w:pgMar w:top="568" w:right="720" w:bottom="567" w:left="1134" w:header="72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C3CC4" w14:textId="77777777" w:rsidR="00513EAC" w:rsidRDefault="00513EAC">
      <w:pPr>
        <w:rPr>
          <w:rFonts w:hint="eastAsia"/>
        </w:rPr>
      </w:pPr>
      <w:r>
        <w:separator/>
      </w:r>
    </w:p>
  </w:endnote>
  <w:endnote w:type="continuationSeparator" w:id="0">
    <w:p w14:paraId="1C273503" w14:textId="77777777" w:rsidR="00513EAC" w:rsidRDefault="00513EA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ogle Sans">
    <w:altName w:val="Calibri"/>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FDC2" w14:textId="77777777" w:rsidR="00A623A2" w:rsidRDefault="00000000">
    <w:pPr>
      <w:pStyle w:val="Subsol"/>
      <w:jc w:val="center"/>
    </w:pPr>
    <w:r>
      <w:fldChar w:fldCharType="begin"/>
    </w:r>
    <w:r>
      <w:instrText xml:space="preserve"> PAGE </w:instrText>
    </w:r>
    <w:r>
      <w:fldChar w:fldCharType="separate"/>
    </w:r>
    <w:r>
      <w:t>20</w:t>
    </w:r>
    <w:r>
      <w:fldChar w:fldCharType="end"/>
    </w:r>
  </w:p>
  <w:p w14:paraId="2DB8F35D" w14:textId="77777777" w:rsidR="00A623A2" w:rsidRDefault="00A623A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A133" w14:textId="77777777" w:rsidR="00513EAC" w:rsidRDefault="00513EAC">
      <w:pPr>
        <w:rPr>
          <w:rFonts w:hint="eastAsia"/>
        </w:rPr>
      </w:pPr>
      <w:r>
        <w:rPr>
          <w:color w:val="000000"/>
        </w:rPr>
        <w:separator/>
      </w:r>
    </w:p>
  </w:footnote>
  <w:footnote w:type="continuationSeparator" w:id="0">
    <w:p w14:paraId="1AB2F78F" w14:textId="77777777" w:rsidR="00513EAC" w:rsidRDefault="00513EA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76C9"/>
    <w:multiLevelType w:val="multilevel"/>
    <w:tmpl w:val="B992B0A6"/>
    <w:styleLink w:val="WW8Num4"/>
    <w:lvl w:ilvl="0">
      <w:numFmt w:val="bullet"/>
      <w:lvlText w:val=""/>
      <w:lvlJc w:val="left"/>
      <w:pPr>
        <w:ind w:left="144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D7B68ED"/>
    <w:multiLevelType w:val="multilevel"/>
    <w:tmpl w:val="2C5E6A0A"/>
    <w:styleLink w:val="WW8Num6"/>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75B3BDD"/>
    <w:multiLevelType w:val="multilevel"/>
    <w:tmpl w:val="AB823AE4"/>
    <w:styleLink w:val="WW8Num13"/>
    <w:lvl w:ilvl="0">
      <w:numFmt w:val="bullet"/>
      <w:lvlText w:val=""/>
      <w:lvlJc w:val="left"/>
      <w:pPr>
        <w:ind w:left="1429"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90B6D63"/>
    <w:multiLevelType w:val="multilevel"/>
    <w:tmpl w:val="61661FEA"/>
    <w:styleLink w:val="WW8Num14"/>
    <w:lvl w:ilvl="0">
      <w:numFmt w:val="bullet"/>
      <w:lvlText w:val=""/>
      <w:lvlJc w:val="left"/>
      <w:rPr>
        <w:rFonts w:ascii="Symbol" w:hAnsi="Symbol" w:cs="OpenSymbol, 'Arial Unicode MS'"/>
      </w:rPr>
    </w:lvl>
    <w:lvl w:ilvl="1">
      <w:numFmt w:val="bullet"/>
      <w:lvlText w:val=""/>
      <w:lvlJc w:val="left"/>
      <w:pPr>
        <w:ind w:left="1418" w:hanging="283"/>
      </w:pPr>
      <w:rPr>
        <w:rFonts w:ascii="Symbol" w:hAnsi="Symbol" w:cs="OpenSymbol, 'Arial Unicode MS'"/>
      </w:rPr>
    </w:lvl>
    <w:lvl w:ilvl="2">
      <w:numFmt w:val="bullet"/>
      <w:lvlText w:val=""/>
      <w:lvlJc w:val="left"/>
      <w:pPr>
        <w:ind w:left="2127" w:hanging="283"/>
      </w:pPr>
      <w:rPr>
        <w:rFonts w:ascii="Symbol" w:hAnsi="Symbol" w:cs="OpenSymbol, 'Arial Unicode MS'"/>
      </w:rPr>
    </w:lvl>
    <w:lvl w:ilvl="3">
      <w:numFmt w:val="bullet"/>
      <w:lvlText w:val=""/>
      <w:lvlJc w:val="left"/>
      <w:pPr>
        <w:ind w:left="2836" w:hanging="283"/>
      </w:pPr>
      <w:rPr>
        <w:rFonts w:ascii="Symbol" w:hAnsi="Symbol" w:cs="OpenSymbol, 'Arial Unicode MS'"/>
      </w:rPr>
    </w:lvl>
    <w:lvl w:ilvl="4">
      <w:numFmt w:val="bullet"/>
      <w:lvlText w:val=""/>
      <w:lvlJc w:val="left"/>
      <w:pPr>
        <w:ind w:left="3545" w:hanging="283"/>
      </w:pPr>
      <w:rPr>
        <w:rFonts w:ascii="Symbol" w:hAnsi="Symbol" w:cs="OpenSymbol, 'Arial Unicode MS'"/>
      </w:rPr>
    </w:lvl>
    <w:lvl w:ilvl="5">
      <w:numFmt w:val="bullet"/>
      <w:lvlText w:val=""/>
      <w:lvlJc w:val="left"/>
      <w:pPr>
        <w:ind w:left="4254" w:hanging="283"/>
      </w:pPr>
      <w:rPr>
        <w:rFonts w:ascii="Symbol" w:hAnsi="Symbol" w:cs="OpenSymbol, 'Arial Unicode MS'"/>
      </w:rPr>
    </w:lvl>
    <w:lvl w:ilvl="6">
      <w:numFmt w:val="bullet"/>
      <w:lvlText w:val=""/>
      <w:lvlJc w:val="left"/>
      <w:pPr>
        <w:ind w:left="4963" w:hanging="283"/>
      </w:pPr>
      <w:rPr>
        <w:rFonts w:ascii="Symbol" w:hAnsi="Symbol" w:cs="OpenSymbol, 'Arial Unicode MS'"/>
      </w:rPr>
    </w:lvl>
    <w:lvl w:ilvl="7">
      <w:numFmt w:val="bullet"/>
      <w:lvlText w:val=""/>
      <w:lvlJc w:val="left"/>
      <w:pPr>
        <w:ind w:left="5672" w:hanging="283"/>
      </w:pPr>
      <w:rPr>
        <w:rFonts w:ascii="Symbol" w:hAnsi="Symbol" w:cs="OpenSymbol, 'Arial Unicode MS'"/>
      </w:rPr>
    </w:lvl>
    <w:lvl w:ilvl="8">
      <w:numFmt w:val="bullet"/>
      <w:lvlText w:val=""/>
      <w:lvlJc w:val="left"/>
      <w:pPr>
        <w:ind w:left="6381" w:hanging="283"/>
      </w:pPr>
      <w:rPr>
        <w:rFonts w:ascii="Symbol" w:hAnsi="Symbol" w:cs="OpenSymbol, 'Arial Unicode MS'"/>
      </w:rPr>
    </w:lvl>
  </w:abstractNum>
  <w:abstractNum w:abstractNumId="4" w15:restartNumberingAfterBreak="0">
    <w:nsid w:val="319B5404"/>
    <w:multiLevelType w:val="multilevel"/>
    <w:tmpl w:val="C2E69472"/>
    <w:styleLink w:val="WW8Num10"/>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6FB7191"/>
    <w:multiLevelType w:val="multilevel"/>
    <w:tmpl w:val="491C4F98"/>
    <w:styleLink w:val="WW8Num12"/>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91D3CB0"/>
    <w:multiLevelType w:val="multilevel"/>
    <w:tmpl w:val="F386F042"/>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 w15:restartNumberingAfterBreak="0">
    <w:nsid w:val="3FD10852"/>
    <w:multiLevelType w:val="multilevel"/>
    <w:tmpl w:val="B428D2FE"/>
    <w:styleLink w:val="WW8Num8"/>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5227AE0"/>
    <w:multiLevelType w:val="multilevel"/>
    <w:tmpl w:val="89BC790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9B60EAB"/>
    <w:multiLevelType w:val="multilevel"/>
    <w:tmpl w:val="DE142062"/>
    <w:styleLink w:val="WW8Num2"/>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E571778"/>
    <w:multiLevelType w:val="multilevel"/>
    <w:tmpl w:val="29E6D972"/>
    <w:styleLink w:val="WW8Num5"/>
    <w:lvl w:ilvl="0">
      <w:numFmt w:val="bullet"/>
      <w:lvlText w:val=""/>
      <w:lvlJc w:val="left"/>
      <w:pPr>
        <w:ind w:left="108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28B6471"/>
    <w:multiLevelType w:val="multilevel"/>
    <w:tmpl w:val="129EA822"/>
    <w:styleLink w:val="WW8Num7"/>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C997984"/>
    <w:multiLevelType w:val="multilevel"/>
    <w:tmpl w:val="2392FD40"/>
    <w:styleLink w:val="WW8Num9"/>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3" w15:restartNumberingAfterBreak="0">
    <w:nsid w:val="7B0F44A4"/>
    <w:multiLevelType w:val="multilevel"/>
    <w:tmpl w:val="12665A60"/>
    <w:styleLink w:val="WW8Num11"/>
    <w:lvl w:ilvl="0">
      <w:numFmt w:val="bullet"/>
      <w:lvlText w:val="-"/>
      <w:lvlJc w:val="left"/>
      <w:pPr>
        <w:ind w:left="720" w:hanging="360"/>
      </w:pPr>
      <w:rPr>
        <w:rFonts w:ascii="Calibri" w:hAnsi="Calibri"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EA00EEC"/>
    <w:multiLevelType w:val="multilevel"/>
    <w:tmpl w:val="34EA7DCE"/>
    <w:styleLink w:val="WW8Num3"/>
    <w:lvl w:ilvl="0">
      <w:numFmt w:val="bullet"/>
      <w:lvlText w:val="-"/>
      <w:lvlJc w:val="left"/>
      <w:pPr>
        <w:ind w:left="1080" w:hanging="360"/>
      </w:pPr>
      <w:rPr>
        <w:rFonts w:ascii="Calibri" w:hAnsi="Calibri" w:cs="Times New Roman"/>
        <w:sz w:val="20"/>
      </w:rPr>
    </w:lvl>
    <w:lvl w:ilvl="1">
      <w:numFmt w:val="bullet"/>
      <w:lvlText w:val="o"/>
      <w:lvlJc w:val="left"/>
      <w:pPr>
        <w:ind w:left="1800" w:hanging="360"/>
      </w:pPr>
      <w:rPr>
        <w:rFonts w:ascii="Courier New" w:hAnsi="Courier New" w:cs="Courier New"/>
        <w:sz w:val="20"/>
      </w:rPr>
    </w:lvl>
    <w:lvl w:ilvl="2">
      <w:numFmt w:val="bullet"/>
      <w:lvlText w:val=""/>
      <w:lvlJc w:val="left"/>
      <w:pPr>
        <w:ind w:left="2520" w:hanging="360"/>
      </w:pPr>
      <w:rPr>
        <w:rFonts w:ascii="Wingdings" w:hAnsi="Wingdings" w:cs="Wingdings"/>
        <w:sz w:val="20"/>
      </w:rPr>
    </w:lvl>
    <w:lvl w:ilvl="3">
      <w:numFmt w:val="bullet"/>
      <w:lvlText w:val=""/>
      <w:lvlJc w:val="left"/>
      <w:pPr>
        <w:ind w:left="3240" w:hanging="360"/>
      </w:pPr>
      <w:rPr>
        <w:rFonts w:ascii="Wingdings" w:hAnsi="Wingdings" w:cs="Wingdings"/>
        <w:sz w:val="20"/>
      </w:rPr>
    </w:lvl>
    <w:lvl w:ilvl="4">
      <w:numFmt w:val="bullet"/>
      <w:lvlText w:val=""/>
      <w:lvlJc w:val="left"/>
      <w:pPr>
        <w:ind w:left="3960" w:hanging="360"/>
      </w:pPr>
      <w:rPr>
        <w:rFonts w:ascii="Wingdings" w:hAnsi="Wingdings" w:cs="Wingdings"/>
        <w:sz w:val="20"/>
      </w:rPr>
    </w:lvl>
    <w:lvl w:ilvl="5">
      <w:numFmt w:val="bullet"/>
      <w:lvlText w:val=""/>
      <w:lvlJc w:val="left"/>
      <w:pPr>
        <w:ind w:left="4680" w:hanging="360"/>
      </w:pPr>
      <w:rPr>
        <w:rFonts w:ascii="Wingdings" w:hAnsi="Wingdings" w:cs="Wingdings"/>
        <w:sz w:val="20"/>
      </w:rPr>
    </w:lvl>
    <w:lvl w:ilvl="6">
      <w:numFmt w:val="bullet"/>
      <w:lvlText w:val=""/>
      <w:lvlJc w:val="left"/>
      <w:pPr>
        <w:ind w:left="5400" w:hanging="360"/>
      </w:pPr>
      <w:rPr>
        <w:rFonts w:ascii="Wingdings" w:hAnsi="Wingdings" w:cs="Wingdings"/>
        <w:sz w:val="20"/>
      </w:rPr>
    </w:lvl>
    <w:lvl w:ilvl="7">
      <w:numFmt w:val="bullet"/>
      <w:lvlText w:val=""/>
      <w:lvlJc w:val="left"/>
      <w:pPr>
        <w:ind w:left="6120" w:hanging="360"/>
      </w:pPr>
      <w:rPr>
        <w:rFonts w:ascii="Wingdings" w:hAnsi="Wingdings" w:cs="Wingdings"/>
        <w:sz w:val="20"/>
      </w:rPr>
    </w:lvl>
    <w:lvl w:ilvl="8">
      <w:numFmt w:val="bullet"/>
      <w:lvlText w:val=""/>
      <w:lvlJc w:val="left"/>
      <w:pPr>
        <w:ind w:left="6840" w:hanging="360"/>
      </w:pPr>
      <w:rPr>
        <w:rFonts w:ascii="Wingdings" w:hAnsi="Wingdings" w:cs="Wingdings"/>
        <w:sz w:val="20"/>
      </w:rPr>
    </w:lvl>
  </w:abstractNum>
  <w:num w:numId="1" w16cid:durableId="1265188479">
    <w:abstractNumId w:val="6"/>
  </w:num>
  <w:num w:numId="2" w16cid:durableId="1427338644">
    <w:abstractNumId w:val="9"/>
  </w:num>
  <w:num w:numId="3" w16cid:durableId="1847013815">
    <w:abstractNumId w:val="14"/>
  </w:num>
  <w:num w:numId="4" w16cid:durableId="773522260">
    <w:abstractNumId w:val="0"/>
  </w:num>
  <w:num w:numId="5" w16cid:durableId="1221751535">
    <w:abstractNumId w:val="10"/>
  </w:num>
  <w:num w:numId="6" w16cid:durableId="961810701">
    <w:abstractNumId w:val="1"/>
  </w:num>
  <w:num w:numId="7" w16cid:durableId="1326669017">
    <w:abstractNumId w:val="11"/>
  </w:num>
  <w:num w:numId="8" w16cid:durableId="1871910962">
    <w:abstractNumId w:val="7"/>
  </w:num>
  <w:num w:numId="9" w16cid:durableId="431586877">
    <w:abstractNumId w:val="12"/>
  </w:num>
  <w:num w:numId="10" w16cid:durableId="1036004914">
    <w:abstractNumId w:val="4"/>
  </w:num>
  <w:num w:numId="11" w16cid:durableId="988021047">
    <w:abstractNumId w:val="13"/>
  </w:num>
  <w:num w:numId="12" w16cid:durableId="170142285">
    <w:abstractNumId w:val="5"/>
  </w:num>
  <w:num w:numId="13" w16cid:durableId="1410082925">
    <w:abstractNumId w:val="2"/>
  </w:num>
  <w:num w:numId="14" w16cid:durableId="1616788813">
    <w:abstractNumId w:val="3"/>
  </w:num>
  <w:num w:numId="15" w16cid:durableId="1720587799">
    <w:abstractNumId w:val="7"/>
    <w:lvlOverride w:ilvl="0">
      <w:startOverride w:val="1"/>
    </w:lvlOverride>
  </w:num>
  <w:num w:numId="16" w16cid:durableId="816075315">
    <w:abstractNumId w:val="11"/>
    <w:lvlOverride w:ilvl="0">
      <w:startOverride w:val="1"/>
    </w:lvlOverride>
  </w:num>
  <w:num w:numId="17" w16cid:durableId="791486324">
    <w:abstractNumId w:val="1"/>
    <w:lvlOverride w:ilvl="0">
      <w:startOverride w:val="1"/>
    </w:lvlOverride>
  </w:num>
  <w:num w:numId="18" w16cid:durableId="1872260532">
    <w:abstractNumId w:val="13"/>
  </w:num>
  <w:num w:numId="19" w16cid:durableId="1724864407">
    <w:abstractNumId w:val="2"/>
  </w:num>
  <w:num w:numId="20" w16cid:durableId="1963805223">
    <w:abstractNumId w:val="5"/>
  </w:num>
  <w:num w:numId="21" w16cid:durableId="286469389">
    <w:abstractNumId w:val="10"/>
  </w:num>
  <w:num w:numId="22" w16cid:durableId="1976645373">
    <w:abstractNumId w:val="0"/>
  </w:num>
  <w:num w:numId="23" w16cid:durableId="1242912863">
    <w:abstractNumId w:val="12"/>
  </w:num>
  <w:num w:numId="24" w16cid:durableId="58788498">
    <w:abstractNumId w:val="9"/>
  </w:num>
  <w:num w:numId="25" w16cid:durableId="915751200">
    <w:abstractNumId w:val="4"/>
  </w:num>
  <w:num w:numId="26" w16cid:durableId="566888326">
    <w:abstractNumId w:val="14"/>
  </w:num>
  <w:num w:numId="27" w16cid:durableId="2069375597">
    <w:abstractNumId w:val="8"/>
  </w:num>
  <w:num w:numId="28" w16cid:durableId="1234584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A7C"/>
    <w:rsid w:val="0008734F"/>
    <w:rsid w:val="000D733D"/>
    <w:rsid w:val="000E09E0"/>
    <w:rsid w:val="00140617"/>
    <w:rsid w:val="002C5E12"/>
    <w:rsid w:val="00315FA3"/>
    <w:rsid w:val="00336A7C"/>
    <w:rsid w:val="00513EAC"/>
    <w:rsid w:val="006B01E5"/>
    <w:rsid w:val="00714F25"/>
    <w:rsid w:val="007F6D1B"/>
    <w:rsid w:val="0095179A"/>
    <w:rsid w:val="00993BB4"/>
    <w:rsid w:val="00A61E48"/>
    <w:rsid w:val="00A623A2"/>
    <w:rsid w:val="00A804B1"/>
    <w:rsid w:val="00C1426A"/>
    <w:rsid w:val="00C94313"/>
    <w:rsid w:val="00E44BE1"/>
    <w:rsid w:val="00F630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E2BA"/>
  <w15:docId w15:val="{C060E2BC-C9EC-4F47-9445-12B78D69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lu1">
    <w:name w:val="heading 1"/>
    <w:basedOn w:val="Standard"/>
    <w:next w:val="Standard"/>
    <w:uiPriority w:val="9"/>
    <w:qFormat/>
    <w:pPr>
      <w:keepNext/>
      <w:outlineLvl w:val="0"/>
    </w:pPr>
    <w:rPr>
      <w:b/>
      <w:szCs w:val="24"/>
    </w:rPr>
  </w:style>
  <w:style w:type="paragraph" w:styleId="Titlu3">
    <w:name w:val="heading 3"/>
    <w:basedOn w:val="Standard"/>
    <w:next w:val="Standard"/>
    <w:uiPriority w:val="9"/>
    <w:unhideWhenUsed/>
    <w:qFormat/>
    <w:pPr>
      <w:keepNext/>
      <w:keepLines/>
      <w:spacing w:before="200" w:line="276" w:lineRule="auto"/>
      <w:outlineLvl w:val="2"/>
    </w:pPr>
    <w:rPr>
      <w:rFonts w:ascii="Cambria" w:eastAsia="Cambria" w:hAnsi="Cambria" w:cs="Cambria"/>
      <w:b/>
      <w:bCs/>
      <w:color w:val="4F81BD"/>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before="180" w:after="180"/>
    </w:pPr>
    <w:rPr>
      <w:rFonts w:ascii="Calibri" w:eastAsia="Calibri" w:hAnsi="Calibri" w:cs="Calibri"/>
      <w:sz w:val="24"/>
      <w:szCs w:val="24"/>
    </w:rPr>
  </w:style>
  <w:style w:type="paragraph" w:styleId="List">
    <w:name w:val="List"/>
    <w:basedOn w:val="Textbody"/>
    <w:rPr>
      <w:rFonts w:cs="Lucida Sans"/>
    </w:rPr>
  </w:style>
  <w:style w:type="paragraph" w:styleId="Legend">
    <w:name w:val="caption"/>
    <w:basedOn w:val="Standard"/>
    <w:next w:val="Standard"/>
    <w:rPr>
      <w:b/>
      <w:bCs/>
    </w:rPr>
  </w:style>
  <w:style w:type="paragraph" w:customStyle="1" w:styleId="Index">
    <w:name w:val="Index"/>
    <w:basedOn w:val="Standard"/>
    <w:pPr>
      <w:suppressLineNumbers/>
    </w:pPr>
    <w:rPr>
      <w:rFonts w:cs="Lucida Sans"/>
    </w:rPr>
  </w:style>
  <w:style w:type="paragraph" w:customStyle="1" w:styleId="caption1">
    <w:name w:val="caption1"/>
    <w:basedOn w:val="Standard"/>
    <w:pPr>
      <w:suppressLineNumbers/>
      <w:spacing w:before="120" w:after="120"/>
    </w:pPr>
    <w:rPr>
      <w:rFonts w:cs="Lucida Sans"/>
      <w:i/>
      <w:iCs/>
      <w:sz w:val="24"/>
      <w:szCs w:val="24"/>
    </w:rPr>
  </w:style>
  <w:style w:type="paragraph" w:customStyle="1" w:styleId="caption11">
    <w:name w:val="caption11"/>
    <w:basedOn w:val="Standard"/>
    <w:pPr>
      <w:suppressLineNumbers/>
      <w:spacing w:before="120" w:after="120"/>
    </w:pPr>
    <w:rPr>
      <w:rFonts w:cs="Lucida Sans"/>
      <w:i/>
      <w:iCs/>
      <w:sz w:val="24"/>
      <w:szCs w:val="24"/>
    </w:rPr>
  </w:style>
  <w:style w:type="paragraph" w:customStyle="1" w:styleId="HeaderandFooter">
    <w:name w:val="Header and Footer"/>
    <w:basedOn w:val="Standard"/>
    <w:pPr>
      <w:suppressLineNumbers/>
      <w:tabs>
        <w:tab w:val="center" w:pos="4986"/>
        <w:tab w:val="right" w:pos="9972"/>
      </w:tabs>
    </w:pPr>
  </w:style>
  <w:style w:type="paragraph" w:styleId="Antet">
    <w:name w:val="header"/>
    <w:basedOn w:val="Standard"/>
    <w:pPr>
      <w:tabs>
        <w:tab w:val="center" w:pos="4680"/>
        <w:tab w:val="right" w:pos="9360"/>
      </w:tabs>
    </w:pPr>
    <w:rPr>
      <w:rFonts w:ascii="Calibri" w:eastAsia="Calibri" w:hAnsi="Calibri" w:cs="Calibri"/>
      <w:sz w:val="22"/>
      <w:szCs w:val="22"/>
    </w:rPr>
  </w:style>
  <w:style w:type="paragraph" w:styleId="Subsol">
    <w:name w:val="footer"/>
    <w:basedOn w:val="Standard"/>
    <w:pPr>
      <w:tabs>
        <w:tab w:val="center" w:pos="4680"/>
        <w:tab w:val="right" w:pos="9360"/>
      </w:tabs>
    </w:pPr>
    <w:rPr>
      <w:rFonts w:ascii="Calibri" w:eastAsia="Calibri" w:hAnsi="Calibri" w:cs="Calibri"/>
      <w:sz w:val="22"/>
      <w:szCs w:val="22"/>
    </w:rPr>
  </w:style>
  <w:style w:type="paragraph" w:styleId="Frspaiere">
    <w:name w:val="No Spacing"/>
    <w:pPr>
      <w:widowControl/>
      <w:suppressAutoHyphens/>
    </w:pPr>
    <w:rPr>
      <w:rFonts w:ascii="Times New Roman" w:eastAsia="Times New Roman" w:hAnsi="Times New Roman" w:cs="Times New Roman"/>
      <w:sz w:val="20"/>
      <w:szCs w:val="20"/>
      <w:lang w:bidi="ar-SA"/>
    </w:rPr>
  </w:style>
  <w:style w:type="paragraph" w:styleId="TextnBalon">
    <w:name w:val="Balloon Text"/>
    <w:basedOn w:val="Standard"/>
    <w:rPr>
      <w:rFonts w:ascii="Tahoma" w:eastAsia="Tahoma" w:hAnsi="Tahoma" w:cs="Tahoma"/>
      <w:sz w:val="16"/>
      <w:szCs w:val="16"/>
    </w:rPr>
  </w:style>
  <w:style w:type="paragraph" w:customStyle="1" w:styleId="Bodytext2">
    <w:name w:val="Body text (2)"/>
    <w:basedOn w:val="Standard"/>
    <w:pPr>
      <w:widowControl w:val="0"/>
      <w:shd w:val="clear" w:color="auto" w:fill="FFFFFF"/>
      <w:spacing w:before="660" w:line="298" w:lineRule="exact"/>
    </w:pPr>
    <w:rPr>
      <w:rFonts w:ascii="Calibri" w:eastAsia="Calibri" w:hAnsi="Calibri" w:cs="Calibri"/>
      <w:lang w:val="ro-RO"/>
    </w:rPr>
  </w:style>
  <w:style w:type="paragraph" w:styleId="Listparagraf">
    <w:name w:val="List Paragraph"/>
    <w:basedOn w:val="Standard"/>
    <w:pPr>
      <w:spacing w:after="200" w:line="276" w:lineRule="auto"/>
      <w:ind w:left="720"/>
    </w:pPr>
    <w:rPr>
      <w:rFonts w:ascii="Calibri" w:eastAsia="Calibri" w:hAnsi="Calibri" w:cs="Calibri"/>
      <w:sz w:val="22"/>
      <w:szCs w:val="22"/>
    </w:rPr>
  </w:style>
  <w:style w:type="paragraph" w:customStyle="1" w:styleId="FirstParagraph">
    <w:name w:val="First Paragraph"/>
    <w:basedOn w:val="Textbody"/>
    <w:next w:val="Textbody"/>
  </w:style>
  <w:style w:type="paragraph" w:styleId="NormalWeb">
    <w:name w:val="Normal (Web)"/>
    <w:basedOn w:val="Standard"/>
    <w:pPr>
      <w:spacing w:before="280" w:after="280"/>
    </w:pPr>
    <w:rPr>
      <w:sz w:val="24"/>
      <w:szCs w:val="24"/>
      <w:lang w:val="ro-RO"/>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2z0">
    <w:name w:val="WW8Num2z0"/>
    <w:rPr>
      <w:rFonts w:ascii="Symbol" w:eastAsia="Symbol" w:hAnsi="Symbol" w:cs="Symbol"/>
    </w:rPr>
  </w:style>
  <w:style w:type="character" w:customStyle="1" w:styleId="WW8Num3z0">
    <w:name w:val="WW8Num3z0"/>
    <w:rPr>
      <w:rFonts w:ascii="Calibri" w:eastAsia="Calibri" w:hAnsi="Calibri" w:cs="Times New Roman"/>
      <w:sz w:val="20"/>
    </w:rPr>
  </w:style>
  <w:style w:type="character" w:customStyle="1" w:styleId="WW8Num3z1">
    <w:name w:val="WW8Num3z1"/>
    <w:rPr>
      <w:rFonts w:ascii="Courier New" w:eastAsia="Courier New" w:hAnsi="Courier New" w:cs="Courier New"/>
      <w:sz w:val="20"/>
    </w:rPr>
  </w:style>
  <w:style w:type="character" w:customStyle="1" w:styleId="WW8Num3z2">
    <w:name w:val="WW8Num3z2"/>
    <w:rPr>
      <w:rFonts w:ascii="Wingdings" w:eastAsia="Wingdings" w:hAnsi="Wingdings" w:cs="Wingdings"/>
      <w:sz w:val="20"/>
    </w:rPr>
  </w:style>
  <w:style w:type="character" w:customStyle="1" w:styleId="WW8Num4z0">
    <w:name w:val="WW8Num4z0"/>
    <w:rPr>
      <w:rFonts w:ascii="Wingdings" w:eastAsia="Wingdings" w:hAnsi="Wingdings" w:cs="Wingdings"/>
    </w:rPr>
  </w:style>
  <w:style w:type="character" w:customStyle="1" w:styleId="WW8Num5z0">
    <w:name w:val="WW8Num5z0"/>
    <w:rPr>
      <w:rFonts w:ascii="Wingdings" w:eastAsia="Wingdings" w:hAnsi="Wingdings" w:cs="Wingdings"/>
    </w:rPr>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rPr>
      <w:rFonts w:ascii="Symbol" w:eastAsia="Symbol" w:hAnsi="Symbol" w:cs="Symbol"/>
      <w:sz w:val="20"/>
    </w:rPr>
  </w:style>
  <w:style w:type="character" w:customStyle="1" w:styleId="WW8Num9z1">
    <w:name w:val="WW8Num9z1"/>
    <w:rPr>
      <w:rFonts w:ascii="Courier New" w:eastAsia="Courier New" w:hAnsi="Courier New" w:cs="Courier New"/>
      <w:sz w:val="20"/>
    </w:rPr>
  </w:style>
  <w:style w:type="character" w:customStyle="1" w:styleId="WW8Num9z2">
    <w:name w:val="WW8Num9z2"/>
    <w:rPr>
      <w:rFonts w:ascii="Wingdings" w:eastAsia="Wingdings" w:hAnsi="Wingdings" w:cs="Wingdings"/>
      <w:sz w:val="20"/>
    </w:rPr>
  </w:style>
  <w:style w:type="character" w:customStyle="1" w:styleId="WW8Num10z0">
    <w:name w:val="WW8Num10z0"/>
    <w:rPr>
      <w:rFonts w:ascii="Symbol" w:eastAsia="Symbol" w:hAnsi="Symbol" w:cs="Symbol"/>
    </w:rPr>
  </w:style>
  <w:style w:type="character" w:customStyle="1" w:styleId="WW8Num11z0">
    <w:name w:val="WW8Num11z0"/>
    <w:rPr>
      <w:rFonts w:ascii="Calibri" w:eastAsia="Calibri" w:hAnsi="Calibri" w:cs="Times New Roman"/>
    </w:rPr>
  </w:style>
  <w:style w:type="character" w:customStyle="1" w:styleId="WW8Num12z0">
    <w:name w:val="WW8Num12z0"/>
    <w:rPr>
      <w:rFonts w:ascii="Symbol" w:eastAsia="Symbol" w:hAnsi="Symbol" w:cs="Symbol"/>
    </w:rPr>
  </w:style>
  <w:style w:type="character" w:customStyle="1" w:styleId="WW8Num13z0">
    <w:name w:val="WW8Num13z0"/>
    <w:rPr>
      <w:rFonts w:ascii="Wingdings" w:eastAsia="Wingdings" w:hAnsi="Wingdings" w:cs="Wingdings"/>
    </w:rPr>
  </w:style>
  <w:style w:type="character" w:customStyle="1" w:styleId="WW8Num14z0">
    <w:name w:val="WW8Num14z0"/>
    <w:rPr>
      <w:rFonts w:ascii="Symbol" w:eastAsia="Symbol" w:hAnsi="Symbol" w:cs="OpenSymbol, 'Arial Unicode MS'"/>
    </w:rPr>
  </w:style>
  <w:style w:type="character" w:customStyle="1" w:styleId="WW8Num1z0">
    <w:name w:val="WW8Num1z0"/>
    <w:rPr>
      <w:rFonts w:ascii="Wingdings" w:eastAsia="Wingdings" w:hAnsi="Wingdings" w:cs="Wingdings"/>
    </w:rPr>
  </w:style>
  <w:style w:type="character" w:customStyle="1" w:styleId="WW8Num1z1">
    <w:name w:val="WW8Num1z1"/>
    <w:rPr>
      <w:rFonts w:ascii="Courier New" w:eastAsia="Courier New" w:hAnsi="Courier New" w:cs="Courier New"/>
    </w:rPr>
  </w:style>
  <w:style w:type="character" w:customStyle="1" w:styleId="WW8Num1z3">
    <w:name w:val="WW8Num1z3"/>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6z1">
    <w:name w:val="WW8Num6z1"/>
    <w:rPr>
      <w:rFonts w:ascii="Courier New" w:eastAsia="Courier New" w:hAnsi="Courier New" w:cs="Courier New"/>
      <w:sz w:val="20"/>
    </w:rPr>
  </w:style>
  <w:style w:type="character" w:customStyle="1" w:styleId="WW8Num6z2">
    <w:name w:val="WW8Num6z2"/>
    <w:rPr>
      <w:rFonts w:ascii="Wingdings" w:eastAsia="Wingdings" w:hAnsi="Wingdings" w:cs="Wingdings"/>
      <w:sz w:val="20"/>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2z1">
    <w:name w:val="WW8Num12z1"/>
    <w:rPr>
      <w:rFonts w:ascii="Courier New" w:eastAsia="Courier New" w:hAnsi="Courier New" w:cs="Courier New"/>
    </w:rPr>
  </w:style>
  <w:style w:type="character" w:customStyle="1" w:styleId="WW8Num12z3">
    <w:name w:val="WW8Num12z3"/>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rPr>
      <w:rFonts w:ascii="Wingdings" w:eastAsia="Wingdings" w:hAnsi="Wingdings" w:cs="Wingdings"/>
    </w:rPr>
  </w:style>
  <w:style w:type="character" w:customStyle="1" w:styleId="WW8Num15z1">
    <w:name w:val="WW8Num15z1"/>
    <w:rPr>
      <w:rFonts w:ascii="Courier New" w:eastAsia="Courier New" w:hAnsi="Courier New" w:cs="Courier New"/>
    </w:rPr>
  </w:style>
  <w:style w:type="character" w:customStyle="1" w:styleId="WW8Num15z3">
    <w:name w:val="WW8Num15z3"/>
    <w:rPr>
      <w:rFonts w:ascii="Symbol" w:eastAsia="Symbol" w:hAnsi="Symbol" w:cs="Symbol"/>
    </w:rPr>
  </w:style>
  <w:style w:type="character" w:customStyle="1" w:styleId="WW8Num16z0">
    <w:name w:val="WW8Num16z0"/>
  </w:style>
  <w:style w:type="character" w:customStyle="1" w:styleId="WW8Num17z0">
    <w:name w:val="WW8Num17z0"/>
    <w:rPr>
      <w:rFonts w:ascii="Arial" w:eastAsia="Times New Roman" w:hAnsi="Arial" w:cs="Arial"/>
      <w:sz w:val="24"/>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WW8Num18z0">
    <w:name w:val="WW8Num18z0"/>
    <w:rPr>
      <w:rFonts w:ascii="Symbol" w:eastAsia="Times New Roman" w:hAnsi="Symbol" w:cs="Times New Roman"/>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9z0">
    <w:name w:val="WW8Num19z0"/>
    <w:rPr>
      <w:rFonts w:ascii="Wingdings" w:eastAsia="Wingdings" w:hAnsi="Wingdings" w:cs="Wingdings"/>
    </w:rPr>
  </w:style>
  <w:style w:type="character" w:customStyle="1" w:styleId="WW8Num19z1">
    <w:name w:val="WW8Num19z1"/>
    <w:rPr>
      <w:rFonts w:ascii="Courier New" w:eastAsia="Courier New" w:hAnsi="Courier New" w:cs="Courier New"/>
    </w:rPr>
  </w:style>
  <w:style w:type="character" w:customStyle="1" w:styleId="WW8Num19z3">
    <w:name w:val="WW8Num19z3"/>
    <w:rPr>
      <w:rFonts w:ascii="Symbol" w:eastAsia="Symbol" w:hAnsi="Symbol" w:cs="Symbol"/>
    </w:rPr>
  </w:style>
  <w:style w:type="character" w:customStyle="1" w:styleId="WW8Num20z0">
    <w:name w:val="WW8Num20z0"/>
  </w:style>
  <w:style w:type="character" w:customStyle="1" w:styleId="WW8Num21z0">
    <w:name w:val="WW8Num21z0"/>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2z3">
    <w:name w:val="WW8Num22z3"/>
    <w:rPr>
      <w:rFonts w:ascii="Symbol" w:eastAsia="Symbol" w:hAnsi="Symbol" w:cs="Symbol"/>
    </w:rPr>
  </w:style>
  <w:style w:type="character" w:customStyle="1" w:styleId="WW8Num24z0">
    <w:name w:val="WW8Num24z0"/>
  </w:style>
  <w:style w:type="character" w:customStyle="1" w:styleId="WW8Num25z0">
    <w:name w:val="WW8Num25z0"/>
    <w:rPr>
      <w:rFonts w:ascii="Symbol" w:eastAsia="Symbol" w:hAnsi="Symbol" w:cs="Symbol"/>
      <w:sz w:val="20"/>
    </w:rPr>
  </w:style>
  <w:style w:type="character" w:customStyle="1" w:styleId="WW8Num25z1">
    <w:name w:val="WW8Num25z1"/>
    <w:rPr>
      <w:rFonts w:ascii="Courier New" w:eastAsia="Courier New" w:hAnsi="Courier New" w:cs="Courier New"/>
      <w:sz w:val="20"/>
    </w:rPr>
  </w:style>
  <w:style w:type="character" w:customStyle="1" w:styleId="WW8Num25z2">
    <w:name w:val="WW8Num25z2"/>
    <w:rPr>
      <w:rFonts w:ascii="Wingdings" w:eastAsia="Wingdings" w:hAnsi="Wingdings" w:cs="Wingdings"/>
      <w:sz w:val="20"/>
    </w:rPr>
  </w:style>
  <w:style w:type="character" w:customStyle="1" w:styleId="WW8Num26z0">
    <w:name w:val="WW8Num26z0"/>
    <w:rPr>
      <w:rFonts w:ascii="Wingdings" w:eastAsia="Wingdings" w:hAnsi="Wingdings" w:cs="Wingdings"/>
    </w:rPr>
  </w:style>
  <w:style w:type="character" w:customStyle="1" w:styleId="WW8Num26z1">
    <w:name w:val="WW8Num26z1"/>
    <w:rPr>
      <w:rFonts w:ascii="Courier New" w:eastAsia="Courier New" w:hAnsi="Courier New" w:cs="Courier New"/>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8z0">
    <w:name w:val="WW8Num28z0"/>
  </w:style>
  <w:style w:type="character" w:customStyle="1" w:styleId="WW8Num29z0">
    <w:name w:val="WW8Num29z0"/>
    <w:rPr>
      <w:rFonts w:ascii="Symbol" w:eastAsia="Symbol" w:hAnsi="Symbol" w:cs="Symbol"/>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30z0">
    <w:name w:val="WW8Num30z0"/>
    <w:rPr>
      <w:rFonts w:ascii="Symbol" w:eastAsia="Symbol" w:hAnsi="Symbol" w:cs="Symbol"/>
      <w:sz w:val="20"/>
    </w:rPr>
  </w:style>
  <w:style w:type="character" w:customStyle="1" w:styleId="WW8Num30z1">
    <w:name w:val="WW8Num30z1"/>
    <w:rPr>
      <w:rFonts w:ascii="Courier New" w:eastAsia="Courier New" w:hAnsi="Courier New" w:cs="Courier New"/>
      <w:sz w:val="20"/>
    </w:rPr>
  </w:style>
  <w:style w:type="character" w:customStyle="1" w:styleId="WW8Num30z2">
    <w:name w:val="WW8Num30z2"/>
    <w:rPr>
      <w:rFonts w:ascii="Wingdings" w:eastAsia="Wingdings" w:hAnsi="Wingdings" w:cs="Wingdings"/>
      <w:sz w:val="20"/>
    </w:rPr>
  </w:style>
  <w:style w:type="character" w:customStyle="1" w:styleId="WW8Num31z0">
    <w:name w:val="WW8Num31z0"/>
    <w:rPr>
      <w:rFonts w:ascii="Calibri" w:eastAsia="Calibri" w:hAnsi="Calibri" w:cs="Times New Roman"/>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1z3">
    <w:name w:val="WW8Num31z3"/>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3z0">
    <w:name w:val="WW8Num33z0"/>
  </w:style>
  <w:style w:type="character" w:customStyle="1" w:styleId="WW8Num34z0">
    <w:name w:val="WW8Num34z0"/>
    <w:rPr>
      <w:rFonts w:ascii="Symbol" w:eastAsia="Symbol" w:hAnsi="Symbol" w:cs="Symbol"/>
    </w:rPr>
  </w:style>
  <w:style w:type="character" w:customStyle="1" w:styleId="WW8Num35z0">
    <w:name w:val="WW8Num35z0"/>
    <w:rPr>
      <w:rFonts w:ascii="Wingdings" w:eastAsia="Wingdings" w:hAnsi="Wingdings" w:cs="Wingdings"/>
    </w:rPr>
  </w:style>
  <w:style w:type="character" w:customStyle="1" w:styleId="WW8Num35z1">
    <w:name w:val="WW8Num35z1"/>
    <w:rPr>
      <w:rFonts w:ascii="Courier New" w:eastAsia="Courier New" w:hAnsi="Courier New" w:cs="Courier New"/>
    </w:rPr>
  </w:style>
  <w:style w:type="character" w:customStyle="1" w:styleId="WW8Num35z3">
    <w:name w:val="WW8Num35z3"/>
    <w:rPr>
      <w:rFonts w:ascii="Symbol" w:eastAsia="Symbol" w:hAnsi="Symbol" w:cs="Symbol"/>
    </w:rPr>
  </w:style>
  <w:style w:type="character" w:customStyle="1" w:styleId="WW8Num36z0">
    <w:name w:val="WW8Num36z0"/>
    <w:rPr>
      <w:rFonts w:ascii="Wingdings" w:eastAsia="Wingdings" w:hAnsi="Wingdings" w:cs="Wingdings"/>
    </w:rPr>
  </w:style>
  <w:style w:type="character" w:customStyle="1" w:styleId="WW8Num36z1">
    <w:name w:val="WW8Num36z1"/>
    <w:rPr>
      <w:rFonts w:ascii="Courier New" w:eastAsia="Courier New" w:hAnsi="Courier New" w:cs="Courier New"/>
    </w:rPr>
  </w:style>
  <w:style w:type="character" w:customStyle="1" w:styleId="WW8Num36z3">
    <w:name w:val="WW8Num36z3"/>
    <w:rPr>
      <w:rFonts w:ascii="Symbol" w:eastAsia="Symbol" w:hAnsi="Symbol" w:cs="Symbol"/>
    </w:rPr>
  </w:style>
  <w:style w:type="character" w:customStyle="1" w:styleId="WW8Num37z0">
    <w:name w:val="WW8Num37z0"/>
    <w:rPr>
      <w:rFonts w:ascii="Symbol" w:eastAsia="Symbol" w:hAnsi="Symbol" w:cs="Symbol"/>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8z0">
    <w:name w:val="WW8Num38z0"/>
    <w:rPr>
      <w:rFonts w:ascii="Arial" w:eastAsia="Times New Roman" w:hAnsi="Arial" w:cs="Arial"/>
    </w:rPr>
  </w:style>
  <w:style w:type="character" w:customStyle="1" w:styleId="WW8Num38z1">
    <w:name w:val="WW8Num38z1"/>
    <w:rPr>
      <w:rFonts w:ascii="Courier New" w:eastAsia="Courier New" w:hAnsi="Courier New" w:cs="Courier New"/>
    </w:rPr>
  </w:style>
  <w:style w:type="character" w:customStyle="1" w:styleId="WW8Num38z2">
    <w:name w:val="WW8Num38z2"/>
    <w:rPr>
      <w:rFonts w:ascii="Wingdings" w:eastAsia="Wingdings" w:hAnsi="Wingdings" w:cs="Wingdings"/>
    </w:rPr>
  </w:style>
  <w:style w:type="character" w:customStyle="1" w:styleId="WW8Num38z3">
    <w:name w:val="WW8Num38z3"/>
    <w:rPr>
      <w:rFonts w:ascii="Symbol" w:eastAsia="Symbol" w:hAnsi="Symbol" w:cs="Symbol"/>
    </w:rPr>
  </w:style>
  <w:style w:type="character" w:customStyle="1" w:styleId="WW8Num39z0">
    <w:name w:val="WW8Num39z0"/>
    <w:rPr>
      <w:rFonts w:ascii="Calibri" w:eastAsia="Calibri" w:hAnsi="Calibri" w:cs="Times New Roman"/>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39z3">
    <w:name w:val="WW8Num39z3"/>
    <w:rPr>
      <w:rFonts w:ascii="Symbol" w:eastAsia="Symbol" w:hAnsi="Symbol" w:cs="Symbol"/>
    </w:rPr>
  </w:style>
  <w:style w:type="character" w:customStyle="1" w:styleId="AntetCaracter">
    <w:name w:val="Antet Caracter"/>
    <w:basedOn w:val="Fontdeparagrafimplicit"/>
  </w:style>
  <w:style w:type="character" w:customStyle="1" w:styleId="SubsolCaracter">
    <w:name w:val="Subsol Caracter"/>
    <w:basedOn w:val="Fontdeparagrafimplicit"/>
  </w:style>
  <w:style w:type="character" w:customStyle="1" w:styleId="TextnBalonCaracter">
    <w:name w:val="Text în Balon Caracter"/>
    <w:rPr>
      <w:rFonts w:ascii="Tahoma" w:eastAsia="Tahoma" w:hAnsi="Tahoma" w:cs="Tahoma"/>
      <w:sz w:val="16"/>
      <w:szCs w:val="16"/>
    </w:rPr>
  </w:style>
  <w:style w:type="character" w:styleId="Accentuat">
    <w:name w:val="Emphasis"/>
    <w:rPr>
      <w:i/>
      <w:iCs/>
    </w:rPr>
  </w:style>
  <w:style w:type="character" w:customStyle="1" w:styleId="slitbdy">
    <w:name w:val="s_lit_bdy"/>
  </w:style>
  <w:style w:type="character" w:customStyle="1" w:styleId="slitshort">
    <w:name w:val="s_lit_short"/>
  </w:style>
  <w:style w:type="character" w:customStyle="1" w:styleId="do1">
    <w:name w:val="do1"/>
    <w:rPr>
      <w:b/>
      <w:bCs/>
      <w:sz w:val="26"/>
      <w:szCs w:val="26"/>
    </w:rPr>
  </w:style>
  <w:style w:type="character" w:customStyle="1" w:styleId="Bodytext20">
    <w:name w:val="Body text (2)_"/>
    <w:rPr>
      <w:shd w:val="clear" w:color="auto" w:fill="FFFFFF"/>
    </w:rPr>
  </w:style>
  <w:style w:type="character" w:customStyle="1" w:styleId="Bodytext2Bold">
    <w:name w:val="Body text (2) + Bold"/>
    <w:rPr>
      <w:b/>
      <w:bCs/>
      <w:color w:val="000000"/>
      <w:spacing w:val="0"/>
      <w:w w:val="100"/>
      <w:position w:val="0"/>
      <w:sz w:val="24"/>
      <w:szCs w:val="24"/>
      <w:shd w:val="clear" w:color="auto" w:fill="FFFFFF"/>
      <w:vertAlign w:val="baseline"/>
      <w:lang w:val="ro-RO" w:bidi="ro-RO"/>
    </w:rPr>
  </w:style>
  <w:style w:type="character" w:customStyle="1" w:styleId="sartttl">
    <w:name w:val="s_art_ttl"/>
    <w:basedOn w:val="Fontdeparagrafimplicit"/>
  </w:style>
  <w:style w:type="character" w:customStyle="1" w:styleId="salnttl">
    <w:name w:val="s_aln_ttl"/>
    <w:basedOn w:val="Fontdeparagrafimplicit"/>
  </w:style>
  <w:style w:type="character" w:customStyle="1" w:styleId="apple-converted-space">
    <w:name w:val="apple-converted-space"/>
    <w:basedOn w:val="Fontdeparagrafimplicit"/>
  </w:style>
  <w:style w:type="character" w:customStyle="1" w:styleId="salnbdy">
    <w:name w:val="s_aln_bdy"/>
    <w:basedOn w:val="Fontdeparagrafimplicit"/>
  </w:style>
  <w:style w:type="character" w:customStyle="1" w:styleId="slitttl">
    <w:name w:val="s_lit_ttl"/>
    <w:basedOn w:val="Fontdeparagrafimplicit"/>
  </w:style>
  <w:style w:type="character" w:customStyle="1" w:styleId="Internetlink">
    <w:name w:val="Internet link"/>
    <w:rPr>
      <w:color w:val="0000FF"/>
      <w:u w:val="single"/>
    </w:rPr>
  </w:style>
  <w:style w:type="character" w:customStyle="1" w:styleId="apar">
    <w:name w:val="a_par"/>
    <w:basedOn w:val="Fontdeparagrafimplicit"/>
  </w:style>
  <w:style w:type="character" w:customStyle="1" w:styleId="spctttl">
    <w:name w:val="s_pct_ttl"/>
    <w:basedOn w:val="Fontdeparagrafimplicit"/>
  </w:style>
  <w:style w:type="character" w:customStyle="1" w:styleId="spctbdy">
    <w:name w:val="s_pct_bdy"/>
    <w:basedOn w:val="Fontdeparagrafimplicit"/>
  </w:style>
  <w:style w:type="character" w:customStyle="1" w:styleId="Titlu1Caracter">
    <w:name w:val="Titlu 1 Caracter"/>
    <w:rPr>
      <w:rFonts w:ascii="Times New Roman" w:eastAsia="Times New Roman" w:hAnsi="Times New Roman" w:cs="Times New Roman"/>
      <w:b/>
      <w:szCs w:val="24"/>
    </w:rPr>
  </w:style>
  <w:style w:type="character" w:customStyle="1" w:styleId="Titlu3Caracter">
    <w:name w:val="Titlu 3 Caracter"/>
    <w:rPr>
      <w:rFonts w:ascii="Cambria" w:eastAsia="Times New Roman" w:hAnsi="Cambria" w:cs="Cambria"/>
      <w:b/>
      <w:bCs/>
      <w:color w:val="4F81BD"/>
      <w:sz w:val="22"/>
      <w:szCs w:val="22"/>
    </w:rPr>
  </w:style>
  <w:style w:type="character" w:customStyle="1" w:styleId="tpa1">
    <w:name w:val="tpa1"/>
  </w:style>
  <w:style w:type="character" w:customStyle="1" w:styleId="ar1">
    <w:name w:val="ar1"/>
    <w:rPr>
      <w:b/>
      <w:bCs/>
      <w:color w:val="0000AF"/>
      <w:sz w:val="22"/>
      <w:szCs w:val="22"/>
    </w:rPr>
  </w:style>
  <w:style w:type="character" w:customStyle="1" w:styleId="tli1">
    <w:name w:val="tli1"/>
  </w:style>
  <w:style w:type="character" w:styleId="Numrdepagin">
    <w:name w:val="page number"/>
  </w:style>
  <w:style w:type="character" w:customStyle="1" w:styleId="tal1">
    <w:name w:val="tal1"/>
  </w:style>
  <w:style w:type="character" w:customStyle="1" w:styleId="CorptextCaracter">
    <w:name w:val="Corp text Caracter"/>
    <w:rPr>
      <w:sz w:val="24"/>
      <w:szCs w:val="24"/>
    </w:rPr>
  </w:style>
  <w:style w:type="character" w:customStyle="1" w:styleId="font11">
    <w:name w:val="font11"/>
    <w:rPr>
      <w:rFonts w:ascii="Times New Roman" w:eastAsia="Times New Roman" w:hAnsi="Times New Roman" w:cs="Times New Roman"/>
      <w:i w:val="0"/>
      <w:iCs w:val="0"/>
      <w:color w:val="000000"/>
      <w:u w:val="none"/>
    </w:rPr>
  </w:style>
  <w:style w:type="character" w:customStyle="1" w:styleId="StrongEmphasis">
    <w:name w:val="Strong Emphasis"/>
    <w:rPr>
      <w:b/>
      <w:bCs/>
    </w:rPr>
  </w:style>
  <w:style w:type="character" w:customStyle="1" w:styleId="ListparagrafCaracter">
    <w:name w:val="Listă paragraf Caracter"/>
    <w:rPr>
      <w:rFonts w:eastAsia="Times New Roman"/>
      <w:sz w:val="22"/>
      <w:szCs w:val="22"/>
    </w:rPr>
  </w:style>
  <w:style w:type="character" w:customStyle="1" w:styleId="BulletSymbols">
    <w:name w:val="Bullet Symbols"/>
    <w:rPr>
      <w:rFonts w:ascii="OpenSymbol, 'Arial Unicode MS'" w:eastAsia="OpenSymbol, 'Arial Unicode MS'" w:hAnsi="OpenSymbol, 'Arial Unicode MS'" w:cs="OpenSymbol, 'Arial Unicode MS'"/>
    </w:rPr>
  </w:style>
  <w:style w:type="numbering" w:customStyle="1" w:styleId="WW8Num1">
    <w:name w:val="WW8Num1"/>
    <w:basedOn w:val="FrListare"/>
    <w:pPr>
      <w:numPr>
        <w:numId w:val="1"/>
      </w:numPr>
    </w:pPr>
  </w:style>
  <w:style w:type="numbering" w:customStyle="1" w:styleId="WW8Num2">
    <w:name w:val="WW8Num2"/>
    <w:basedOn w:val="FrListare"/>
    <w:pPr>
      <w:numPr>
        <w:numId w:val="2"/>
      </w:numPr>
    </w:pPr>
  </w:style>
  <w:style w:type="numbering" w:customStyle="1" w:styleId="WW8Num3">
    <w:name w:val="WW8Num3"/>
    <w:basedOn w:val="FrListare"/>
    <w:pPr>
      <w:numPr>
        <w:numId w:val="3"/>
      </w:numPr>
    </w:pPr>
  </w:style>
  <w:style w:type="numbering" w:customStyle="1" w:styleId="WW8Num4">
    <w:name w:val="WW8Num4"/>
    <w:basedOn w:val="FrListare"/>
    <w:pPr>
      <w:numPr>
        <w:numId w:val="4"/>
      </w:numPr>
    </w:pPr>
  </w:style>
  <w:style w:type="numbering" w:customStyle="1" w:styleId="WW8Num5">
    <w:name w:val="WW8Num5"/>
    <w:basedOn w:val="FrListare"/>
    <w:pPr>
      <w:numPr>
        <w:numId w:val="5"/>
      </w:numPr>
    </w:pPr>
  </w:style>
  <w:style w:type="numbering" w:customStyle="1" w:styleId="WW8Num6">
    <w:name w:val="WW8Num6"/>
    <w:basedOn w:val="FrListare"/>
    <w:pPr>
      <w:numPr>
        <w:numId w:val="6"/>
      </w:numPr>
    </w:pPr>
  </w:style>
  <w:style w:type="numbering" w:customStyle="1" w:styleId="WW8Num7">
    <w:name w:val="WW8Num7"/>
    <w:basedOn w:val="FrListare"/>
    <w:pPr>
      <w:numPr>
        <w:numId w:val="7"/>
      </w:numPr>
    </w:pPr>
  </w:style>
  <w:style w:type="numbering" w:customStyle="1" w:styleId="WW8Num8">
    <w:name w:val="WW8Num8"/>
    <w:basedOn w:val="FrListare"/>
    <w:pPr>
      <w:numPr>
        <w:numId w:val="8"/>
      </w:numPr>
    </w:pPr>
  </w:style>
  <w:style w:type="numbering" w:customStyle="1" w:styleId="WW8Num9">
    <w:name w:val="WW8Num9"/>
    <w:basedOn w:val="FrListare"/>
    <w:pPr>
      <w:numPr>
        <w:numId w:val="9"/>
      </w:numPr>
    </w:pPr>
  </w:style>
  <w:style w:type="numbering" w:customStyle="1" w:styleId="WW8Num10">
    <w:name w:val="WW8Num10"/>
    <w:basedOn w:val="FrListare"/>
    <w:pPr>
      <w:numPr>
        <w:numId w:val="10"/>
      </w:numPr>
    </w:pPr>
  </w:style>
  <w:style w:type="numbering" w:customStyle="1" w:styleId="WW8Num11">
    <w:name w:val="WW8Num11"/>
    <w:basedOn w:val="FrListare"/>
    <w:pPr>
      <w:numPr>
        <w:numId w:val="11"/>
      </w:numPr>
    </w:pPr>
  </w:style>
  <w:style w:type="numbering" w:customStyle="1" w:styleId="WW8Num12">
    <w:name w:val="WW8Num12"/>
    <w:basedOn w:val="FrListare"/>
    <w:pPr>
      <w:numPr>
        <w:numId w:val="12"/>
      </w:numPr>
    </w:pPr>
  </w:style>
  <w:style w:type="numbering" w:customStyle="1" w:styleId="WW8Num13">
    <w:name w:val="WW8Num13"/>
    <w:basedOn w:val="FrListare"/>
    <w:pPr>
      <w:numPr>
        <w:numId w:val="13"/>
      </w:numPr>
    </w:pPr>
  </w:style>
  <w:style w:type="numbering" w:customStyle="1" w:styleId="WW8Num14">
    <w:name w:val="WW8Num14"/>
    <w:basedOn w:val="FrListare"/>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C:\C:\Users\contab1\sintact%203.0\cache\Legislatie\temp132488\00178472.htm" TargetMode="External"/><Relationship Id="rId18" Type="http://schemas.openxmlformats.org/officeDocument/2006/relationships/hyperlink" Target="https://www.google.com/search?q=Comisia+Superioar&#259;+Medico-Legal&#259;&amp;sca_esv=e6c3eb8eee3f63f2&amp;ei=xzSdaf3lG-qai-gP2tGRoQI&amp;biw=1600&amp;bih=731&amp;ved=2ahUKEwiNjuj2sPGSAxWhXP4FHQErNlcQgK4QegQIARAB&amp;uact=5&amp;oq=comisia+superioara+medico+legala+activitate&amp;gs_lp=Egxnd3Mtd2l6LXNlcnAiK2NvbWlzaWEgc3VwZXJpb2FyYSBtZWRpY28gbGVnYWxhIGFjdGl2aXRhdGUyBxAhGKABGApI5K0DUMGVA1jbqwNwAXgBkAEAmAGYAaAB3AmqAQQwLjExuAEDyAEA-AEBmAIMoAKrCsICChAAGLADGNYEGEfCAggQABgWGAoYHsICCBAAGIAEGKIEwgIFEAAY7wXCAgUQIRifBZgDAIgGAZAGCJIHBDEuMTGgB78vsgcEMC4xMbgHogrCBwUyLjUuNcgHJIAIAA&amp;sclient=gws-wiz-serp&amp;mstk=AUtExfBML8a_fcqrvgkOr2hYLiZwADakpHxGdaoFfFBm86tD-KCkTVTtewKJo_WZ1cfveI0auQI7obGXOlidAcZ6Oqdi2DcQc4h-JNbR68evCKUlFoQNT3ZAnuFFYOTfBAmeHd4&amp;csui=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google.ro/url?sa=t&amp;rct=j&amp;q=&amp;esrc=s&amp;source=web&amp;cd=1&amp;ved=0ahUKEwiM8tecsuXUAhWEAJoKHUTGBW8QFggnMAA&amp;url=http%3A%2F%2Fwww.mures.insse.ro%2F&amp;usg=AFQjCNFjxWduHxI_2lZ7U0sMV0z3vpVfiA" TargetMode="External"/><Relationship Id="rId17" Type="http://schemas.openxmlformats.org/officeDocument/2006/relationships/hyperlink" Target="https://www.google.com/search?q=Comisia+Superioar&#259;+Medico-Legal&#259;&amp;sca_esv=e6c3eb8eee3f63f2&amp;ei=xzSdaf3lG-qai-gP2tGRoQI&amp;biw=1600&amp;bih=731&amp;ved=2ahUKEwiNjuj2sPGSAxWhXP4FHQErNlcQgK4QegQIARAB&amp;uact=5&amp;oq=comisia+superioara+medico+legala+activitate&amp;gs_lp=Egxnd3Mtd2l6LXNlcnAiK2NvbWlzaWEgc3VwZXJpb2FyYSBtZWRpY28gbGVnYWxhIGFjdGl2aXRhdGUyBxAhGKABGApI5K0DUMGVA1jbqwNwAXgBkAEAmAGYAaAB3AmqAQQwLjExuAEDyAEA-AEBmAIMoAKrCsICChAAGLADGNYEGEfCAggQABgWGAoYHsICCBAAGIAEGKIEwgIFEAAY7wXCAgUQIRifBZgDAIgGAZAGCJIHBDEuMTGgB78vsgcEMC4xMbgHogrCBwUyLjUuNcgHJIAIAA&amp;sclient=gws-wiz-serp&amp;mstk=AUtExfBML8a_fcqrvgkOr2hYLiZwADakpHxGdaoFfFBm86tD-KCkTVTtewKJo_WZ1cfveI0auQI7obGXOlidAcZ6Oqdi2DcQc4h-JNbR68evCKUlFoQNT3ZAnuFFYOTfBAmeHd4&amp;csui=3" TargetMode="External"/><Relationship Id="rId2" Type="http://schemas.openxmlformats.org/officeDocument/2006/relationships/styles" Target="styles.xml"/><Relationship Id="rId16" Type="http://schemas.openxmlformats.org/officeDocument/2006/relationships/hyperlink" Target="https://www.google.com/search?q=Comisia+Superioar&#259;+Medico-Legal&#259;&amp;sca_esv=e6c3eb8eee3f63f2&amp;ei=xzSdaf3lG-qai-gP2tGRoQI&amp;biw=1600&amp;bih=731&amp;ved=2ahUKEwiNjuj2sPGSAxWhXP4FHQErNlcQgK4QegQIARAB&amp;uact=5&amp;oq=comisia+superioara+medico+legala+activitate&amp;gs_lp=Egxnd3Mtd2l6LXNlcnAiK2NvbWlzaWEgc3VwZXJpb2FyYSBtZWRpY28gbGVnYWxhIGFjdGl2aXRhdGUyBxAhGKABGApI5K0DUMGVA1jbqwNwAXgBkAEAmAGYAaAB3AmqAQQwLjExuAEDyAEA-AEBmAIMoAKrCsICChAAGLADGNYEGEfCAggQABgWGAoYHsICCBAAGIAEGKIEwgIFEAAY7wXCAgUQIRifBZgDAIgGAZAGCJIHBDEuMTGgB78vsgcEMC4xMbgHogrCBwUyLjUuNcgHJIAIAA&amp;sclient=gws-wiz-serp&amp;mstk=AUtExfBML8a_fcqrvgkOr2hYLiZwADakpHxGdaoFfFBm86tD-KCkTVTtewKJo_WZ1cfveI0auQI7obGXOlidAcZ6Oqdi2DcQc4h-JNbR68evCKUlFoQNT3ZAnuFFYOTfBAmeHd4&amp;csui=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23</Pages>
  <Words>7606</Words>
  <Characters>44117</Characters>
  <Application>Microsoft Office Word</Application>
  <DocSecurity>0</DocSecurity>
  <Lines>367</Lines>
  <Paragraphs>103</Paragraphs>
  <ScaleCrop>false</ScaleCrop>
  <Company/>
  <LinksUpToDate>false</LinksUpToDate>
  <CharactersWithSpaces>51620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Sănătăţii</dc:title>
  <dc:creator>Huba</dc:creator>
  <cp:lastModifiedBy>Muresan lia</cp:lastModifiedBy>
  <cp:revision>8</cp:revision>
  <cp:lastPrinted>2025-01-28T09:18:00Z</cp:lastPrinted>
  <dcterms:created xsi:type="dcterms:W3CDTF">2026-03-31T08:18:00Z</dcterms:created>
  <dcterms:modified xsi:type="dcterms:W3CDTF">2026-05-07T05:11:00Z</dcterms:modified>
</cp:coreProperties>
</file>